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271C" w14:textId="77777777" w:rsidR="00AB5480" w:rsidRPr="00AB5480" w:rsidRDefault="00AB5480" w:rsidP="00B260D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15E20" wp14:editId="4AF4DE0C">
            <wp:simplePos x="0" y="0"/>
            <wp:positionH relativeFrom="column">
              <wp:posOffset>2171700</wp:posOffset>
            </wp:positionH>
            <wp:positionV relativeFrom="paragraph">
              <wp:posOffset>107315</wp:posOffset>
            </wp:positionV>
            <wp:extent cx="1314450" cy="419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5EF3" w14:textId="77777777" w:rsidR="00B260D9" w:rsidRPr="00AB5480" w:rsidRDefault="00B260D9" w:rsidP="00B260D9">
      <w:pPr>
        <w:jc w:val="center"/>
        <w:rPr>
          <w:rFonts w:ascii="Arial" w:hAnsi="Arial" w:cs="Arial"/>
          <w:b/>
          <w:sz w:val="24"/>
        </w:rPr>
      </w:pPr>
      <w:r w:rsidRPr="00AB5480">
        <w:rPr>
          <w:rFonts w:ascii="Arial" w:hAnsi="Arial" w:cs="Arial"/>
          <w:b/>
          <w:sz w:val="24"/>
        </w:rPr>
        <w:t xml:space="preserve">Questions and Answers on the </w:t>
      </w:r>
      <w:r w:rsidR="00464CBC" w:rsidRPr="00AB5480">
        <w:rPr>
          <w:rFonts w:ascii="Arial" w:hAnsi="Arial" w:cs="Arial"/>
          <w:b/>
          <w:sz w:val="24"/>
        </w:rPr>
        <w:t xml:space="preserve">STEP </w:t>
      </w:r>
      <w:r w:rsidR="007B54CC" w:rsidRPr="00AB5480">
        <w:rPr>
          <w:rFonts w:ascii="Arial" w:hAnsi="Arial" w:cs="Arial"/>
          <w:b/>
          <w:sz w:val="24"/>
        </w:rPr>
        <w:t>Complaint</w:t>
      </w:r>
      <w:r w:rsidRPr="00AB5480">
        <w:rPr>
          <w:rFonts w:ascii="Arial" w:hAnsi="Arial" w:cs="Arial"/>
          <w:b/>
          <w:sz w:val="24"/>
        </w:rPr>
        <w:t>s module</w:t>
      </w:r>
      <w:r w:rsidR="00464CBC" w:rsidRPr="00AB5480">
        <w:rPr>
          <w:rStyle w:val="FootnoteReference"/>
          <w:rFonts w:ascii="Arial" w:hAnsi="Arial" w:cs="Arial"/>
          <w:b/>
          <w:sz w:val="24"/>
        </w:rPr>
        <w:footnoteReference w:id="1"/>
      </w:r>
      <w:r w:rsidRPr="00AB5480">
        <w:rPr>
          <w:rFonts w:ascii="Arial" w:hAnsi="Arial" w:cs="Arial"/>
          <w:b/>
          <w:sz w:val="24"/>
        </w:rPr>
        <w:t xml:space="preserve"> </w:t>
      </w:r>
    </w:p>
    <w:p w14:paraId="7C356CF3" w14:textId="77777777" w:rsidR="000D3901" w:rsidRPr="00AB5480" w:rsidRDefault="000D3901" w:rsidP="00FD7F59">
      <w:pPr>
        <w:rPr>
          <w:rFonts w:ascii="Arial" w:hAnsi="Arial" w:cs="Arial"/>
        </w:rPr>
      </w:pPr>
    </w:p>
    <w:p w14:paraId="28A1A2BC" w14:textId="77777777" w:rsidR="00FD7F59" w:rsidRPr="00AB5480" w:rsidRDefault="00FD7F59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Are Borrowers required to record </w:t>
      </w:r>
      <w:r w:rsidR="00464CBC" w:rsidRPr="00AB5480">
        <w:rPr>
          <w:rFonts w:ascii="Arial" w:hAnsi="Arial" w:cs="Arial"/>
          <w:b/>
          <w:color w:val="0070C0"/>
        </w:rPr>
        <w:t xml:space="preserve">in STEP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Pr="00AB5480">
        <w:rPr>
          <w:rFonts w:ascii="Arial" w:hAnsi="Arial" w:cs="Arial"/>
          <w:b/>
          <w:color w:val="0070C0"/>
        </w:rPr>
        <w:t>s receiv</w:t>
      </w:r>
      <w:r w:rsidR="004201A5" w:rsidRPr="00AB5480">
        <w:rPr>
          <w:rFonts w:ascii="Arial" w:hAnsi="Arial" w:cs="Arial"/>
          <w:b/>
          <w:color w:val="0070C0"/>
        </w:rPr>
        <w:t>ed for projects subject to the G</w:t>
      </w:r>
      <w:r w:rsidRPr="00AB5480">
        <w:rPr>
          <w:rFonts w:ascii="Arial" w:hAnsi="Arial" w:cs="Arial"/>
          <w:b/>
          <w:color w:val="0070C0"/>
        </w:rPr>
        <w:t>uidelines</w:t>
      </w:r>
      <w:r w:rsidR="00252179" w:rsidRPr="00AB5480">
        <w:rPr>
          <w:rFonts w:ascii="Arial" w:hAnsi="Arial" w:cs="Arial"/>
          <w:b/>
          <w:color w:val="0070C0"/>
        </w:rPr>
        <w:t>?</w:t>
      </w:r>
    </w:p>
    <w:p w14:paraId="5BECD4E5" w14:textId="3725C8A5" w:rsidR="00252179" w:rsidRPr="00AB5480" w:rsidRDefault="00252179" w:rsidP="00A004AE">
      <w:pPr>
        <w:ind w:left="360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Yes, Borrowers are required to record in STEP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>s for both projects subject to the Procurement Regulations</w:t>
      </w:r>
      <w:r w:rsidR="00D979EA" w:rsidRPr="00AB5480">
        <w:rPr>
          <w:rFonts w:ascii="Arial" w:hAnsi="Arial" w:cs="Arial"/>
        </w:rPr>
        <w:t xml:space="preserve"> (for projects approved after July 1, 2016)</w:t>
      </w:r>
      <w:r w:rsidRPr="00AB5480">
        <w:rPr>
          <w:rFonts w:ascii="Arial" w:hAnsi="Arial" w:cs="Arial"/>
        </w:rPr>
        <w:t xml:space="preserve"> and those subject to the </w:t>
      </w:r>
      <w:hyperlink r:id="rId9" w:history="1">
        <w:r w:rsidRPr="00AB5480">
          <w:rPr>
            <w:rStyle w:val="Hyperlink"/>
            <w:rFonts w:ascii="Arial" w:hAnsi="Arial" w:cs="Arial"/>
          </w:rPr>
          <w:t>Procurement Guidelines</w:t>
        </w:r>
      </w:hyperlink>
      <w:r w:rsidRPr="00AB5480">
        <w:rPr>
          <w:rFonts w:ascii="Arial" w:hAnsi="Arial" w:cs="Arial"/>
        </w:rPr>
        <w:t xml:space="preserve"> and the </w:t>
      </w:r>
      <w:hyperlink r:id="rId10" w:history="1">
        <w:r w:rsidRPr="00AB5480">
          <w:rPr>
            <w:rStyle w:val="Hyperlink"/>
            <w:rFonts w:ascii="Arial" w:hAnsi="Arial" w:cs="Arial"/>
          </w:rPr>
          <w:t>Consultants’ Guidelines</w:t>
        </w:r>
      </w:hyperlink>
      <w:r w:rsidR="00D979EA" w:rsidRPr="00AB5480">
        <w:rPr>
          <w:rFonts w:ascii="Arial" w:hAnsi="Arial" w:cs="Arial"/>
        </w:rPr>
        <w:t xml:space="preserve"> (for projects approved before July 1, 2016)</w:t>
      </w:r>
      <w:r w:rsidRPr="00AB5480">
        <w:rPr>
          <w:rFonts w:ascii="Arial" w:hAnsi="Arial" w:cs="Arial"/>
        </w:rPr>
        <w:t>.</w:t>
      </w:r>
    </w:p>
    <w:p w14:paraId="27B043CA" w14:textId="77777777" w:rsidR="00252179" w:rsidRPr="00AB5480" w:rsidRDefault="00252179" w:rsidP="00A004AE">
      <w:pPr>
        <w:ind w:left="360"/>
        <w:rPr>
          <w:rFonts w:ascii="Arial" w:hAnsi="Arial" w:cs="Arial"/>
        </w:rPr>
      </w:pPr>
    </w:p>
    <w:p w14:paraId="302553C2" w14:textId="77777777" w:rsidR="00FD7F59" w:rsidRPr="00AB5480" w:rsidRDefault="007B0906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Should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Pr="00AB5480">
        <w:rPr>
          <w:rFonts w:ascii="Arial" w:hAnsi="Arial" w:cs="Arial"/>
          <w:b/>
          <w:color w:val="0070C0"/>
        </w:rPr>
        <w:t>s</w:t>
      </w:r>
      <w:r w:rsidR="0037362A" w:rsidRPr="00AB5480">
        <w:rPr>
          <w:rFonts w:ascii="Arial" w:hAnsi="Arial" w:cs="Arial"/>
          <w:b/>
          <w:color w:val="0070C0"/>
        </w:rPr>
        <w:t xml:space="preserve"> received </w:t>
      </w:r>
      <w:r w:rsidR="000D3901" w:rsidRPr="00AB5480">
        <w:rPr>
          <w:rFonts w:ascii="Arial" w:hAnsi="Arial" w:cs="Arial"/>
          <w:b/>
          <w:color w:val="0070C0"/>
        </w:rPr>
        <w:t>on</w:t>
      </w:r>
      <w:r w:rsidR="0037362A" w:rsidRPr="00AB5480">
        <w:rPr>
          <w:rFonts w:ascii="Arial" w:hAnsi="Arial" w:cs="Arial"/>
          <w:b/>
          <w:color w:val="0070C0"/>
        </w:rPr>
        <w:t xml:space="preserve"> </w:t>
      </w:r>
      <w:r w:rsidRPr="00AB5480">
        <w:rPr>
          <w:rFonts w:ascii="Arial" w:hAnsi="Arial" w:cs="Arial"/>
          <w:b/>
          <w:color w:val="0070C0"/>
        </w:rPr>
        <w:t>cont</w:t>
      </w:r>
      <w:r w:rsidR="00464CBC" w:rsidRPr="00AB5480">
        <w:rPr>
          <w:rFonts w:ascii="Arial" w:hAnsi="Arial" w:cs="Arial"/>
          <w:b/>
          <w:color w:val="0070C0"/>
        </w:rPr>
        <w:t>r</w:t>
      </w:r>
      <w:r w:rsidRPr="00AB5480">
        <w:rPr>
          <w:rFonts w:ascii="Arial" w:hAnsi="Arial" w:cs="Arial"/>
          <w:b/>
          <w:color w:val="0070C0"/>
        </w:rPr>
        <w:t xml:space="preserve">acts </w:t>
      </w:r>
      <w:r w:rsidR="0037362A" w:rsidRPr="00AB5480">
        <w:rPr>
          <w:rFonts w:ascii="Arial" w:hAnsi="Arial" w:cs="Arial"/>
          <w:b/>
          <w:color w:val="0070C0"/>
        </w:rPr>
        <w:t xml:space="preserve">not </w:t>
      </w:r>
      <w:r w:rsidRPr="00AB5480">
        <w:rPr>
          <w:rFonts w:ascii="Arial" w:hAnsi="Arial" w:cs="Arial"/>
          <w:b/>
          <w:color w:val="0070C0"/>
        </w:rPr>
        <w:t xml:space="preserve">subject to </w:t>
      </w:r>
      <w:r w:rsidR="0037362A" w:rsidRPr="00AB5480">
        <w:rPr>
          <w:rFonts w:ascii="Arial" w:hAnsi="Arial" w:cs="Arial"/>
          <w:b/>
          <w:color w:val="0070C0"/>
        </w:rPr>
        <w:t xml:space="preserve">the </w:t>
      </w:r>
      <w:r w:rsidR="00412B97" w:rsidRPr="00AB5480">
        <w:rPr>
          <w:rFonts w:ascii="Arial" w:hAnsi="Arial" w:cs="Arial"/>
          <w:b/>
          <w:color w:val="0070C0"/>
        </w:rPr>
        <w:t xml:space="preserve">World </w:t>
      </w:r>
      <w:r w:rsidR="0037362A" w:rsidRPr="00AB5480">
        <w:rPr>
          <w:rFonts w:ascii="Arial" w:hAnsi="Arial" w:cs="Arial"/>
          <w:b/>
          <w:color w:val="0070C0"/>
        </w:rPr>
        <w:t>Bank’s prior review be record</w:t>
      </w:r>
      <w:r w:rsidR="00DF1D1A" w:rsidRPr="00AB5480">
        <w:rPr>
          <w:rFonts w:ascii="Arial" w:hAnsi="Arial" w:cs="Arial"/>
          <w:b/>
          <w:color w:val="0070C0"/>
        </w:rPr>
        <w:t>ed</w:t>
      </w:r>
      <w:r w:rsidR="0037362A" w:rsidRPr="00AB5480">
        <w:rPr>
          <w:rFonts w:ascii="Arial" w:hAnsi="Arial" w:cs="Arial"/>
          <w:b/>
          <w:color w:val="0070C0"/>
        </w:rPr>
        <w:t xml:space="preserve"> in STEP? </w:t>
      </w:r>
    </w:p>
    <w:p w14:paraId="230AF5DF" w14:textId="77777777" w:rsidR="00FD7F59" w:rsidRPr="00AB5480" w:rsidRDefault="00B260D9" w:rsidP="00A004AE">
      <w:pPr>
        <w:ind w:left="360"/>
        <w:rPr>
          <w:rFonts w:ascii="Arial" w:hAnsi="Arial" w:cs="Arial"/>
        </w:rPr>
      </w:pPr>
      <w:r w:rsidRPr="00AB5480">
        <w:rPr>
          <w:rFonts w:ascii="Arial" w:hAnsi="Arial" w:cs="Arial"/>
        </w:rPr>
        <w:t>Yes, a</w:t>
      </w:r>
      <w:r w:rsidR="0037362A" w:rsidRPr="00AB5480">
        <w:rPr>
          <w:rFonts w:ascii="Arial" w:hAnsi="Arial" w:cs="Arial"/>
        </w:rPr>
        <w:t xml:space="preserve">ll </w:t>
      </w:r>
      <w:r w:rsidR="007B54CC" w:rsidRPr="00AB5480">
        <w:rPr>
          <w:rFonts w:ascii="Arial" w:hAnsi="Arial" w:cs="Arial"/>
        </w:rPr>
        <w:t>Complaint</w:t>
      </w:r>
      <w:r w:rsidR="00DF1D1A" w:rsidRPr="00AB5480">
        <w:rPr>
          <w:rFonts w:ascii="Arial" w:hAnsi="Arial" w:cs="Arial"/>
        </w:rPr>
        <w:t>s</w:t>
      </w:r>
      <w:r w:rsidR="0037362A" w:rsidRPr="00AB5480">
        <w:rPr>
          <w:rFonts w:ascii="Arial" w:hAnsi="Arial" w:cs="Arial"/>
        </w:rPr>
        <w:t xml:space="preserve"> received by the Borrower should be recorded in STEP for both contracts subject to</w:t>
      </w:r>
      <w:r w:rsidR="00DF1D1A" w:rsidRPr="00AB5480">
        <w:rPr>
          <w:rFonts w:ascii="Arial" w:hAnsi="Arial" w:cs="Arial"/>
        </w:rPr>
        <w:t xml:space="preserve"> the </w:t>
      </w:r>
      <w:r w:rsidR="00E84C69" w:rsidRPr="00AB5480">
        <w:rPr>
          <w:rFonts w:ascii="Arial" w:hAnsi="Arial" w:cs="Arial"/>
        </w:rPr>
        <w:t xml:space="preserve">World </w:t>
      </w:r>
      <w:r w:rsidR="00DF1D1A" w:rsidRPr="00AB5480">
        <w:rPr>
          <w:rFonts w:ascii="Arial" w:hAnsi="Arial" w:cs="Arial"/>
        </w:rPr>
        <w:t>Bank’s</w:t>
      </w:r>
      <w:r w:rsidR="0037362A" w:rsidRPr="00AB5480">
        <w:rPr>
          <w:rFonts w:ascii="Arial" w:hAnsi="Arial" w:cs="Arial"/>
        </w:rPr>
        <w:t xml:space="preserve"> prior review and </w:t>
      </w:r>
      <w:r w:rsidR="00DF1D1A" w:rsidRPr="00AB5480">
        <w:rPr>
          <w:rFonts w:ascii="Arial" w:hAnsi="Arial" w:cs="Arial"/>
        </w:rPr>
        <w:t>those not</w:t>
      </w:r>
      <w:r w:rsidR="0037362A" w:rsidRPr="00AB5480">
        <w:rPr>
          <w:rFonts w:ascii="Arial" w:hAnsi="Arial" w:cs="Arial"/>
        </w:rPr>
        <w:t xml:space="preserve"> </w:t>
      </w:r>
      <w:r w:rsidR="00E84C69" w:rsidRPr="00AB5480">
        <w:rPr>
          <w:rFonts w:ascii="Arial" w:hAnsi="Arial" w:cs="Arial"/>
        </w:rPr>
        <w:t xml:space="preserve">subject </w:t>
      </w:r>
      <w:r w:rsidR="0037362A" w:rsidRPr="00AB5480">
        <w:rPr>
          <w:rFonts w:ascii="Arial" w:hAnsi="Arial" w:cs="Arial"/>
        </w:rPr>
        <w:t>to the</w:t>
      </w:r>
      <w:r w:rsidR="00E84C69" w:rsidRPr="00AB5480">
        <w:rPr>
          <w:rFonts w:ascii="Arial" w:hAnsi="Arial" w:cs="Arial"/>
        </w:rPr>
        <w:t xml:space="preserve"> </w:t>
      </w:r>
      <w:r w:rsidR="00412B97" w:rsidRPr="00AB5480">
        <w:rPr>
          <w:rFonts w:ascii="Arial" w:hAnsi="Arial" w:cs="Arial"/>
        </w:rPr>
        <w:t xml:space="preserve">World </w:t>
      </w:r>
      <w:r w:rsidR="00E84C69" w:rsidRPr="00AB5480">
        <w:rPr>
          <w:rFonts w:ascii="Arial" w:hAnsi="Arial" w:cs="Arial"/>
        </w:rPr>
        <w:t>Bank’s</w:t>
      </w:r>
      <w:r w:rsidR="0037362A" w:rsidRPr="00AB5480">
        <w:rPr>
          <w:rFonts w:ascii="Arial" w:hAnsi="Arial" w:cs="Arial"/>
        </w:rPr>
        <w:t xml:space="preserve"> </w:t>
      </w:r>
      <w:r w:rsidR="00DF1D1A" w:rsidRPr="00AB5480">
        <w:rPr>
          <w:rFonts w:ascii="Arial" w:hAnsi="Arial" w:cs="Arial"/>
        </w:rPr>
        <w:t>prior</w:t>
      </w:r>
      <w:r w:rsidR="0037362A" w:rsidRPr="00AB5480">
        <w:rPr>
          <w:rFonts w:ascii="Arial" w:hAnsi="Arial" w:cs="Arial"/>
        </w:rPr>
        <w:t xml:space="preserve"> review. </w:t>
      </w:r>
    </w:p>
    <w:p w14:paraId="76872EEB" w14:textId="77777777" w:rsidR="001F4D86" w:rsidRPr="00AB5480" w:rsidRDefault="001F4D86" w:rsidP="00A004AE">
      <w:pPr>
        <w:ind w:left="360"/>
        <w:rPr>
          <w:rFonts w:ascii="Arial" w:hAnsi="Arial" w:cs="Arial"/>
        </w:rPr>
      </w:pPr>
    </w:p>
    <w:p w14:paraId="3B1FF571" w14:textId="77777777" w:rsidR="001F4D86" w:rsidRPr="00AB5480" w:rsidRDefault="001F4D86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Should Complaints received on contracts subject to national procurement procedures (NPP) be recorded in STEP? </w:t>
      </w:r>
    </w:p>
    <w:p w14:paraId="5417C47E" w14:textId="77777777" w:rsidR="001F4D86" w:rsidRPr="00AB5480" w:rsidRDefault="001F4D86" w:rsidP="00A004AE">
      <w:pPr>
        <w:ind w:left="360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Yes, Complaints received under contracts subject to NPP are handled in accordance the applicable complaint review rules and procedures as agreed by the </w:t>
      </w:r>
      <w:r w:rsidR="00412B97" w:rsidRPr="00AB5480">
        <w:rPr>
          <w:rFonts w:ascii="Arial" w:hAnsi="Arial" w:cs="Arial"/>
        </w:rPr>
        <w:t xml:space="preserve">World </w:t>
      </w:r>
      <w:r w:rsidR="002F228A" w:rsidRPr="00AB5480">
        <w:rPr>
          <w:rFonts w:ascii="Arial" w:hAnsi="Arial" w:cs="Arial"/>
        </w:rPr>
        <w:t xml:space="preserve">Bank and shall be recorded </w:t>
      </w:r>
      <w:r w:rsidRPr="00AB5480">
        <w:rPr>
          <w:rFonts w:ascii="Arial" w:hAnsi="Arial" w:cs="Arial"/>
        </w:rPr>
        <w:t xml:space="preserve">in STEP. </w:t>
      </w:r>
    </w:p>
    <w:p w14:paraId="2EDA0AD0" w14:textId="77777777" w:rsidR="0037362A" w:rsidRPr="00AB5480" w:rsidRDefault="0037362A" w:rsidP="00A004AE">
      <w:pPr>
        <w:rPr>
          <w:rFonts w:ascii="Arial" w:hAnsi="Arial" w:cs="Arial"/>
        </w:rPr>
      </w:pPr>
    </w:p>
    <w:p w14:paraId="7DDD9CC2" w14:textId="77777777" w:rsidR="00FD7F59" w:rsidRPr="00AB5480" w:rsidRDefault="00B260D9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>Does</w:t>
      </w:r>
      <w:r w:rsidR="00FD7F59" w:rsidRPr="00AB5480">
        <w:rPr>
          <w:rFonts w:ascii="Arial" w:hAnsi="Arial" w:cs="Arial"/>
          <w:b/>
          <w:color w:val="0070C0"/>
        </w:rPr>
        <w:t xml:space="preserve"> the </w:t>
      </w:r>
      <w:r w:rsidR="00412B97" w:rsidRPr="00AB5480">
        <w:rPr>
          <w:rFonts w:ascii="Arial" w:hAnsi="Arial" w:cs="Arial"/>
          <w:b/>
          <w:color w:val="0070C0"/>
        </w:rPr>
        <w:t xml:space="preserve">World </w:t>
      </w:r>
      <w:r w:rsidR="00FD7F59" w:rsidRPr="00AB5480">
        <w:rPr>
          <w:rFonts w:ascii="Arial" w:hAnsi="Arial" w:cs="Arial"/>
          <w:b/>
          <w:color w:val="0070C0"/>
        </w:rPr>
        <w:t xml:space="preserve">Bank monitor the handling of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="00FD7F59" w:rsidRPr="00AB5480">
        <w:rPr>
          <w:rFonts w:ascii="Arial" w:hAnsi="Arial" w:cs="Arial"/>
          <w:b/>
          <w:color w:val="0070C0"/>
        </w:rPr>
        <w:t xml:space="preserve">s for contracts </w:t>
      </w:r>
      <w:r w:rsidR="000D3901" w:rsidRPr="00AB5480">
        <w:rPr>
          <w:rFonts w:ascii="Arial" w:hAnsi="Arial" w:cs="Arial"/>
          <w:b/>
          <w:color w:val="0070C0"/>
        </w:rPr>
        <w:t xml:space="preserve">not </w:t>
      </w:r>
      <w:r w:rsidR="00FD7F59" w:rsidRPr="00AB5480">
        <w:rPr>
          <w:rFonts w:ascii="Arial" w:hAnsi="Arial" w:cs="Arial"/>
          <w:b/>
          <w:color w:val="0070C0"/>
        </w:rPr>
        <w:t xml:space="preserve">subject to </w:t>
      </w:r>
      <w:r w:rsidR="000D3901" w:rsidRPr="00AB5480">
        <w:rPr>
          <w:rFonts w:ascii="Arial" w:hAnsi="Arial" w:cs="Arial"/>
          <w:b/>
          <w:color w:val="0070C0"/>
        </w:rPr>
        <w:t xml:space="preserve">the </w:t>
      </w:r>
      <w:r w:rsidR="00412B97" w:rsidRPr="00AB5480">
        <w:rPr>
          <w:rFonts w:ascii="Arial" w:hAnsi="Arial" w:cs="Arial"/>
          <w:b/>
          <w:color w:val="0070C0"/>
        </w:rPr>
        <w:t xml:space="preserve">World </w:t>
      </w:r>
      <w:r w:rsidR="000D3901" w:rsidRPr="00AB5480">
        <w:rPr>
          <w:rFonts w:ascii="Arial" w:hAnsi="Arial" w:cs="Arial"/>
          <w:b/>
          <w:color w:val="0070C0"/>
        </w:rPr>
        <w:t>Bank’s prior review</w:t>
      </w:r>
      <w:r w:rsidR="00FE7C03" w:rsidRPr="00AB5480">
        <w:rPr>
          <w:rFonts w:ascii="Arial" w:hAnsi="Arial" w:cs="Arial"/>
          <w:b/>
          <w:color w:val="0070C0"/>
        </w:rPr>
        <w:t>?</w:t>
      </w:r>
    </w:p>
    <w:p w14:paraId="39D3BE74" w14:textId="3F8F3C9B" w:rsidR="00FE7C03" w:rsidRPr="00AB5480" w:rsidRDefault="00FE7C03" w:rsidP="00A004AE">
      <w:pPr>
        <w:ind w:left="360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Yes, as part of its implementation support and oversight, </w:t>
      </w:r>
      <w:r w:rsidR="00B260D9" w:rsidRPr="00AB5480">
        <w:rPr>
          <w:rFonts w:ascii="Arial" w:hAnsi="Arial" w:cs="Arial"/>
        </w:rPr>
        <w:t xml:space="preserve">the </w:t>
      </w:r>
      <w:r w:rsidR="00E84C69" w:rsidRPr="00AB5480">
        <w:rPr>
          <w:rFonts w:ascii="Arial" w:hAnsi="Arial" w:cs="Arial"/>
        </w:rPr>
        <w:t xml:space="preserve">World </w:t>
      </w:r>
      <w:r w:rsidR="00B260D9" w:rsidRPr="00AB5480">
        <w:rPr>
          <w:rFonts w:ascii="Arial" w:hAnsi="Arial" w:cs="Arial"/>
        </w:rPr>
        <w:t>Bank monitors</w:t>
      </w:r>
      <w:r w:rsidRPr="00AB5480">
        <w:rPr>
          <w:rFonts w:ascii="Arial" w:hAnsi="Arial" w:cs="Arial"/>
        </w:rPr>
        <w:t xml:space="preserve"> how Borrower</w:t>
      </w:r>
      <w:r w:rsidR="00E84C69" w:rsidRPr="00AB5480">
        <w:rPr>
          <w:rFonts w:ascii="Arial" w:hAnsi="Arial" w:cs="Arial"/>
        </w:rPr>
        <w:t>s</w:t>
      </w:r>
      <w:r w:rsidRPr="00AB5480">
        <w:rPr>
          <w:rFonts w:ascii="Arial" w:hAnsi="Arial" w:cs="Arial"/>
        </w:rPr>
        <w:t xml:space="preserve"> </w:t>
      </w:r>
      <w:proofErr w:type="gramStart"/>
      <w:r w:rsidRPr="00AB5480">
        <w:rPr>
          <w:rFonts w:ascii="Arial" w:hAnsi="Arial" w:cs="Arial"/>
        </w:rPr>
        <w:t>handle</w:t>
      </w:r>
      <w:proofErr w:type="gramEnd"/>
      <w:r w:rsidRPr="00AB5480">
        <w:rPr>
          <w:rFonts w:ascii="Arial" w:hAnsi="Arial" w:cs="Arial"/>
        </w:rPr>
        <w:t xml:space="preserve">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received </w:t>
      </w:r>
      <w:r w:rsidR="000D3901" w:rsidRPr="00AB5480">
        <w:rPr>
          <w:rFonts w:ascii="Arial" w:hAnsi="Arial" w:cs="Arial"/>
        </w:rPr>
        <w:t>on</w:t>
      </w:r>
      <w:r w:rsidRPr="00AB5480">
        <w:rPr>
          <w:rFonts w:ascii="Arial" w:hAnsi="Arial" w:cs="Arial"/>
        </w:rPr>
        <w:t xml:space="preserve"> </w:t>
      </w:r>
      <w:r w:rsidR="0094271A" w:rsidRPr="00AB5480">
        <w:rPr>
          <w:rFonts w:ascii="Arial" w:hAnsi="Arial" w:cs="Arial"/>
        </w:rPr>
        <w:t>all contracts</w:t>
      </w:r>
      <w:r w:rsidR="000D3901" w:rsidRPr="00AB5480">
        <w:rPr>
          <w:rFonts w:ascii="Arial" w:hAnsi="Arial" w:cs="Arial"/>
        </w:rPr>
        <w:t xml:space="preserve"> to ensure that </w:t>
      </w:r>
      <w:r w:rsidR="00E84C69" w:rsidRPr="00AB5480">
        <w:rPr>
          <w:rFonts w:ascii="Arial" w:hAnsi="Arial" w:cs="Arial"/>
        </w:rPr>
        <w:t>they</w:t>
      </w:r>
      <w:r w:rsidR="000D3901" w:rsidRPr="00AB5480">
        <w:rPr>
          <w:rFonts w:ascii="Arial" w:hAnsi="Arial" w:cs="Arial"/>
        </w:rPr>
        <w:t xml:space="preserve"> are addressed</w:t>
      </w:r>
      <w:r w:rsidRPr="00AB5480">
        <w:rPr>
          <w:rFonts w:ascii="Arial" w:hAnsi="Arial" w:cs="Arial"/>
        </w:rPr>
        <w:t xml:space="preserve"> promptly and fairly. </w:t>
      </w:r>
      <w:r w:rsidR="0094271A" w:rsidRPr="00AB5480">
        <w:rPr>
          <w:rFonts w:ascii="Arial" w:hAnsi="Arial" w:cs="Arial"/>
        </w:rPr>
        <w:t>However,</w:t>
      </w:r>
      <w:r w:rsidRPr="00AB5480">
        <w:rPr>
          <w:rFonts w:ascii="Arial" w:hAnsi="Arial" w:cs="Arial"/>
        </w:rPr>
        <w:t xml:space="preserve"> for contracts </w:t>
      </w:r>
      <w:r w:rsidR="00DF1D1A" w:rsidRPr="00AB5480">
        <w:rPr>
          <w:rFonts w:ascii="Arial" w:hAnsi="Arial" w:cs="Arial"/>
        </w:rPr>
        <w:t xml:space="preserve">not </w:t>
      </w:r>
      <w:r w:rsidRPr="00AB5480">
        <w:rPr>
          <w:rFonts w:ascii="Arial" w:hAnsi="Arial" w:cs="Arial"/>
        </w:rPr>
        <w:t xml:space="preserve">subject to </w:t>
      </w:r>
      <w:r w:rsidR="00DF1D1A" w:rsidRPr="00AB5480">
        <w:rPr>
          <w:rFonts w:ascii="Arial" w:hAnsi="Arial" w:cs="Arial"/>
        </w:rPr>
        <w:t>prior</w:t>
      </w:r>
      <w:r w:rsidRPr="00AB5480">
        <w:rPr>
          <w:rFonts w:ascii="Arial" w:hAnsi="Arial" w:cs="Arial"/>
        </w:rPr>
        <w:t xml:space="preserve"> review, Borrower</w:t>
      </w:r>
      <w:r w:rsidR="00E84C69" w:rsidRPr="00AB5480">
        <w:rPr>
          <w:rFonts w:ascii="Arial" w:hAnsi="Arial" w:cs="Arial"/>
        </w:rPr>
        <w:t>s</w:t>
      </w:r>
      <w:r w:rsidRPr="00AB5480">
        <w:rPr>
          <w:rFonts w:ascii="Arial" w:hAnsi="Arial" w:cs="Arial"/>
        </w:rPr>
        <w:t xml:space="preserve"> </w:t>
      </w:r>
      <w:r w:rsidR="00E84C69" w:rsidRPr="00AB5480">
        <w:rPr>
          <w:rFonts w:ascii="Arial" w:hAnsi="Arial" w:cs="Arial"/>
        </w:rPr>
        <w:t>are</w:t>
      </w:r>
      <w:r w:rsidRPr="00AB5480">
        <w:rPr>
          <w:rFonts w:ascii="Arial" w:hAnsi="Arial" w:cs="Arial"/>
        </w:rPr>
        <w:t xml:space="preserve"> not required to submit the proposed</w:t>
      </w:r>
      <w:r w:rsidR="000D3901" w:rsidRPr="00AB5480">
        <w:rPr>
          <w:rFonts w:ascii="Arial" w:hAnsi="Arial" w:cs="Arial"/>
        </w:rPr>
        <w:t xml:space="preserve"> draft</w:t>
      </w:r>
      <w:r w:rsidRPr="00AB5480">
        <w:rPr>
          <w:rFonts w:ascii="Arial" w:hAnsi="Arial" w:cs="Arial"/>
        </w:rPr>
        <w:t xml:space="preserve"> response to the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 for the </w:t>
      </w:r>
      <w:r w:rsidR="00E84C69" w:rsidRPr="00AB5480">
        <w:rPr>
          <w:rFonts w:ascii="Arial" w:hAnsi="Arial" w:cs="Arial"/>
        </w:rPr>
        <w:t xml:space="preserve">World </w:t>
      </w:r>
      <w:r w:rsidRPr="00AB5480">
        <w:rPr>
          <w:rFonts w:ascii="Arial" w:hAnsi="Arial" w:cs="Arial"/>
        </w:rPr>
        <w:t xml:space="preserve">Bank’s review prior to its issuance to the complainant. </w:t>
      </w:r>
      <w:r w:rsidR="003C6E63" w:rsidRPr="00AB5480">
        <w:rPr>
          <w:rFonts w:ascii="Arial" w:hAnsi="Arial" w:cs="Arial"/>
        </w:rPr>
        <w:t>When</w:t>
      </w:r>
      <w:r w:rsidR="0094271A" w:rsidRPr="00AB5480">
        <w:rPr>
          <w:rFonts w:ascii="Arial" w:hAnsi="Arial" w:cs="Arial"/>
        </w:rPr>
        <w:t xml:space="preserve"> selecting </w:t>
      </w:r>
      <w:r w:rsidR="003C6E63" w:rsidRPr="00AB5480">
        <w:rPr>
          <w:rFonts w:ascii="Arial" w:hAnsi="Arial" w:cs="Arial"/>
        </w:rPr>
        <w:t>a</w:t>
      </w:r>
      <w:r w:rsidR="0094271A" w:rsidRPr="00AB5480">
        <w:rPr>
          <w:rFonts w:ascii="Arial" w:hAnsi="Arial" w:cs="Arial"/>
        </w:rPr>
        <w:t xml:space="preserve"> sample of contracts to be post reviewed</w:t>
      </w:r>
      <w:r w:rsidR="003C6E63" w:rsidRPr="00AB5480">
        <w:rPr>
          <w:rFonts w:ascii="Arial" w:hAnsi="Arial" w:cs="Arial"/>
        </w:rPr>
        <w:t xml:space="preserve">, contracts </w:t>
      </w:r>
      <w:r w:rsidR="008867C0">
        <w:rPr>
          <w:rFonts w:ascii="Arial" w:hAnsi="Arial" w:cs="Arial"/>
        </w:rPr>
        <w:t>that have a</w:t>
      </w:r>
      <w:r w:rsidR="003C6E63" w:rsidRPr="00AB5480">
        <w:rPr>
          <w:rFonts w:ascii="Arial" w:hAnsi="Arial" w:cs="Arial"/>
        </w:rPr>
        <w:t xml:space="preserve"> </w:t>
      </w:r>
      <w:r w:rsidR="007B54CC" w:rsidRPr="00AB5480">
        <w:rPr>
          <w:rFonts w:ascii="Arial" w:hAnsi="Arial" w:cs="Arial"/>
        </w:rPr>
        <w:t>Complaint</w:t>
      </w:r>
      <w:r w:rsidR="003C6E63" w:rsidRPr="00AB5480">
        <w:rPr>
          <w:rFonts w:ascii="Arial" w:hAnsi="Arial" w:cs="Arial"/>
        </w:rPr>
        <w:t xml:space="preserve"> will be prioritized</w:t>
      </w:r>
      <w:r w:rsidR="0094271A" w:rsidRPr="00AB5480">
        <w:rPr>
          <w:rFonts w:ascii="Arial" w:hAnsi="Arial" w:cs="Arial"/>
        </w:rPr>
        <w:t>.</w:t>
      </w:r>
    </w:p>
    <w:p w14:paraId="0B3E4B46" w14:textId="77777777" w:rsidR="00FE7C03" w:rsidRPr="00AB5480" w:rsidRDefault="00FE7C03" w:rsidP="00A004AE">
      <w:pPr>
        <w:rPr>
          <w:rFonts w:ascii="Arial" w:hAnsi="Arial" w:cs="Arial"/>
        </w:rPr>
      </w:pPr>
    </w:p>
    <w:p w14:paraId="6FDA7BD1" w14:textId="77777777" w:rsidR="000D3901" w:rsidRPr="00AB5480" w:rsidRDefault="000D3901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How does STEP support Borrowers to address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Pr="00AB5480">
        <w:rPr>
          <w:rFonts w:ascii="Arial" w:hAnsi="Arial" w:cs="Arial"/>
          <w:b/>
          <w:color w:val="0070C0"/>
        </w:rPr>
        <w:t>s?</w:t>
      </w:r>
    </w:p>
    <w:p w14:paraId="2BCCF464" w14:textId="69CF3AF7" w:rsidR="000D3901" w:rsidRPr="00AB5480" w:rsidRDefault="000D3901" w:rsidP="00A004AE">
      <w:pPr>
        <w:ind w:left="360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STEP supports Borrowers to adhere to relevant procedures by not allowing users to record the next stage of the procurement process until the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 has been addressed. It promotes transparency by supporting the Borrower to maintain relevant information and records. STEP will also provide analytics on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that can inform </w:t>
      </w:r>
      <w:r w:rsidR="008867C0">
        <w:rPr>
          <w:rFonts w:ascii="Arial" w:hAnsi="Arial" w:cs="Arial"/>
        </w:rPr>
        <w:t xml:space="preserve">future </w:t>
      </w:r>
      <w:r w:rsidR="00DF1D1A" w:rsidRPr="00AB5480">
        <w:rPr>
          <w:rFonts w:ascii="Arial" w:hAnsi="Arial" w:cs="Arial"/>
        </w:rPr>
        <w:t xml:space="preserve">risk management and </w:t>
      </w:r>
      <w:r w:rsidRPr="00AB5480">
        <w:rPr>
          <w:rFonts w:ascii="Arial" w:hAnsi="Arial" w:cs="Arial"/>
        </w:rPr>
        <w:t>procurement strategies</w:t>
      </w:r>
      <w:r w:rsidR="00DF1D1A" w:rsidRPr="00AB5480">
        <w:rPr>
          <w:rFonts w:ascii="Arial" w:hAnsi="Arial" w:cs="Arial"/>
        </w:rPr>
        <w:t xml:space="preserve"> and planning</w:t>
      </w:r>
      <w:r w:rsidRPr="00AB5480">
        <w:rPr>
          <w:rFonts w:ascii="Arial" w:hAnsi="Arial" w:cs="Arial"/>
        </w:rPr>
        <w:t>.</w:t>
      </w:r>
    </w:p>
    <w:p w14:paraId="70C876B8" w14:textId="77777777" w:rsidR="0094271A" w:rsidRPr="00AB5480" w:rsidRDefault="0094271A" w:rsidP="00A004AE">
      <w:pPr>
        <w:rPr>
          <w:rFonts w:ascii="Arial" w:hAnsi="Arial" w:cs="Arial"/>
        </w:rPr>
      </w:pPr>
    </w:p>
    <w:p w14:paraId="557F5B3E" w14:textId="77777777" w:rsidR="00FD7F59" w:rsidRPr="00AB5480" w:rsidRDefault="00FD7F59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Are Borrowers required to record </w:t>
      </w:r>
      <w:r w:rsidR="003C6E63" w:rsidRPr="00AB5480">
        <w:rPr>
          <w:rFonts w:ascii="Arial" w:hAnsi="Arial" w:cs="Arial"/>
          <w:b/>
          <w:color w:val="0070C0"/>
        </w:rPr>
        <w:t xml:space="preserve">the </w:t>
      </w:r>
      <w:r w:rsidRPr="00AB5480">
        <w:rPr>
          <w:rFonts w:ascii="Arial" w:hAnsi="Arial" w:cs="Arial"/>
          <w:b/>
          <w:color w:val="0070C0"/>
        </w:rPr>
        <w:t>debriefing of bidders</w:t>
      </w:r>
      <w:r w:rsidR="0094271A" w:rsidRPr="00AB5480">
        <w:rPr>
          <w:rFonts w:ascii="Arial" w:hAnsi="Arial" w:cs="Arial"/>
          <w:b/>
          <w:color w:val="0070C0"/>
        </w:rPr>
        <w:t xml:space="preserve"> in STEP?</w:t>
      </w:r>
    </w:p>
    <w:p w14:paraId="11DC30AB" w14:textId="41FE5732" w:rsidR="0094271A" w:rsidRPr="00AB5480" w:rsidRDefault="0094271A" w:rsidP="00A004AE">
      <w:pPr>
        <w:ind w:left="360"/>
        <w:jc w:val="both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Yes, Borrowers shall promptly record in STEP all requests for debriefings </w:t>
      </w:r>
      <w:r w:rsidR="003C6E63" w:rsidRPr="00AB5480">
        <w:rPr>
          <w:rFonts w:ascii="Arial" w:hAnsi="Arial" w:cs="Arial"/>
        </w:rPr>
        <w:t>including</w:t>
      </w:r>
      <w:r w:rsidRPr="00AB5480">
        <w:rPr>
          <w:rFonts w:ascii="Arial" w:hAnsi="Arial" w:cs="Arial"/>
        </w:rPr>
        <w:t xml:space="preserve"> the </w:t>
      </w:r>
      <w:r w:rsidR="00E2619B">
        <w:rPr>
          <w:rFonts w:ascii="Arial" w:hAnsi="Arial" w:cs="Arial"/>
        </w:rPr>
        <w:t xml:space="preserve">results of the </w:t>
      </w:r>
      <w:r w:rsidRPr="00AB5480">
        <w:rPr>
          <w:rFonts w:ascii="Arial" w:hAnsi="Arial" w:cs="Arial"/>
        </w:rPr>
        <w:t xml:space="preserve">debriefings provided to interested </w:t>
      </w:r>
      <w:r w:rsidR="00B260D9" w:rsidRPr="00AB5480">
        <w:rPr>
          <w:rFonts w:ascii="Arial" w:hAnsi="Arial" w:cs="Arial"/>
        </w:rPr>
        <w:t>parties.</w:t>
      </w:r>
    </w:p>
    <w:p w14:paraId="4743CD1D" w14:textId="77777777" w:rsidR="0088709E" w:rsidRPr="00AB5480" w:rsidRDefault="0088709E" w:rsidP="00A004AE">
      <w:pPr>
        <w:ind w:left="360"/>
        <w:jc w:val="both"/>
        <w:rPr>
          <w:rFonts w:ascii="Arial" w:hAnsi="Arial" w:cs="Arial"/>
        </w:rPr>
      </w:pPr>
    </w:p>
    <w:p w14:paraId="0F20A5D5" w14:textId="4E2CEF1E" w:rsidR="0088709E" w:rsidRPr="00AB5480" w:rsidRDefault="0088709E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Should Borrowers </w:t>
      </w:r>
      <w:proofErr w:type="gramStart"/>
      <w:r w:rsidRPr="00AB5480">
        <w:rPr>
          <w:rFonts w:ascii="Arial" w:hAnsi="Arial" w:cs="Arial"/>
          <w:b/>
          <w:color w:val="0070C0"/>
        </w:rPr>
        <w:t>record</w:t>
      </w:r>
      <w:proofErr w:type="gramEnd"/>
      <w:r w:rsidRPr="00AB5480">
        <w:rPr>
          <w:rFonts w:ascii="Arial" w:hAnsi="Arial" w:cs="Arial"/>
          <w:b/>
          <w:color w:val="0070C0"/>
        </w:rPr>
        <w:t xml:space="preserve">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Pr="00AB5480">
        <w:rPr>
          <w:rFonts w:ascii="Arial" w:hAnsi="Arial" w:cs="Arial"/>
          <w:b/>
          <w:color w:val="0070C0"/>
        </w:rPr>
        <w:t xml:space="preserve">s received prior to February </w:t>
      </w:r>
      <w:r w:rsidR="00B46C12">
        <w:rPr>
          <w:rFonts w:ascii="Arial" w:hAnsi="Arial" w:cs="Arial"/>
          <w:b/>
          <w:color w:val="0070C0"/>
        </w:rPr>
        <w:t>4</w:t>
      </w:r>
      <w:r w:rsidRPr="00AB5480">
        <w:rPr>
          <w:rFonts w:ascii="Arial" w:hAnsi="Arial" w:cs="Arial"/>
          <w:b/>
          <w:color w:val="0070C0"/>
        </w:rPr>
        <w:t>, 201</w:t>
      </w:r>
      <w:r w:rsidR="00DF1D1A" w:rsidRPr="00AB5480">
        <w:rPr>
          <w:rFonts w:ascii="Arial" w:hAnsi="Arial" w:cs="Arial"/>
          <w:b/>
          <w:color w:val="0070C0"/>
        </w:rPr>
        <w:t>9</w:t>
      </w:r>
      <w:r w:rsidRPr="00AB5480">
        <w:rPr>
          <w:rFonts w:ascii="Arial" w:hAnsi="Arial" w:cs="Arial"/>
          <w:b/>
          <w:color w:val="0070C0"/>
        </w:rPr>
        <w:t xml:space="preserve"> in STEP?</w:t>
      </w:r>
    </w:p>
    <w:p w14:paraId="72869D1D" w14:textId="1FD23542" w:rsidR="007425D0" w:rsidRPr="00AB5480" w:rsidRDefault="0088709E" w:rsidP="00A004AE">
      <w:pPr>
        <w:ind w:left="360"/>
        <w:jc w:val="both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Borrowers are required to record </w:t>
      </w:r>
      <w:r w:rsidR="00E84C69" w:rsidRPr="00AB5480">
        <w:rPr>
          <w:rFonts w:ascii="Arial" w:hAnsi="Arial" w:cs="Arial"/>
        </w:rPr>
        <w:t xml:space="preserve">in STEP </w:t>
      </w:r>
      <w:r w:rsidRPr="00AB5480">
        <w:rPr>
          <w:rFonts w:ascii="Arial" w:hAnsi="Arial" w:cs="Arial"/>
        </w:rPr>
        <w:t xml:space="preserve">all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>s</w:t>
      </w:r>
      <w:r w:rsidR="00E84C69" w:rsidRPr="00AB5480">
        <w:rPr>
          <w:rFonts w:ascii="Arial" w:hAnsi="Arial" w:cs="Arial"/>
        </w:rPr>
        <w:t xml:space="preserve"> received</w:t>
      </w:r>
      <w:r w:rsidRPr="00AB5480">
        <w:rPr>
          <w:rFonts w:ascii="Arial" w:hAnsi="Arial" w:cs="Arial"/>
        </w:rPr>
        <w:t xml:space="preserve"> on or after February </w:t>
      </w:r>
      <w:r w:rsidR="00B46C12">
        <w:rPr>
          <w:rFonts w:ascii="Arial" w:hAnsi="Arial" w:cs="Arial"/>
        </w:rPr>
        <w:t>4</w:t>
      </w:r>
      <w:r w:rsidRPr="00AB5480">
        <w:rPr>
          <w:rFonts w:ascii="Arial" w:hAnsi="Arial" w:cs="Arial"/>
        </w:rPr>
        <w:t xml:space="preserve">, 2019.  </w:t>
      </w:r>
      <w:r w:rsidR="007B54CC" w:rsidRPr="00AB5480">
        <w:rPr>
          <w:rFonts w:ascii="Arial" w:hAnsi="Arial" w:cs="Arial"/>
        </w:rPr>
        <w:t>Complaint</w:t>
      </w:r>
      <w:r w:rsidR="004D3CBF" w:rsidRPr="00AB5480">
        <w:rPr>
          <w:rFonts w:ascii="Arial" w:hAnsi="Arial" w:cs="Arial"/>
        </w:rPr>
        <w:t xml:space="preserve">s received prior to February </w:t>
      </w:r>
      <w:r w:rsidR="00B46C12">
        <w:rPr>
          <w:rFonts w:ascii="Arial" w:hAnsi="Arial" w:cs="Arial"/>
        </w:rPr>
        <w:t>4</w:t>
      </w:r>
      <w:r w:rsidR="004D3CBF" w:rsidRPr="00AB5480">
        <w:rPr>
          <w:rFonts w:ascii="Arial" w:hAnsi="Arial" w:cs="Arial"/>
        </w:rPr>
        <w:t>, 2019</w:t>
      </w:r>
      <w:r w:rsidR="001772A1" w:rsidRPr="00AB5480">
        <w:rPr>
          <w:rFonts w:ascii="Arial" w:hAnsi="Arial" w:cs="Arial"/>
        </w:rPr>
        <w:t>,</w:t>
      </w:r>
      <w:r w:rsidR="004D3CBF" w:rsidRPr="00AB5480">
        <w:rPr>
          <w:rFonts w:ascii="Arial" w:hAnsi="Arial" w:cs="Arial"/>
        </w:rPr>
        <w:t xml:space="preserve"> but for which Borrower</w:t>
      </w:r>
      <w:r w:rsidR="00E84C69" w:rsidRPr="00AB5480">
        <w:rPr>
          <w:rFonts w:ascii="Arial" w:hAnsi="Arial" w:cs="Arial"/>
        </w:rPr>
        <w:t>s</w:t>
      </w:r>
      <w:r w:rsidR="004D3CBF" w:rsidRPr="00AB5480">
        <w:rPr>
          <w:rFonts w:ascii="Arial" w:hAnsi="Arial" w:cs="Arial"/>
        </w:rPr>
        <w:t xml:space="preserve"> ha</w:t>
      </w:r>
      <w:r w:rsidR="00E84C69" w:rsidRPr="00AB5480">
        <w:rPr>
          <w:rFonts w:ascii="Arial" w:hAnsi="Arial" w:cs="Arial"/>
        </w:rPr>
        <w:t>ve</w:t>
      </w:r>
      <w:r w:rsidR="004D3CBF" w:rsidRPr="00AB5480">
        <w:rPr>
          <w:rFonts w:ascii="Arial" w:hAnsi="Arial" w:cs="Arial"/>
        </w:rPr>
        <w:t xml:space="preserve"> not respon</w:t>
      </w:r>
      <w:r w:rsidR="001772A1" w:rsidRPr="00AB5480">
        <w:rPr>
          <w:rFonts w:ascii="Arial" w:hAnsi="Arial" w:cs="Arial"/>
        </w:rPr>
        <w:t>d</w:t>
      </w:r>
      <w:r w:rsidR="004D3CBF" w:rsidRPr="00AB5480">
        <w:rPr>
          <w:rFonts w:ascii="Arial" w:hAnsi="Arial" w:cs="Arial"/>
        </w:rPr>
        <w:t>e</w:t>
      </w:r>
      <w:r w:rsidR="001772A1" w:rsidRPr="00AB5480">
        <w:rPr>
          <w:rFonts w:ascii="Arial" w:hAnsi="Arial" w:cs="Arial"/>
        </w:rPr>
        <w:t>d</w:t>
      </w:r>
      <w:r w:rsidR="004D3CBF" w:rsidRPr="00AB5480">
        <w:rPr>
          <w:rFonts w:ascii="Arial" w:hAnsi="Arial" w:cs="Arial"/>
        </w:rPr>
        <w:t xml:space="preserve"> to </w:t>
      </w:r>
      <w:r w:rsidR="00E84C69" w:rsidRPr="00AB5480">
        <w:rPr>
          <w:rFonts w:ascii="Arial" w:hAnsi="Arial" w:cs="Arial"/>
        </w:rPr>
        <w:t>the</w:t>
      </w:r>
      <w:r w:rsidR="004D3CBF" w:rsidRPr="00AB5480">
        <w:rPr>
          <w:rFonts w:ascii="Arial" w:hAnsi="Arial" w:cs="Arial"/>
        </w:rPr>
        <w:t xml:space="preserve"> complainant</w:t>
      </w:r>
      <w:r w:rsidR="00E84C69" w:rsidRPr="00AB5480">
        <w:rPr>
          <w:rFonts w:ascii="Arial" w:hAnsi="Arial" w:cs="Arial"/>
        </w:rPr>
        <w:t>s</w:t>
      </w:r>
      <w:r w:rsidR="004D3CBF" w:rsidRPr="00AB5480">
        <w:rPr>
          <w:rFonts w:ascii="Arial" w:hAnsi="Arial" w:cs="Arial"/>
        </w:rPr>
        <w:t xml:space="preserve"> should also be recorded in STEP except </w:t>
      </w:r>
      <w:r w:rsidR="00063EFF" w:rsidRPr="00AB5480">
        <w:rPr>
          <w:rFonts w:ascii="Arial" w:hAnsi="Arial" w:cs="Arial"/>
        </w:rPr>
        <w:t xml:space="preserve">those </w:t>
      </w:r>
      <w:r w:rsidR="007B54CC" w:rsidRPr="00AB5480">
        <w:rPr>
          <w:rFonts w:ascii="Arial" w:hAnsi="Arial" w:cs="Arial"/>
        </w:rPr>
        <w:t>Complaint</w:t>
      </w:r>
      <w:r w:rsidR="004D3CBF" w:rsidRPr="00AB5480">
        <w:rPr>
          <w:rFonts w:ascii="Arial" w:hAnsi="Arial" w:cs="Arial"/>
        </w:rPr>
        <w:t>s for which Borrower’s draft proposed response was submitted for the</w:t>
      </w:r>
      <w:r w:rsidR="00412B97" w:rsidRPr="00AB5480">
        <w:rPr>
          <w:rFonts w:ascii="Arial" w:hAnsi="Arial" w:cs="Arial"/>
        </w:rPr>
        <w:t xml:space="preserve"> World</w:t>
      </w:r>
      <w:r w:rsidR="004D3CBF" w:rsidRPr="00AB5480">
        <w:rPr>
          <w:rFonts w:ascii="Arial" w:hAnsi="Arial" w:cs="Arial"/>
        </w:rPr>
        <w:t xml:space="preserve"> Bank’s review prior to February </w:t>
      </w:r>
      <w:r w:rsidR="00B46C12">
        <w:rPr>
          <w:rFonts w:ascii="Arial" w:hAnsi="Arial" w:cs="Arial"/>
        </w:rPr>
        <w:t>4,</w:t>
      </w:r>
      <w:r w:rsidR="004D3CBF" w:rsidRPr="00AB5480">
        <w:rPr>
          <w:rFonts w:ascii="Arial" w:hAnsi="Arial" w:cs="Arial"/>
        </w:rPr>
        <w:t xml:space="preserve"> 2019.</w:t>
      </w:r>
      <w:r w:rsidR="00F53E99" w:rsidRPr="00AB5480">
        <w:rPr>
          <w:rFonts w:ascii="Arial" w:hAnsi="Arial" w:cs="Arial"/>
        </w:rPr>
        <w:t xml:space="preserve"> </w:t>
      </w:r>
      <w:r w:rsidR="00E84C69" w:rsidRPr="00AB5480">
        <w:rPr>
          <w:rFonts w:ascii="Arial" w:hAnsi="Arial" w:cs="Arial"/>
        </w:rPr>
        <w:t>Likewise,</w:t>
      </w:r>
      <w:r w:rsidR="00F53E99" w:rsidRPr="00AB5480">
        <w:rPr>
          <w:rFonts w:ascii="Arial" w:hAnsi="Arial" w:cs="Arial"/>
        </w:rPr>
        <w:t xml:space="preserve"> all request</w:t>
      </w:r>
      <w:r w:rsidR="00E84C69" w:rsidRPr="00AB5480">
        <w:rPr>
          <w:rFonts w:ascii="Arial" w:hAnsi="Arial" w:cs="Arial"/>
        </w:rPr>
        <w:t>s</w:t>
      </w:r>
      <w:r w:rsidR="00F53E99" w:rsidRPr="00AB5480">
        <w:rPr>
          <w:rFonts w:ascii="Arial" w:hAnsi="Arial" w:cs="Arial"/>
        </w:rPr>
        <w:t xml:space="preserve"> for debriefings received </w:t>
      </w:r>
      <w:r w:rsidR="00E84C69" w:rsidRPr="00AB5480">
        <w:rPr>
          <w:rFonts w:ascii="Arial" w:hAnsi="Arial" w:cs="Arial"/>
        </w:rPr>
        <w:t xml:space="preserve">on or </w:t>
      </w:r>
      <w:r w:rsidR="003C6E63" w:rsidRPr="00AB5480">
        <w:rPr>
          <w:rFonts w:ascii="Arial" w:hAnsi="Arial" w:cs="Arial"/>
        </w:rPr>
        <w:t>after</w:t>
      </w:r>
      <w:r w:rsidR="00F53E99" w:rsidRPr="00AB5480">
        <w:rPr>
          <w:rFonts w:ascii="Arial" w:hAnsi="Arial" w:cs="Arial"/>
        </w:rPr>
        <w:t xml:space="preserve"> February </w:t>
      </w:r>
      <w:r w:rsidR="00B46C12">
        <w:rPr>
          <w:rFonts w:ascii="Arial" w:hAnsi="Arial" w:cs="Arial"/>
        </w:rPr>
        <w:t>4</w:t>
      </w:r>
      <w:r w:rsidR="00F53E99" w:rsidRPr="00AB5480">
        <w:rPr>
          <w:rFonts w:ascii="Arial" w:hAnsi="Arial" w:cs="Arial"/>
        </w:rPr>
        <w:t xml:space="preserve">, 2019 and debriefings provided after this date shall be recorded in STEP. </w:t>
      </w:r>
    </w:p>
    <w:p w14:paraId="31465F57" w14:textId="77777777" w:rsidR="007425D0" w:rsidRPr="00AB5480" w:rsidRDefault="007425D0" w:rsidP="00A004AE">
      <w:pPr>
        <w:ind w:left="360"/>
        <w:jc w:val="both"/>
        <w:rPr>
          <w:rFonts w:ascii="Arial" w:hAnsi="Arial" w:cs="Arial"/>
        </w:rPr>
      </w:pPr>
    </w:p>
    <w:p w14:paraId="73C4658B" w14:textId="77777777" w:rsidR="007425D0" w:rsidRPr="00AB5480" w:rsidRDefault="007425D0" w:rsidP="00A004AE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color w:val="0070C0"/>
        </w:rPr>
      </w:pPr>
      <w:r w:rsidRPr="00AB5480">
        <w:rPr>
          <w:rFonts w:ascii="Arial" w:hAnsi="Arial" w:cs="Arial"/>
          <w:b/>
          <w:color w:val="0070C0"/>
        </w:rPr>
        <w:t xml:space="preserve">Should Borrowers </w:t>
      </w:r>
      <w:proofErr w:type="gramStart"/>
      <w:r w:rsidRPr="00AB5480">
        <w:rPr>
          <w:rFonts w:ascii="Arial" w:hAnsi="Arial" w:cs="Arial"/>
          <w:b/>
          <w:color w:val="0070C0"/>
        </w:rPr>
        <w:t>record</w:t>
      </w:r>
      <w:proofErr w:type="gramEnd"/>
      <w:r w:rsidRPr="00AB5480">
        <w:rPr>
          <w:rFonts w:ascii="Arial" w:hAnsi="Arial" w:cs="Arial"/>
          <w:b/>
          <w:color w:val="0070C0"/>
        </w:rPr>
        <w:t xml:space="preserve">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Pr="00AB5480">
        <w:rPr>
          <w:rFonts w:ascii="Arial" w:hAnsi="Arial" w:cs="Arial"/>
          <w:b/>
          <w:color w:val="0070C0"/>
        </w:rPr>
        <w:t>s received under Program for Results (</w:t>
      </w:r>
      <w:proofErr w:type="spellStart"/>
      <w:r w:rsidRPr="00AB5480">
        <w:rPr>
          <w:rFonts w:ascii="Arial" w:hAnsi="Arial" w:cs="Arial"/>
          <w:b/>
          <w:color w:val="0070C0"/>
        </w:rPr>
        <w:t>PforR</w:t>
      </w:r>
      <w:proofErr w:type="spellEnd"/>
      <w:r w:rsidRPr="00AB5480">
        <w:rPr>
          <w:rFonts w:ascii="Arial" w:hAnsi="Arial" w:cs="Arial"/>
          <w:b/>
          <w:color w:val="0070C0"/>
        </w:rPr>
        <w:t xml:space="preserve">) operations in STEP? </w:t>
      </w:r>
    </w:p>
    <w:p w14:paraId="507876A3" w14:textId="0B8DD7EB" w:rsidR="0088709E" w:rsidRPr="00AB5480" w:rsidRDefault="007425D0" w:rsidP="00A004AE">
      <w:pPr>
        <w:ind w:left="360"/>
        <w:jc w:val="both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No, Borrowers are only required to record in STEP those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received under Investment Project Financing (IPF) operations. Likewise,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received under IPF components of hybrid operations with both </w:t>
      </w:r>
      <w:proofErr w:type="spellStart"/>
      <w:r w:rsidRPr="00AB5480">
        <w:rPr>
          <w:rFonts w:ascii="Arial" w:hAnsi="Arial" w:cs="Arial"/>
        </w:rPr>
        <w:t>Pfo</w:t>
      </w:r>
      <w:r w:rsidR="004414CF">
        <w:rPr>
          <w:rFonts w:ascii="Arial" w:hAnsi="Arial" w:cs="Arial"/>
        </w:rPr>
        <w:t>r</w:t>
      </w:r>
      <w:r w:rsidRPr="00AB5480">
        <w:rPr>
          <w:rFonts w:ascii="Arial" w:hAnsi="Arial" w:cs="Arial"/>
        </w:rPr>
        <w:t>R</w:t>
      </w:r>
      <w:proofErr w:type="spellEnd"/>
      <w:r w:rsidRPr="00AB5480">
        <w:rPr>
          <w:rFonts w:ascii="Arial" w:hAnsi="Arial" w:cs="Arial"/>
        </w:rPr>
        <w:t xml:space="preserve"> and IPF components should be recorded in STEP.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received under </w:t>
      </w:r>
      <w:proofErr w:type="spellStart"/>
      <w:r w:rsidRPr="00AB5480">
        <w:rPr>
          <w:rFonts w:ascii="Arial" w:hAnsi="Arial" w:cs="Arial"/>
        </w:rPr>
        <w:t>PforR</w:t>
      </w:r>
      <w:proofErr w:type="spellEnd"/>
      <w:r w:rsidRPr="00AB5480">
        <w:rPr>
          <w:rFonts w:ascii="Arial" w:hAnsi="Arial" w:cs="Arial"/>
        </w:rPr>
        <w:t xml:space="preserve"> operations are processed in accordance with the agreed program fiduciary systems.  </w:t>
      </w:r>
    </w:p>
    <w:p w14:paraId="386C2FD8" w14:textId="77777777" w:rsidR="0094271A" w:rsidRPr="00AB5480" w:rsidRDefault="0094271A" w:rsidP="00A004AE">
      <w:pPr>
        <w:rPr>
          <w:rFonts w:ascii="Arial" w:hAnsi="Arial" w:cs="Arial"/>
        </w:rPr>
      </w:pPr>
    </w:p>
    <w:p w14:paraId="29744923" w14:textId="77777777" w:rsidR="00FD7F59" w:rsidRPr="00AB5480" w:rsidRDefault="00FD7F59" w:rsidP="00A004A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color w:val="0070C0"/>
        </w:rPr>
      </w:pPr>
      <w:r w:rsidRPr="00AB5480">
        <w:rPr>
          <w:rFonts w:ascii="Arial" w:hAnsi="Arial" w:cs="Arial"/>
          <w:b/>
          <w:color w:val="0070C0"/>
        </w:rPr>
        <w:t>What happens if Bor</w:t>
      </w:r>
      <w:r w:rsidR="00B27062" w:rsidRPr="00AB5480">
        <w:rPr>
          <w:rFonts w:ascii="Arial" w:hAnsi="Arial" w:cs="Arial"/>
          <w:b/>
          <w:color w:val="0070C0"/>
        </w:rPr>
        <w:t xml:space="preserve">rowers do not record </w:t>
      </w:r>
      <w:r w:rsidR="007B54CC" w:rsidRPr="00AB5480">
        <w:rPr>
          <w:rFonts w:ascii="Arial" w:hAnsi="Arial" w:cs="Arial"/>
          <w:b/>
          <w:color w:val="0070C0"/>
        </w:rPr>
        <w:t>Complaint</w:t>
      </w:r>
      <w:r w:rsidR="00B27062" w:rsidRPr="00AB5480">
        <w:rPr>
          <w:rFonts w:ascii="Arial" w:hAnsi="Arial" w:cs="Arial"/>
          <w:b/>
          <w:color w:val="0070C0"/>
        </w:rPr>
        <w:t>s</w:t>
      </w:r>
      <w:r w:rsidR="007425D0" w:rsidRPr="00AB5480">
        <w:rPr>
          <w:rFonts w:ascii="Arial" w:hAnsi="Arial" w:cs="Arial"/>
          <w:b/>
          <w:color w:val="0070C0"/>
        </w:rPr>
        <w:t xml:space="preserve"> in STEP</w:t>
      </w:r>
      <w:r w:rsidR="00B27062" w:rsidRPr="00AB5480">
        <w:rPr>
          <w:rFonts w:ascii="Arial" w:hAnsi="Arial" w:cs="Arial"/>
          <w:b/>
          <w:color w:val="0070C0"/>
        </w:rPr>
        <w:t>?</w:t>
      </w:r>
    </w:p>
    <w:p w14:paraId="6D268B1E" w14:textId="77777777" w:rsidR="00FE7C03" w:rsidRPr="00AB5480" w:rsidRDefault="00FE7C03" w:rsidP="00A004AE">
      <w:pPr>
        <w:ind w:left="360"/>
        <w:rPr>
          <w:rFonts w:ascii="Arial" w:hAnsi="Arial" w:cs="Arial"/>
        </w:rPr>
      </w:pPr>
      <w:r w:rsidRPr="00AB5480">
        <w:rPr>
          <w:rFonts w:ascii="Arial" w:hAnsi="Arial" w:cs="Arial"/>
        </w:rPr>
        <w:t xml:space="preserve">The Procurement Regulations require Borrowers to record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in STEP. Not recording </w:t>
      </w:r>
      <w:r w:rsidR="007B54CC" w:rsidRPr="00AB5480">
        <w:rPr>
          <w:rFonts w:ascii="Arial" w:hAnsi="Arial" w:cs="Arial"/>
        </w:rPr>
        <w:t>Complaint</w:t>
      </w:r>
      <w:r w:rsidRPr="00AB5480">
        <w:rPr>
          <w:rFonts w:ascii="Arial" w:hAnsi="Arial" w:cs="Arial"/>
        </w:rPr>
        <w:t xml:space="preserve">s in STEP constitutes procurement noncompliance. In cases of procurement noncompliance, the </w:t>
      </w:r>
      <w:r w:rsidR="00412B97" w:rsidRPr="00AB5480">
        <w:rPr>
          <w:rFonts w:ascii="Arial" w:hAnsi="Arial" w:cs="Arial"/>
        </w:rPr>
        <w:t xml:space="preserve">World </w:t>
      </w:r>
      <w:r w:rsidRPr="00AB5480">
        <w:rPr>
          <w:rFonts w:ascii="Arial" w:hAnsi="Arial" w:cs="Arial"/>
        </w:rPr>
        <w:t xml:space="preserve">Bank may, in addition to exercising the legal remedies set out in the </w:t>
      </w:r>
      <w:r w:rsidR="00E84C69" w:rsidRPr="00AB5480">
        <w:rPr>
          <w:rFonts w:ascii="Arial" w:hAnsi="Arial" w:cs="Arial"/>
        </w:rPr>
        <w:t>l</w:t>
      </w:r>
      <w:r w:rsidRPr="00AB5480">
        <w:rPr>
          <w:rFonts w:ascii="Arial" w:hAnsi="Arial" w:cs="Arial"/>
        </w:rPr>
        <w:t xml:space="preserve">egal </w:t>
      </w:r>
      <w:r w:rsidR="00E84C69" w:rsidRPr="00AB5480">
        <w:rPr>
          <w:rFonts w:ascii="Arial" w:hAnsi="Arial" w:cs="Arial"/>
        </w:rPr>
        <w:t>a</w:t>
      </w:r>
      <w:r w:rsidRPr="00AB5480">
        <w:rPr>
          <w:rFonts w:ascii="Arial" w:hAnsi="Arial" w:cs="Arial"/>
        </w:rPr>
        <w:t>greement</w:t>
      </w:r>
      <w:r w:rsidR="00E84C69" w:rsidRPr="00AB5480">
        <w:rPr>
          <w:rFonts w:ascii="Arial" w:hAnsi="Arial" w:cs="Arial"/>
        </w:rPr>
        <w:t xml:space="preserve"> for the project</w:t>
      </w:r>
      <w:r w:rsidRPr="00AB5480">
        <w:rPr>
          <w:rFonts w:ascii="Arial" w:hAnsi="Arial" w:cs="Arial"/>
        </w:rPr>
        <w:t xml:space="preserve">, take other appropriate actions, including declaring </w:t>
      </w:r>
      <w:proofErr w:type="spellStart"/>
      <w:r w:rsidRPr="00AB5480">
        <w:rPr>
          <w:rFonts w:ascii="Arial" w:hAnsi="Arial" w:cs="Arial"/>
        </w:rPr>
        <w:t>misprocurement</w:t>
      </w:r>
      <w:proofErr w:type="spellEnd"/>
      <w:r w:rsidRPr="00AB5480">
        <w:rPr>
          <w:rFonts w:ascii="Arial" w:hAnsi="Arial" w:cs="Arial"/>
        </w:rPr>
        <w:t>.</w:t>
      </w:r>
    </w:p>
    <w:p w14:paraId="7AB40212" w14:textId="77777777" w:rsidR="00B27062" w:rsidRPr="00AB5480" w:rsidRDefault="00B27062" w:rsidP="00A004AE">
      <w:pPr>
        <w:rPr>
          <w:rFonts w:ascii="Arial" w:hAnsi="Arial" w:cs="Arial"/>
        </w:rPr>
      </w:pPr>
    </w:p>
    <w:p w14:paraId="1F213875" w14:textId="587F9EB1" w:rsidR="00D47C64" w:rsidRDefault="00D47C64" w:rsidP="00A004AE">
      <w:pPr>
        <w:ind w:left="360"/>
        <w:rPr>
          <w:rFonts w:ascii="Arial" w:hAnsi="Arial" w:cs="Arial"/>
        </w:rPr>
      </w:pPr>
    </w:p>
    <w:p w14:paraId="32F7E35D" w14:textId="4337FDB6" w:rsidR="00D47C64" w:rsidRPr="00A961F0" w:rsidRDefault="00D47C64" w:rsidP="00B642BC">
      <w:pPr>
        <w:ind w:left="360"/>
        <w:jc w:val="center"/>
        <w:rPr>
          <w:rFonts w:ascii="Arial" w:hAnsi="Arial" w:cs="Arial"/>
          <w:i/>
          <w:sz w:val="20"/>
        </w:rPr>
      </w:pPr>
      <w:r w:rsidRPr="00A961F0">
        <w:rPr>
          <w:rFonts w:ascii="Arial" w:hAnsi="Arial" w:cs="Arial"/>
          <w:i/>
          <w:sz w:val="20"/>
        </w:rPr>
        <w:t xml:space="preserve">For further questions contact </w:t>
      </w:r>
      <w:r w:rsidR="00A961F0" w:rsidRPr="00A961F0">
        <w:rPr>
          <w:rFonts w:ascii="Arial" w:hAnsi="Arial" w:cs="Arial"/>
          <w:i/>
          <w:sz w:val="20"/>
        </w:rPr>
        <w:t xml:space="preserve">the World Bank </w:t>
      </w:r>
      <w:r w:rsidR="00203BCE" w:rsidRPr="00A961F0">
        <w:rPr>
          <w:rFonts w:ascii="Arial" w:hAnsi="Arial" w:cs="Arial"/>
          <w:i/>
          <w:sz w:val="20"/>
        </w:rPr>
        <w:t>Pro</w:t>
      </w:r>
      <w:bookmarkStart w:id="0" w:name="_GoBack"/>
      <w:bookmarkEnd w:id="0"/>
      <w:r w:rsidR="00203BCE" w:rsidRPr="00A961F0">
        <w:rPr>
          <w:rFonts w:ascii="Arial" w:hAnsi="Arial" w:cs="Arial"/>
          <w:i/>
          <w:sz w:val="20"/>
        </w:rPr>
        <w:t xml:space="preserve">ject </w:t>
      </w:r>
      <w:r w:rsidR="00A961F0" w:rsidRPr="00A961F0">
        <w:rPr>
          <w:rFonts w:ascii="Arial" w:hAnsi="Arial" w:cs="Arial"/>
          <w:i/>
          <w:sz w:val="20"/>
        </w:rPr>
        <w:t>P</w:t>
      </w:r>
      <w:r w:rsidR="00203BCE" w:rsidRPr="00A961F0">
        <w:rPr>
          <w:rFonts w:ascii="Arial" w:hAnsi="Arial" w:cs="Arial"/>
          <w:i/>
          <w:sz w:val="20"/>
        </w:rPr>
        <w:t>rocurement Specialist</w:t>
      </w:r>
      <w:r w:rsidR="00A961F0" w:rsidRPr="00A961F0">
        <w:rPr>
          <w:rFonts w:ascii="Arial" w:hAnsi="Arial" w:cs="Arial"/>
          <w:i/>
          <w:sz w:val="20"/>
        </w:rPr>
        <w:t xml:space="preserve"> or Team Leader</w:t>
      </w:r>
    </w:p>
    <w:sectPr w:rsidR="00D47C64" w:rsidRPr="00A961F0" w:rsidSect="00B642B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8BD2C" w14:textId="77777777" w:rsidR="0047549B" w:rsidRDefault="0047549B" w:rsidP="00464CBC">
      <w:r>
        <w:separator/>
      </w:r>
    </w:p>
  </w:endnote>
  <w:endnote w:type="continuationSeparator" w:id="0">
    <w:p w14:paraId="5D08C020" w14:textId="77777777" w:rsidR="0047549B" w:rsidRDefault="0047549B" w:rsidP="0046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BD31" w14:textId="77777777" w:rsidR="0047549B" w:rsidRDefault="0047549B" w:rsidP="00464CBC">
      <w:r>
        <w:separator/>
      </w:r>
    </w:p>
  </w:footnote>
  <w:footnote w:type="continuationSeparator" w:id="0">
    <w:p w14:paraId="0E3BEF5D" w14:textId="77777777" w:rsidR="0047549B" w:rsidRDefault="0047549B" w:rsidP="00464CBC">
      <w:r>
        <w:continuationSeparator/>
      </w:r>
    </w:p>
  </w:footnote>
  <w:footnote w:id="1">
    <w:p w14:paraId="0CA1673C" w14:textId="77777777" w:rsidR="00464CBC" w:rsidRDefault="00464CBC">
      <w:pPr>
        <w:pStyle w:val="FootnoteText"/>
      </w:pPr>
      <w:r>
        <w:rPr>
          <w:rStyle w:val="FootnoteReference"/>
        </w:rPr>
        <w:footnoteRef/>
      </w:r>
      <w:r>
        <w:t xml:space="preserve"> This Q&amp;A complements the procedures set forth in the Procurement Regulations for IPF Borrowers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C1E"/>
    <w:multiLevelType w:val="hybridMultilevel"/>
    <w:tmpl w:val="F576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2E7E"/>
    <w:multiLevelType w:val="hybridMultilevel"/>
    <w:tmpl w:val="AF1A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0A8"/>
    <w:multiLevelType w:val="hybridMultilevel"/>
    <w:tmpl w:val="9408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006"/>
    <w:multiLevelType w:val="hybridMultilevel"/>
    <w:tmpl w:val="FFB8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3697A"/>
    <w:multiLevelType w:val="hybridMultilevel"/>
    <w:tmpl w:val="9408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7C72"/>
    <w:multiLevelType w:val="hybridMultilevel"/>
    <w:tmpl w:val="FFB8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59"/>
    <w:rsid w:val="00063EFF"/>
    <w:rsid w:val="0009043C"/>
    <w:rsid w:val="000B0359"/>
    <w:rsid w:val="000D3901"/>
    <w:rsid w:val="001772A1"/>
    <w:rsid w:val="001773A0"/>
    <w:rsid w:val="001B0574"/>
    <w:rsid w:val="001F4D86"/>
    <w:rsid w:val="00203BCE"/>
    <w:rsid w:val="00252179"/>
    <w:rsid w:val="0026479D"/>
    <w:rsid w:val="00271884"/>
    <w:rsid w:val="002F228A"/>
    <w:rsid w:val="002F61AA"/>
    <w:rsid w:val="00340E65"/>
    <w:rsid w:val="0034232F"/>
    <w:rsid w:val="00367396"/>
    <w:rsid w:val="0037362A"/>
    <w:rsid w:val="003C6E63"/>
    <w:rsid w:val="003D569F"/>
    <w:rsid w:val="003F7CCA"/>
    <w:rsid w:val="00412B97"/>
    <w:rsid w:val="004201A5"/>
    <w:rsid w:val="004414CF"/>
    <w:rsid w:val="00464CBC"/>
    <w:rsid w:val="0047549B"/>
    <w:rsid w:val="004C0387"/>
    <w:rsid w:val="004D3CBF"/>
    <w:rsid w:val="004D65CD"/>
    <w:rsid w:val="00550EF7"/>
    <w:rsid w:val="005C1682"/>
    <w:rsid w:val="006E7957"/>
    <w:rsid w:val="007425D0"/>
    <w:rsid w:val="007B0906"/>
    <w:rsid w:val="007B54CC"/>
    <w:rsid w:val="007E39D2"/>
    <w:rsid w:val="00801883"/>
    <w:rsid w:val="00807388"/>
    <w:rsid w:val="00832B71"/>
    <w:rsid w:val="008867C0"/>
    <w:rsid w:val="0088709E"/>
    <w:rsid w:val="008A10ED"/>
    <w:rsid w:val="008E7BB7"/>
    <w:rsid w:val="0094271A"/>
    <w:rsid w:val="00A004AE"/>
    <w:rsid w:val="00A366A4"/>
    <w:rsid w:val="00A63795"/>
    <w:rsid w:val="00A961F0"/>
    <w:rsid w:val="00AB5480"/>
    <w:rsid w:val="00AF0187"/>
    <w:rsid w:val="00B260D9"/>
    <w:rsid w:val="00B27062"/>
    <w:rsid w:val="00B46C12"/>
    <w:rsid w:val="00B642BC"/>
    <w:rsid w:val="00B84B42"/>
    <w:rsid w:val="00BA519C"/>
    <w:rsid w:val="00BA69C1"/>
    <w:rsid w:val="00BC2B27"/>
    <w:rsid w:val="00C10206"/>
    <w:rsid w:val="00CE0A21"/>
    <w:rsid w:val="00CF1756"/>
    <w:rsid w:val="00D47C64"/>
    <w:rsid w:val="00D979EA"/>
    <w:rsid w:val="00DA58F5"/>
    <w:rsid w:val="00DC3EF5"/>
    <w:rsid w:val="00DD1B89"/>
    <w:rsid w:val="00DE59F6"/>
    <w:rsid w:val="00DF1D1A"/>
    <w:rsid w:val="00E2619B"/>
    <w:rsid w:val="00E45426"/>
    <w:rsid w:val="00E84C69"/>
    <w:rsid w:val="00EF4835"/>
    <w:rsid w:val="00F505D4"/>
    <w:rsid w:val="00F53E99"/>
    <w:rsid w:val="00FD7F59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F967"/>
  <w15:chartTrackingRefBased/>
  <w15:docId w15:val="{F89A2A3C-7B28-4D82-A160-3A714BC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F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69C1"/>
    <w:rPr>
      <w:color w:val="954F72" w:themeColor="followedHyperlink"/>
      <w:u w:val="single"/>
    </w:rPr>
  </w:style>
  <w:style w:type="paragraph" w:customStyle="1" w:styleId="Default">
    <w:name w:val="Default"/>
    <w:rsid w:val="00FE7C03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C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C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docs.worldbank.org/en/894361459190142673/ProcurementConsultantHiringGuidelinesEngJuly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docs.worldbank.org/en/492221459454433323/Procurement-GuidelinesEnglishJuly1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7481-AAFC-444C-A811-7708C30F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Bariira Centenary</dc:creator>
  <cp:keywords/>
  <dc:description/>
  <cp:lastModifiedBy>Howard Bariira Centenary</cp:lastModifiedBy>
  <cp:revision>4</cp:revision>
  <dcterms:created xsi:type="dcterms:W3CDTF">2019-01-24T16:33:00Z</dcterms:created>
  <dcterms:modified xsi:type="dcterms:W3CDTF">2019-01-24T17:08:00Z</dcterms:modified>
</cp:coreProperties>
</file>