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3C66A" w14:textId="77777777" w:rsidR="007B586E" w:rsidRPr="003F30F7" w:rsidRDefault="007B586E">
      <w:pPr>
        <w:jc w:val="center"/>
        <w:rPr>
          <w:b/>
          <w:sz w:val="52"/>
          <w:lang w:val="es-ES"/>
        </w:rPr>
      </w:pPr>
      <w:bookmarkStart w:id="0" w:name="_Toc41971238"/>
    </w:p>
    <w:p w14:paraId="5D15F302" w14:textId="77777777" w:rsidR="00783626" w:rsidRPr="003F30F7" w:rsidRDefault="00783626" w:rsidP="00783626">
      <w:pPr>
        <w:shd w:val="clear" w:color="auto" w:fill="002060"/>
        <w:ind w:left="-630" w:right="-450"/>
        <w:jc w:val="center"/>
        <w:rPr>
          <w:b/>
          <w:color w:val="FFFFFF" w:themeColor="background1"/>
          <w:spacing w:val="80"/>
          <w:sz w:val="52"/>
          <w:szCs w:val="52"/>
          <w:lang w:val="es-ES"/>
        </w:rPr>
      </w:pPr>
      <w:r w:rsidRPr="003F30F7">
        <w:rPr>
          <w:b/>
          <w:bCs/>
          <w:color w:val="FFFFFF" w:themeColor="background1"/>
          <w:spacing w:val="80"/>
          <w:sz w:val="52"/>
          <w:szCs w:val="52"/>
          <w:lang w:val="es-ES"/>
        </w:rPr>
        <w:t xml:space="preserve">DOCUMENTO ESTÁNDAR </w:t>
      </w:r>
      <w:r w:rsidRPr="003F30F7">
        <w:rPr>
          <w:b/>
          <w:bCs/>
          <w:color w:val="FFFFFF" w:themeColor="background1"/>
          <w:spacing w:val="80"/>
          <w:sz w:val="52"/>
          <w:szCs w:val="52"/>
          <w:lang w:val="es-ES"/>
        </w:rPr>
        <w:br/>
        <w:t>DE ADQUISICIONES</w:t>
      </w:r>
    </w:p>
    <w:p w14:paraId="2E188BD7" w14:textId="77777777" w:rsidR="00783626" w:rsidRPr="003F30F7" w:rsidRDefault="00783626" w:rsidP="00783626">
      <w:pPr>
        <w:suppressAutoHyphens/>
        <w:jc w:val="center"/>
        <w:rPr>
          <w:rFonts w:ascii="Times New Roman Bold" w:hAnsi="Times New Roman Bold"/>
          <w:kern w:val="28"/>
          <w:sz w:val="56"/>
          <w:szCs w:val="56"/>
          <w:lang w:val="es-ES"/>
        </w:rPr>
      </w:pPr>
    </w:p>
    <w:p w14:paraId="7EB97119" w14:textId="77777777" w:rsidR="00783626" w:rsidRPr="003F30F7" w:rsidRDefault="00783626" w:rsidP="00783626">
      <w:pPr>
        <w:suppressAutoHyphens/>
        <w:jc w:val="center"/>
        <w:rPr>
          <w:rFonts w:ascii="Times New Roman Bold" w:hAnsi="Times New Roman Bold"/>
          <w:kern w:val="28"/>
          <w:sz w:val="56"/>
          <w:szCs w:val="56"/>
          <w:lang w:val="es-ES"/>
        </w:rPr>
      </w:pPr>
    </w:p>
    <w:p w14:paraId="2B34BC8D" w14:textId="77777777" w:rsidR="00783626" w:rsidRPr="003F30F7" w:rsidRDefault="00783626" w:rsidP="00783626">
      <w:pPr>
        <w:suppressAutoHyphens/>
        <w:jc w:val="center"/>
        <w:rPr>
          <w:rFonts w:ascii="Times New Roman Bold" w:hAnsi="Times New Roman Bold"/>
          <w:kern w:val="28"/>
          <w:sz w:val="56"/>
          <w:szCs w:val="56"/>
          <w:lang w:val="es-ES"/>
        </w:rPr>
      </w:pPr>
    </w:p>
    <w:p w14:paraId="2132396D" w14:textId="77777777" w:rsidR="00783626" w:rsidRPr="003F30F7" w:rsidRDefault="00783626" w:rsidP="00783626">
      <w:pPr>
        <w:suppressAutoHyphens/>
        <w:jc w:val="center"/>
        <w:rPr>
          <w:rFonts w:ascii="Times New Roman Bold" w:hAnsi="Times New Roman Bold"/>
          <w:kern w:val="28"/>
          <w:sz w:val="56"/>
          <w:szCs w:val="56"/>
          <w:lang w:val="es-ES"/>
        </w:rPr>
      </w:pPr>
    </w:p>
    <w:p w14:paraId="1ED1DA06" w14:textId="77777777" w:rsidR="00783626" w:rsidRPr="003F30F7" w:rsidRDefault="00783626" w:rsidP="00783626">
      <w:pPr>
        <w:jc w:val="center"/>
        <w:rPr>
          <w:b/>
          <w:bCs/>
          <w:sz w:val="84"/>
          <w:lang w:val="es-ES"/>
        </w:rPr>
      </w:pPr>
      <w:r w:rsidRPr="003F30F7">
        <w:rPr>
          <w:b/>
          <w:bCs/>
          <w:sz w:val="84"/>
          <w:lang w:val="es-ES"/>
        </w:rPr>
        <w:t>Solicitud de Cotizaciones</w:t>
      </w:r>
    </w:p>
    <w:p w14:paraId="73A5E055" w14:textId="77777777" w:rsidR="00783626" w:rsidRPr="003F30F7" w:rsidRDefault="00783626" w:rsidP="00783626">
      <w:pPr>
        <w:suppressAutoHyphens/>
        <w:jc w:val="center"/>
        <w:rPr>
          <w:rFonts w:ascii="Times New Roman Bold" w:hAnsi="Times New Roman Bold"/>
          <w:kern w:val="28"/>
          <w:sz w:val="40"/>
          <w:szCs w:val="40"/>
          <w:lang w:val="es-ES"/>
        </w:rPr>
      </w:pPr>
    </w:p>
    <w:p w14:paraId="3D9C1A02" w14:textId="6FC4F537" w:rsidR="00783626" w:rsidRPr="003F30F7" w:rsidRDefault="00783626" w:rsidP="00783626">
      <w:pPr>
        <w:jc w:val="center"/>
        <w:rPr>
          <w:b/>
          <w:bCs/>
          <w:sz w:val="36"/>
          <w:szCs w:val="36"/>
          <w:lang w:val="es-ES"/>
        </w:rPr>
      </w:pPr>
      <w:r w:rsidRPr="003F30F7">
        <w:rPr>
          <w:b/>
          <w:bCs/>
          <w:sz w:val="36"/>
          <w:szCs w:val="36"/>
          <w:lang w:val="es-ES"/>
        </w:rPr>
        <w:t>Contratación de Obras Menores</w:t>
      </w:r>
    </w:p>
    <w:p w14:paraId="289EA5C1" w14:textId="77777777" w:rsidR="00783626" w:rsidRPr="003F30F7" w:rsidRDefault="00783626" w:rsidP="00783626">
      <w:pPr>
        <w:suppressAutoHyphens/>
        <w:jc w:val="center"/>
        <w:rPr>
          <w:b/>
          <w:kern w:val="28"/>
          <w:sz w:val="40"/>
          <w:szCs w:val="40"/>
          <w:lang w:val="es-ES"/>
        </w:rPr>
      </w:pPr>
    </w:p>
    <w:p w14:paraId="6949AD96" w14:textId="77777777" w:rsidR="00783626" w:rsidRPr="003F30F7" w:rsidRDefault="00783626" w:rsidP="00783626">
      <w:pPr>
        <w:suppressAutoHyphens/>
        <w:jc w:val="center"/>
        <w:rPr>
          <w:b/>
          <w:kern w:val="28"/>
          <w:sz w:val="40"/>
          <w:szCs w:val="40"/>
          <w:lang w:val="es-ES"/>
        </w:rPr>
      </w:pPr>
    </w:p>
    <w:p w14:paraId="4A95307A" w14:textId="77777777" w:rsidR="00783626" w:rsidRPr="003F30F7" w:rsidRDefault="00783626" w:rsidP="00783626">
      <w:pPr>
        <w:suppressAutoHyphens/>
        <w:jc w:val="center"/>
        <w:rPr>
          <w:b/>
          <w:kern w:val="28"/>
          <w:sz w:val="40"/>
          <w:szCs w:val="40"/>
          <w:lang w:val="es-ES"/>
        </w:rPr>
      </w:pPr>
    </w:p>
    <w:p w14:paraId="5871A21E" w14:textId="77777777" w:rsidR="00783626" w:rsidRPr="003F30F7" w:rsidRDefault="00783626" w:rsidP="00783626">
      <w:pPr>
        <w:suppressAutoHyphens/>
        <w:jc w:val="center"/>
        <w:rPr>
          <w:b/>
          <w:kern w:val="28"/>
          <w:sz w:val="40"/>
          <w:szCs w:val="40"/>
          <w:lang w:val="es-ES"/>
        </w:rPr>
      </w:pPr>
    </w:p>
    <w:p w14:paraId="1A654506" w14:textId="77777777" w:rsidR="00783626" w:rsidRPr="003F30F7" w:rsidRDefault="00783626" w:rsidP="00783626">
      <w:pPr>
        <w:suppressAutoHyphens/>
        <w:jc w:val="center"/>
        <w:rPr>
          <w:b/>
          <w:kern w:val="28"/>
          <w:sz w:val="40"/>
          <w:szCs w:val="40"/>
          <w:lang w:val="es-ES"/>
        </w:rPr>
      </w:pPr>
    </w:p>
    <w:p w14:paraId="3A15AEC7" w14:textId="77777777" w:rsidR="00783626" w:rsidRPr="003F30F7" w:rsidRDefault="00783626" w:rsidP="00783626">
      <w:pPr>
        <w:suppressAutoHyphens/>
        <w:jc w:val="center"/>
        <w:rPr>
          <w:b/>
          <w:kern w:val="28"/>
          <w:sz w:val="40"/>
          <w:szCs w:val="40"/>
          <w:lang w:val="es-ES"/>
        </w:rPr>
      </w:pPr>
    </w:p>
    <w:p w14:paraId="6CDED996" w14:textId="77777777" w:rsidR="00783626" w:rsidRPr="003F30F7" w:rsidRDefault="00783626" w:rsidP="00783626">
      <w:pPr>
        <w:suppressAutoHyphens/>
        <w:jc w:val="center"/>
        <w:rPr>
          <w:b/>
          <w:color w:val="FF0000"/>
          <w:sz w:val="36"/>
          <w:szCs w:val="36"/>
          <w:lang w:val="es-ES"/>
        </w:rPr>
      </w:pPr>
      <w:r w:rsidRPr="003F30F7">
        <w:rPr>
          <w:b/>
          <w:color w:val="FF0000"/>
          <w:sz w:val="36"/>
          <w:szCs w:val="36"/>
          <w:lang w:val="es-ES"/>
        </w:rPr>
        <w:t xml:space="preserve">Para Adquisiciones bajo Operaciones de Respuesta a la Emergencia del COVID-19 </w:t>
      </w:r>
    </w:p>
    <w:p w14:paraId="3C4E52C4" w14:textId="77777777" w:rsidR="00783626" w:rsidRPr="003F30F7" w:rsidRDefault="00783626" w:rsidP="00783626">
      <w:pPr>
        <w:suppressAutoHyphens/>
        <w:jc w:val="center"/>
        <w:rPr>
          <w:rFonts w:ascii="Times New Roman Bold" w:hAnsi="Times New Roman Bold"/>
          <w:kern w:val="28"/>
          <w:sz w:val="40"/>
          <w:szCs w:val="40"/>
          <w:lang w:val="es-ES"/>
        </w:rPr>
      </w:pPr>
    </w:p>
    <w:p w14:paraId="23CA0C09" w14:textId="77777777" w:rsidR="00783626" w:rsidRPr="003F30F7" w:rsidRDefault="00783626" w:rsidP="00783626">
      <w:pPr>
        <w:suppressAutoHyphens/>
        <w:rPr>
          <w:rFonts w:ascii="Times New Roman Bold" w:hAnsi="Times New Roman Bold"/>
          <w:kern w:val="28"/>
          <w:sz w:val="40"/>
          <w:szCs w:val="40"/>
          <w:lang w:val="es-ES"/>
        </w:rPr>
      </w:pPr>
    </w:p>
    <w:p w14:paraId="193C7F27" w14:textId="77777777" w:rsidR="00783626" w:rsidRPr="003F30F7" w:rsidRDefault="00783626" w:rsidP="00783626">
      <w:pPr>
        <w:suppressAutoHyphens/>
        <w:rPr>
          <w:rFonts w:ascii="Times New Roman Bold" w:hAnsi="Times New Roman Bold"/>
          <w:kern w:val="28"/>
          <w:sz w:val="40"/>
          <w:szCs w:val="40"/>
          <w:lang w:val="es-ES"/>
        </w:rPr>
      </w:pPr>
    </w:p>
    <w:p w14:paraId="40E6B264" w14:textId="77777777" w:rsidR="00783626" w:rsidRPr="003F30F7" w:rsidRDefault="00783626" w:rsidP="00783626">
      <w:pPr>
        <w:suppressAutoHyphens/>
        <w:jc w:val="right"/>
        <w:rPr>
          <w:rFonts w:ascii="Times New Roman Bold" w:hAnsi="Times New Roman Bold"/>
          <w:kern w:val="28"/>
          <w:sz w:val="40"/>
          <w:szCs w:val="40"/>
          <w:lang w:val="es-ES"/>
        </w:rPr>
      </w:pPr>
    </w:p>
    <w:p w14:paraId="6D567B25" w14:textId="0B913738" w:rsidR="00783626" w:rsidRPr="003F30F7" w:rsidRDefault="00783626" w:rsidP="00783626">
      <w:pPr>
        <w:suppressAutoHyphens/>
        <w:rPr>
          <w:rFonts w:ascii="Times New Roman Bold" w:hAnsi="Times New Roman Bold"/>
          <w:kern w:val="28"/>
          <w:sz w:val="40"/>
          <w:szCs w:val="40"/>
          <w:lang w:val="es-ES"/>
        </w:rPr>
      </w:pPr>
      <w:r w:rsidRPr="003F30F7">
        <w:rPr>
          <w:noProof/>
          <w:lang w:val="es-ES"/>
        </w:rPr>
        <w:drawing>
          <wp:inline distT="0" distB="0" distL="0" distR="0" wp14:anchorId="2606370A" wp14:editId="577A36B9">
            <wp:extent cx="2000250" cy="414525"/>
            <wp:effectExtent l="0" t="0" r="0" b="5080"/>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1043" cy="416762"/>
                    </a:xfrm>
                    <a:prstGeom prst="rect">
                      <a:avLst/>
                    </a:prstGeom>
                    <a:noFill/>
                    <a:ln>
                      <a:noFill/>
                    </a:ln>
                  </pic:spPr>
                </pic:pic>
              </a:graphicData>
            </a:graphic>
          </wp:inline>
        </w:drawing>
      </w:r>
      <w:r w:rsidRPr="003F30F7">
        <w:rPr>
          <w:rFonts w:ascii="Times New Roman Bold" w:hAnsi="Times New Roman Bold"/>
          <w:kern w:val="28"/>
          <w:sz w:val="40"/>
          <w:szCs w:val="40"/>
          <w:lang w:val="es-ES"/>
        </w:rPr>
        <w:t xml:space="preserve">                                 </w:t>
      </w:r>
      <w:r w:rsidR="006A2ACD">
        <w:rPr>
          <w:rFonts w:ascii="Times New Roman Bold" w:hAnsi="Times New Roman Bold"/>
          <w:b/>
          <w:bCs/>
          <w:kern w:val="28"/>
          <w:sz w:val="40"/>
          <w:szCs w:val="40"/>
          <w:lang w:val="es-ES"/>
        </w:rPr>
        <w:t xml:space="preserve">Octubre </w:t>
      </w:r>
      <w:r w:rsidRPr="003F30F7">
        <w:rPr>
          <w:rFonts w:ascii="Times New Roman Bold" w:hAnsi="Times New Roman Bold"/>
          <w:b/>
          <w:bCs/>
          <w:kern w:val="28"/>
          <w:sz w:val="40"/>
          <w:szCs w:val="40"/>
          <w:lang w:val="es-ES"/>
        </w:rPr>
        <w:t>2020</w:t>
      </w:r>
    </w:p>
    <w:p w14:paraId="7AE4B86E" w14:textId="77777777" w:rsidR="00BD6079" w:rsidRPr="003F30F7" w:rsidRDefault="00BD6079" w:rsidP="00855DCA">
      <w:pPr>
        <w:spacing w:after="120"/>
        <w:rPr>
          <w:lang w:val="es-ES"/>
        </w:rPr>
      </w:pPr>
    </w:p>
    <w:p w14:paraId="5882CA34" w14:textId="77777777" w:rsidR="00407C8C" w:rsidRPr="003F30F7" w:rsidRDefault="00407C8C" w:rsidP="00407C8C">
      <w:pPr>
        <w:spacing w:after="240"/>
        <w:rPr>
          <w:lang w:val="es-ES"/>
        </w:rPr>
      </w:pPr>
      <w:r w:rsidRPr="003F30F7">
        <w:rPr>
          <w:lang w:val="es-ES"/>
        </w:rPr>
        <w:lastRenderedPageBreak/>
        <w:t>Este documento está registrado como propiedad intelectual.</w:t>
      </w:r>
    </w:p>
    <w:p w14:paraId="2C942381" w14:textId="77777777" w:rsidR="00407C8C" w:rsidRPr="003F30F7" w:rsidRDefault="00407C8C" w:rsidP="00407C8C">
      <w:pPr>
        <w:jc w:val="both"/>
        <w:rPr>
          <w:lang w:val="es-ES"/>
        </w:rPr>
      </w:pPr>
      <w:r w:rsidRPr="003F30F7">
        <w:rPr>
          <w:lang w:val="es-ES"/>
        </w:rPr>
        <w:t>Se puede utilizar y reproducir únicamente sin fines comerciales. No se permite su uso comercial; entre otras cosas, está prohibido revenderlo o cobrar su distribución, el acceso a él o su empleo en obras derivadas, como traducciones no oficiales.</w:t>
      </w:r>
    </w:p>
    <w:p w14:paraId="460588E2" w14:textId="77777777" w:rsidR="00283D3E" w:rsidRDefault="00283D3E" w:rsidP="002E1D7E">
      <w:pPr>
        <w:jc w:val="both"/>
        <w:rPr>
          <w:sz w:val="40"/>
          <w:szCs w:val="40"/>
          <w:lang w:val="es-ES"/>
        </w:rPr>
      </w:pPr>
    </w:p>
    <w:p w14:paraId="2E8604D0" w14:textId="77777777" w:rsidR="003B43D6" w:rsidRDefault="003B43D6" w:rsidP="002E1D7E">
      <w:pPr>
        <w:jc w:val="both"/>
        <w:rPr>
          <w:sz w:val="40"/>
          <w:szCs w:val="40"/>
          <w:lang w:val="es-ES"/>
        </w:rPr>
      </w:pPr>
    </w:p>
    <w:p w14:paraId="342A4FD2" w14:textId="77777777" w:rsidR="009563DA" w:rsidRDefault="009563DA">
      <w:pPr>
        <w:rPr>
          <w:sz w:val="40"/>
          <w:szCs w:val="40"/>
          <w:lang w:val="es-ES"/>
        </w:rPr>
        <w:sectPr w:rsidR="009563DA" w:rsidSect="007D15B5">
          <w:headerReference w:type="even" r:id="rId15"/>
          <w:headerReference w:type="default" r:id="rId16"/>
          <w:footerReference w:type="even" r:id="rId17"/>
          <w:footerReference w:type="default" r:id="rId18"/>
          <w:headerReference w:type="first" r:id="rId19"/>
          <w:footerReference w:type="first" r:id="rId20"/>
          <w:type w:val="oddPage"/>
          <w:pgSz w:w="12240" w:h="15840" w:code="1"/>
          <w:pgMar w:top="1440" w:right="1440" w:bottom="1440" w:left="1800" w:header="720" w:footer="720" w:gutter="0"/>
          <w:pgNumType w:fmt="lowerRoman"/>
          <w:cols w:space="720"/>
          <w:titlePg/>
          <w:docGrid w:linePitch="326"/>
        </w:sectPr>
      </w:pPr>
    </w:p>
    <w:p w14:paraId="27A817FB" w14:textId="5644F7DD" w:rsidR="003B43D6" w:rsidRDefault="003B43D6">
      <w:pPr>
        <w:rPr>
          <w:sz w:val="40"/>
          <w:szCs w:val="40"/>
          <w:lang w:val="es-ES"/>
        </w:rPr>
      </w:pPr>
    </w:p>
    <w:p w14:paraId="3167CBCC" w14:textId="77777777" w:rsidR="003B43D6" w:rsidRPr="001A6F8A" w:rsidRDefault="003B43D6" w:rsidP="003B43D6">
      <w:pPr>
        <w:rPr>
          <w:b/>
          <w:bCs/>
          <w:sz w:val="32"/>
          <w:szCs w:val="32"/>
          <w:lang w:val="es-ES"/>
        </w:rPr>
      </w:pPr>
      <w:r w:rsidRPr="001A6F8A">
        <w:rPr>
          <w:b/>
          <w:bCs/>
          <w:sz w:val="32"/>
          <w:szCs w:val="32"/>
          <w:lang w:val="es-ES"/>
        </w:rPr>
        <w:t>Revisiones</w:t>
      </w:r>
    </w:p>
    <w:p w14:paraId="7602155E" w14:textId="77777777" w:rsidR="003B43D6" w:rsidRPr="001A6F8A" w:rsidRDefault="003B43D6" w:rsidP="003B43D6">
      <w:pPr>
        <w:spacing w:after="200"/>
        <w:rPr>
          <w:b/>
          <w:bCs/>
          <w:lang w:val="es-ES"/>
        </w:rPr>
      </w:pPr>
    </w:p>
    <w:p w14:paraId="48FAA332" w14:textId="77777777" w:rsidR="003B43D6" w:rsidRPr="001A6F8A" w:rsidRDefault="003B43D6" w:rsidP="003B43D6">
      <w:pPr>
        <w:spacing w:after="200"/>
        <w:rPr>
          <w:b/>
          <w:bCs/>
          <w:lang w:val="es-ES"/>
        </w:rPr>
      </w:pPr>
      <w:r w:rsidRPr="001A6F8A">
        <w:rPr>
          <w:b/>
          <w:bCs/>
          <w:lang w:val="es-ES"/>
        </w:rPr>
        <w:t>Octubre 2020</w:t>
      </w:r>
    </w:p>
    <w:p w14:paraId="52538C4E" w14:textId="77777777" w:rsidR="003B43D6" w:rsidRPr="001A6F8A" w:rsidRDefault="003B43D6" w:rsidP="003B43D6">
      <w:pPr>
        <w:spacing w:after="200"/>
        <w:rPr>
          <w:lang w:val="es-ES"/>
        </w:rPr>
      </w:pPr>
      <w:r w:rsidRPr="001A6F8A">
        <w:rPr>
          <w:lang w:val="es-ES"/>
        </w:rPr>
        <w:t>Esta revisión incluye disposiciones para reiterar elegibilidad, in</w:t>
      </w:r>
      <w:r w:rsidRPr="006066C3">
        <w:rPr>
          <w:lang w:val="es-ES"/>
        </w:rPr>
        <w:t>clu</w:t>
      </w:r>
      <w:r w:rsidRPr="001A6F8A">
        <w:rPr>
          <w:lang w:val="es-ES"/>
        </w:rPr>
        <w:t xml:space="preserve">yendo conflicto de interés. </w:t>
      </w:r>
      <w:r w:rsidRPr="006066C3">
        <w:rPr>
          <w:lang w:val="es-ES"/>
        </w:rPr>
        <w:t>Tambi</w:t>
      </w:r>
      <w:r w:rsidRPr="006D26BD">
        <w:rPr>
          <w:lang w:val="es-ES"/>
        </w:rPr>
        <w:t>én se han realizado</w:t>
      </w:r>
      <w:r w:rsidRPr="00D64256">
        <w:rPr>
          <w:lang w:val="es-ES"/>
        </w:rPr>
        <w:t xml:space="preserve"> mejoras en la redacción. </w:t>
      </w:r>
    </w:p>
    <w:p w14:paraId="7589C728" w14:textId="41AA502D" w:rsidR="003B43D6" w:rsidRDefault="003B43D6">
      <w:pPr>
        <w:rPr>
          <w:sz w:val="40"/>
          <w:szCs w:val="40"/>
          <w:lang w:val="es-ES"/>
        </w:rPr>
      </w:pPr>
      <w:r>
        <w:rPr>
          <w:sz w:val="40"/>
          <w:szCs w:val="40"/>
          <w:lang w:val="es-ES"/>
        </w:rPr>
        <w:br w:type="page"/>
      </w:r>
    </w:p>
    <w:p w14:paraId="3DD2B7EC" w14:textId="77777777" w:rsidR="003B43D6" w:rsidRPr="003F30F7" w:rsidRDefault="003B43D6" w:rsidP="002E1D7E">
      <w:pPr>
        <w:jc w:val="both"/>
        <w:rPr>
          <w:sz w:val="40"/>
          <w:szCs w:val="40"/>
          <w:lang w:val="es-ES"/>
        </w:rPr>
        <w:sectPr w:rsidR="003B43D6" w:rsidRPr="003F30F7" w:rsidSect="009563DA">
          <w:pgSz w:w="12240" w:h="15840" w:code="1"/>
          <w:pgMar w:top="1440" w:right="1440" w:bottom="1440" w:left="1800" w:header="720" w:footer="720" w:gutter="0"/>
          <w:pgNumType w:fmt="lowerRoman"/>
          <w:cols w:space="720"/>
          <w:titlePg/>
          <w:docGrid w:linePitch="326"/>
        </w:sectPr>
      </w:pPr>
    </w:p>
    <w:p w14:paraId="1CCD73A1" w14:textId="2D1A979D" w:rsidR="00670331" w:rsidRPr="003F30F7" w:rsidRDefault="002E1D7E" w:rsidP="00A77AC5">
      <w:pPr>
        <w:jc w:val="both"/>
        <w:rPr>
          <w:lang w:val="es-ES"/>
        </w:rPr>
      </w:pPr>
      <w:r w:rsidRPr="003F30F7">
        <w:rPr>
          <w:lang w:val="es-ES"/>
        </w:rPr>
        <w:lastRenderedPageBreak/>
        <w:t xml:space="preserve"> </w:t>
      </w:r>
    </w:p>
    <w:p w14:paraId="10D9AF59" w14:textId="54165DE1" w:rsidR="007B586E" w:rsidRPr="003F30F7" w:rsidRDefault="007B586E" w:rsidP="003719E8">
      <w:pPr>
        <w:jc w:val="center"/>
        <w:rPr>
          <w:b/>
          <w:sz w:val="48"/>
          <w:szCs w:val="48"/>
          <w:lang w:val="es-ES"/>
        </w:rPr>
      </w:pPr>
      <w:r w:rsidRPr="003F30F7">
        <w:rPr>
          <w:b/>
          <w:sz w:val="48"/>
          <w:szCs w:val="48"/>
          <w:lang w:val="es-ES"/>
        </w:rPr>
        <w:t>Prefa</w:t>
      </w:r>
      <w:r w:rsidR="00DE2668" w:rsidRPr="003F30F7">
        <w:rPr>
          <w:b/>
          <w:sz w:val="48"/>
          <w:szCs w:val="48"/>
          <w:lang w:val="es-ES"/>
        </w:rPr>
        <w:t>cio</w:t>
      </w:r>
    </w:p>
    <w:p w14:paraId="64DAD06F" w14:textId="77777777" w:rsidR="0076458A" w:rsidRPr="003F30F7" w:rsidRDefault="0076458A" w:rsidP="003719E8">
      <w:pPr>
        <w:jc w:val="center"/>
        <w:rPr>
          <w:lang w:val="es-ES"/>
        </w:rPr>
      </w:pPr>
    </w:p>
    <w:p w14:paraId="42E83731" w14:textId="57A9FEF2" w:rsidR="002E1D7E" w:rsidRPr="003F30F7" w:rsidRDefault="00407C8C" w:rsidP="002E1D7E">
      <w:pPr>
        <w:jc w:val="both"/>
        <w:rPr>
          <w:lang w:val="es-ES"/>
        </w:rPr>
      </w:pPr>
      <w:r w:rsidRPr="003F30F7">
        <w:rPr>
          <w:lang w:val="es-ES"/>
        </w:rPr>
        <w:t>Este DEA de Solicitud de Cotización de Obras Menores (SdC)</w:t>
      </w:r>
      <w:r w:rsidR="002E1D7E" w:rsidRPr="003F30F7">
        <w:rPr>
          <w:lang w:val="es-ES"/>
        </w:rPr>
        <w:t xml:space="preserve"> </w:t>
      </w:r>
      <w:r w:rsidRPr="003F30F7">
        <w:rPr>
          <w:lang w:val="es-ES"/>
        </w:rPr>
        <w:t>ha sido preparado para su uso en contratos financiados por el BIRF y por IDA</w:t>
      </w:r>
      <w:r w:rsidRPr="003F30F7">
        <w:rPr>
          <w:vertAlign w:val="superscript"/>
          <w:lang w:val="es-ES"/>
        </w:rPr>
        <w:footnoteReference w:id="2"/>
      </w:r>
      <w:r w:rsidRPr="003F30F7">
        <w:rPr>
          <w:lang w:val="es-ES"/>
        </w:rPr>
        <w:t xml:space="preserve">. Este documento modifica el Documento Estándar de  Adquisiciones de Obras Menores del Banco a efecto de apoyar la contratación de obras menores bajo </w:t>
      </w:r>
      <w:r w:rsidRPr="003F30F7">
        <w:rPr>
          <w:b/>
          <w:bCs/>
          <w:lang w:val="es-ES"/>
        </w:rPr>
        <w:t>las Operaciones en Respuesta a la Emergencia de COVID-19.</w:t>
      </w:r>
      <w:r w:rsidRPr="003F30F7">
        <w:rPr>
          <w:lang w:val="es-ES"/>
        </w:rPr>
        <w:t xml:space="preserve"> </w:t>
      </w:r>
    </w:p>
    <w:p w14:paraId="17B92828" w14:textId="77777777" w:rsidR="002E1D7E" w:rsidRPr="003F30F7" w:rsidRDefault="002E1D7E" w:rsidP="002E1D7E">
      <w:pPr>
        <w:jc w:val="both"/>
        <w:rPr>
          <w:b/>
          <w:lang w:val="es-ES"/>
        </w:rPr>
      </w:pPr>
    </w:p>
    <w:p w14:paraId="367DE2D6" w14:textId="7B160F1C" w:rsidR="00481E8D" w:rsidRDefault="00407C8C" w:rsidP="002E1D7E">
      <w:pPr>
        <w:jc w:val="both"/>
        <w:rPr>
          <w:b/>
          <w:lang w:val="es-ES"/>
        </w:rPr>
      </w:pPr>
      <w:r w:rsidRPr="003F30F7">
        <w:rPr>
          <w:b/>
          <w:lang w:val="es-ES"/>
        </w:rPr>
        <w:t>Reconociendo las características de las adquisiciones para emergencia, este documento de adquisición simplificado tiene estipulaciones pertinentes que deberían permitir su uso para montos de los contratos, según se acuerde con el Banco, que exceden los umbrales normales para el método de Solicitud de Cotizaciones</w:t>
      </w:r>
      <w:r w:rsidR="002E1D7E" w:rsidRPr="003F30F7">
        <w:rPr>
          <w:b/>
          <w:lang w:val="es-ES"/>
        </w:rPr>
        <w:t xml:space="preserve">.  </w:t>
      </w:r>
    </w:p>
    <w:p w14:paraId="184E9F88" w14:textId="1B4AEFB6" w:rsidR="000862C6" w:rsidRDefault="000862C6" w:rsidP="002E1D7E">
      <w:pPr>
        <w:jc w:val="both"/>
        <w:rPr>
          <w:b/>
          <w:lang w:val="es-ES"/>
        </w:rPr>
      </w:pPr>
    </w:p>
    <w:p w14:paraId="7C0F708C" w14:textId="1BA86AFC" w:rsidR="000862C6" w:rsidRPr="008A0FDD" w:rsidRDefault="000862C6" w:rsidP="000862C6">
      <w:pPr>
        <w:jc w:val="both"/>
        <w:rPr>
          <w:b/>
          <w:lang w:val="es-ES"/>
        </w:rPr>
      </w:pPr>
      <w:r w:rsidRPr="008A0FDD">
        <w:rPr>
          <w:b/>
          <w:lang w:val="es-ES"/>
        </w:rPr>
        <w:t xml:space="preserve">Si bien los aspectos tales como conflicto de intereses y la elegibilidad de la firma individual, de acuerdo con las Regulaciones de Adquisiciones para Prestatarios de IPF, deben ser confirmados por los Prestatarios al decidir invitar a la firma </w:t>
      </w:r>
      <w:r>
        <w:rPr>
          <w:b/>
          <w:lang w:val="es-ES"/>
        </w:rPr>
        <w:t>a presentar una cotización</w:t>
      </w:r>
      <w:r w:rsidRPr="008A0FDD">
        <w:rPr>
          <w:b/>
          <w:lang w:val="es-ES"/>
        </w:rPr>
        <w:t xml:space="preserve">, la versión de octubre de 2020 reitera estos aspectos en </w:t>
      </w:r>
      <w:r>
        <w:rPr>
          <w:b/>
          <w:lang w:val="es-ES"/>
        </w:rPr>
        <w:t>esta Solicitud de Cotización</w:t>
      </w:r>
      <w:r w:rsidRPr="008A0FDD">
        <w:rPr>
          <w:b/>
          <w:lang w:val="es-ES"/>
        </w:rPr>
        <w:t>.</w:t>
      </w:r>
    </w:p>
    <w:p w14:paraId="24DAE1A6" w14:textId="77777777" w:rsidR="000862C6" w:rsidRPr="003F30F7" w:rsidRDefault="000862C6" w:rsidP="002E1D7E">
      <w:pPr>
        <w:jc w:val="both"/>
        <w:rPr>
          <w:b/>
          <w:lang w:val="es-ES"/>
        </w:rPr>
      </w:pPr>
    </w:p>
    <w:p w14:paraId="7849C1DD" w14:textId="77777777" w:rsidR="00481E8D" w:rsidRPr="003F30F7" w:rsidRDefault="00481E8D" w:rsidP="002E1D7E">
      <w:pPr>
        <w:jc w:val="both"/>
        <w:rPr>
          <w:b/>
          <w:lang w:val="es-ES"/>
        </w:rPr>
      </w:pPr>
    </w:p>
    <w:p w14:paraId="6653C08C" w14:textId="257851D1" w:rsidR="002E1D7E" w:rsidRPr="003F30F7" w:rsidRDefault="00DE2668" w:rsidP="002E1D7E">
      <w:pPr>
        <w:jc w:val="both"/>
        <w:rPr>
          <w:lang w:val="es-ES"/>
        </w:rPr>
      </w:pPr>
      <w:r w:rsidRPr="003F30F7">
        <w:rPr>
          <w:lang w:val="es-ES"/>
        </w:rPr>
        <w:t>Este documento puede ser utilizado para la contratación de obras por lista de cantidades (mediante precios unitarios) o por una suma alzada.  Los contratos de suma alzada o global se usan sobre todo en la construcción de edificios y otros tipos de obras bien definidas que tengan pocas probabilidades de experimentar cambios en las cantidades o en las especificaciones, o en las que sea improbable encontrar condiciones difíciles o imprevistas en el Lugar de las Obras. En los contratos de suma global se usa el concepto de “Listas de Actividades” con estipulación de precios, para permitir que se efectúen pagos por los porcentajes completados de cada actividad.</w:t>
      </w:r>
    </w:p>
    <w:p w14:paraId="1A228B26" w14:textId="661DEF75" w:rsidR="003F30F7" w:rsidRPr="002E0D69" w:rsidRDefault="003F30F7" w:rsidP="003F30F7">
      <w:pPr>
        <w:keepNext/>
        <w:spacing w:before="240" w:after="240"/>
        <w:jc w:val="both"/>
        <w:rPr>
          <w:lang w:val="es-ES"/>
        </w:rPr>
      </w:pPr>
      <w:r w:rsidRPr="002E0D69">
        <w:rPr>
          <w:lang w:val="es-ES"/>
        </w:rPr>
        <w:t>Para obtener mayor información acerca de las adquisiciones en proyectos con asistencia del Banco Mundial o para formular preguntas sobre el uso del presente documento</w:t>
      </w:r>
      <w:r>
        <w:rPr>
          <w:lang w:val="es-ES"/>
        </w:rPr>
        <w:t xml:space="preserve"> de SdC</w:t>
      </w:r>
      <w:r w:rsidRPr="002E0D69">
        <w:rPr>
          <w:lang w:val="es-ES"/>
        </w:rPr>
        <w:t>, sírvase dirigirse a:</w:t>
      </w:r>
    </w:p>
    <w:p w14:paraId="4F38AECF" w14:textId="77777777" w:rsidR="002E1D7E" w:rsidRPr="003F30F7" w:rsidRDefault="002E1D7E" w:rsidP="002E1D7E">
      <w:pPr>
        <w:jc w:val="center"/>
        <w:rPr>
          <w:lang w:val="es-ES"/>
        </w:rPr>
      </w:pPr>
    </w:p>
    <w:p w14:paraId="2F06E11B" w14:textId="77777777" w:rsidR="00DE2668" w:rsidRPr="003F30F7" w:rsidRDefault="00DE2668" w:rsidP="00DE2668">
      <w:pPr>
        <w:keepNext/>
        <w:jc w:val="center"/>
        <w:rPr>
          <w:lang w:val="es-ES"/>
        </w:rPr>
      </w:pPr>
      <w:r w:rsidRPr="003F30F7">
        <w:rPr>
          <w:lang w:val="es-ES"/>
        </w:rPr>
        <w:t>Oficial Principal de Adquisiciones</w:t>
      </w:r>
    </w:p>
    <w:p w14:paraId="35F697EF" w14:textId="77777777" w:rsidR="00DE2668" w:rsidRPr="003F30F7" w:rsidRDefault="00DE2668" w:rsidP="00DE2668">
      <w:pPr>
        <w:keepNext/>
        <w:jc w:val="center"/>
        <w:rPr>
          <w:lang w:val="es-ES"/>
        </w:rPr>
      </w:pPr>
      <w:r w:rsidRPr="003F30F7">
        <w:rPr>
          <w:lang w:val="es-ES"/>
        </w:rPr>
        <w:t>Departamento de Normas, Adquisiciones y Gestión Financiera</w:t>
      </w:r>
    </w:p>
    <w:p w14:paraId="502F7E78" w14:textId="77777777" w:rsidR="00DE2668" w:rsidRPr="00D772C8" w:rsidRDefault="00DE2668" w:rsidP="00DE2668">
      <w:pPr>
        <w:keepNext/>
        <w:jc w:val="center"/>
      </w:pPr>
      <w:r w:rsidRPr="00D772C8">
        <w:t>Banco Mundial</w:t>
      </w:r>
    </w:p>
    <w:p w14:paraId="4913A8D8" w14:textId="77777777" w:rsidR="00DE2668" w:rsidRPr="00D772C8" w:rsidRDefault="00DE2668" w:rsidP="00DE2668">
      <w:pPr>
        <w:keepNext/>
        <w:jc w:val="center"/>
      </w:pPr>
      <w:r w:rsidRPr="00D772C8">
        <w:t>1818 H Street, NW</w:t>
      </w:r>
    </w:p>
    <w:p w14:paraId="12414BDA" w14:textId="77777777" w:rsidR="00DE2668" w:rsidRPr="00D772C8" w:rsidRDefault="00DE2668" w:rsidP="00DE2668">
      <w:pPr>
        <w:keepNext/>
        <w:jc w:val="center"/>
      </w:pPr>
      <w:r w:rsidRPr="00D772C8">
        <w:t>Washington, D.C. 20433 U.S.A.</w:t>
      </w:r>
    </w:p>
    <w:p w14:paraId="6E079474" w14:textId="77777777" w:rsidR="00DE2668" w:rsidRPr="00D772C8" w:rsidRDefault="00DE2668" w:rsidP="00DE2668">
      <w:pPr>
        <w:jc w:val="center"/>
      </w:pPr>
      <w:r w:rsidRPr="00D772C8">
        <w:t>http://www.worldbank.org</w:t>
      </w:r>
    </w:p>
    <w:p w14:paraId="00E8FA19" w14:textId="3B2FA163" w:rsidR="00BD6079" w:rsidRPr="00D772C8" w:rsidRDefault="00DE2668" w:rsidP="002E1D7E">
      <w:pPr>
        <w:jc w:val="center"/>
        <w:rPr>
          <w:b/>
          <w:sz w:val="44"/>
          <w:szCs w:val="44"/>
        </w:rPr>
      </w:pPr>
      <w:r w:rsidRPr="00D772C8">
        <w:t xml:space="preserve">e-mail: </w:t>
      </w:r>
      <w:hyperlink r:id="rId21" w:history="1">
        <w:r w:rsidRPr="00D772C8">
          <w:rPr>
            <w:rStyle w:val="Hyperlink"/>
          </w:rPr>
          <w:t>Elaurentiis@worldbank.org</w:t>
        </w:r>
      </w:hyperlink>
      <w:r w:rsidR="00BD6079" w:rsidRPr="00D772C8">
        <w:rPr>
          <w:b/>
          <w:sz w:val="44"/>
          <w:szCs w:val="44"/>
        </w:rPr>
        <w:br w:type="page"/>
      </w:r>
    </w:p>
    <w:p w14:paraId="39976740" w14:textId="77777777" w:rsidR="00BD6079" w:rsidRPr="00D772C8" w:rsidRDefault="00BD6079" w:rsidP="002E1D7E">
      <w:pPr>
        <w:jc w:val="center"/>
        <w:rPr>
          <w:b/>
          <w:sz w:val="44"/>
          <w:szCs w:val="44"/>
        </w:rPr>
      </w:pPr>
    </w:p>
    <w:p w14:paraId="731D6948" w14:textId="77777777" w:rsidR="00DE2668" w:rsidRPr="003F30F7" w:rsidRDefault="00DE2668" w:rsidP="00DE2668">
      <w:pPr>
        <w:suppressAutoHyphens/>
        <w:spacing w:after="120"/>
        <w:jc w:val="center"/>
        <w:rPr>
          <w:b/>
          <w:sz w:val="72"/>
          <w:lang w:val="es-ES"/>
        </w:rPr>
      </w:pPr>
      <w:r w:rsidRPr="003F30F7">
        <w:rPr>
          <w:b/>
          <w:sz w:val="72"/>
          <w:lang w:val="es-ES"/>
        </w:rPr>
        <w:t>Solicitud de Cotizaciones</w:t>
      </w:r>
    </w:p>
    <w:p w14:paraId="4A5CE312" w14:textId="77777777" w:rsidR="00DE2668" w:rsidRPr="003F30F7" w:rsidRDefault="00DE2668" w:rsidP="00DE2668">
      <w:pPr>
        <w:jc w:val="center"/>
        <w:rPr>
          <w:b/>
          <w:sz w:val="72"/>
          <w:lang w:val="es-ES"/>
        </w:rPr>
      </w:pPr>
      <w:r w:rsidRPr="003F30F7">
        <w:rPr>
          <w:b/>
          <w:sz w:val="72"/>
          <w:lang w:val="es-ES"/>
        </w:rPr>
        <w:t>de</w:t>
      </w:r>
    </w:p>
    <w:p w14:paraId="68800360" w14:textId="269895F4" w:rsidR="00DE2668" w:rsidRPr="003F30F7" w:rsidRDefault="00DE2668" w:rsidP="00DE2668">
      <w:pPr>
        <w:jc w:val="center"/>
        <w:rPr>
          <w:b/>
          <w:sz w:val="72"/>
          <w:lang w:val="es-ES"/>
        </w:rPr>
      </w:pPr>
      <w:r w:rsidRPr="003F30F7">
        <w:rPr>
          <w:b/>
          <w:sz w:val="72"/>
          <w:lang w:val="es-ES"/>
        </w:rPr>
        <w:t xml:space="preserve">Obras </w:t>
      </w:r>
    </w:p>
    <w:p w14:paraId="120E71EA" w14:textId="77777777" w:rsidR="00DE2668" w:rsidRPr="003F30F7" w:rsidRDefault="00DE2668" w:rsidP="00DE2668">
      <w:pPr>
        <w:jc w:val="center"/>
        <w:rPr>
          <w:b/>
          <w:sz w:val="44"/>
          <w:szCs w:val="44"/>
          <w:lang w:val="es-ES"/>
        </w:rPr>
      </w:pPr>
    </w:p>
    <w:p w14:paraId="4F34D109" w14:textId="6FB7BD90" w:rsidR="00DE2668" w:rsidRPr="003F30F7" w:rsidRDefault="00DE2668" w:rsidP="00DE2668">
      <w:pPr>
        <w:jc w:val="center"/>
        <w:rPr>
          <w:b/>
          <w:sz w:val="44"/>
          <w:szCs w:val="44"/>
          <w:lang w:val="es-ES"/>
        </w:rPr>
      </w:pPr>
      <w:r w:rsidRPr="003F30F7">
        <w:rPr>
          <w:b/>
          <w:sz w:val="44"/>
          <w:szCs w:val="44"/>
          <w:lang w:val="es-ES"/>
        </w:rPr>
        <w:t xml:space="preserve">Contratación de: </w:t>
      </w:r>
    </w:p>
    <w:p w14:paraId="3844147F" w14:textId="53E3BD9C" w:rsidR="00DE2668" w:rsidRPr="003F30F7" w:rsidRDefault="00DE2668" w:rsidP="00DE2668">
      <w:pPr>
        <w:pStyle w:val="Title"/>
        <w:rPr>
          <w:rFonts w:ascii="Times New Roman" w:hAnsi="Times New Roman"/>
          <w:sz w:val="56"/>
          <w:lang w:val="es-ES"/>
        </w:rPr>
      </w:pPr>
      <w:r w:rsidRPr="003F30F7">
        <w:rPr>
          <w:rFonts w:ascii="Times New Roman" w:hAnsi="Times New Roman"/>
          <w:b w:val="0"/>
          <w:bCs/>
          <w:i/>
          <w:iCs/>
          <w:sz w:val="44"/>
          <w:szCs w:val="44"/>
          <w:lang w:val="es-ES"/>
        </w:rPr>
        <w:t>[ingresar la descripción las Obras Menores]</w:t>
      </w:r>
      <w:r w:rsidRPr="003F30F7">
        <w:rPr>
          <w:rFonts w:ascii="Times New Roman" w:hAnsi="Times New Roman"/>
          <w:sz w:val="56"/>
          <w:lang w:val="es-ES"/>
        </w:rPr>
        <w:t xml:space="preserve"> </w:t>
      </w:r>
    </w:p>
    <w:p w14:paraId="26D317E4" w14:textId="77777777" w:rsidR="00DE2668" w:rsidRPr="003F30F7" w:rsidRDefault="00DE2668" w:rsidP="00DE2668">
      <w:pPr>
        <w:spacing w:before="60" w:after="60"/>
        <w:rPr>
          <w:b/>
          <w:sz w:val="28"/>
          <w:szCs w:val="28"/>
          <w:lang w:val="es-ES"/>
        </w:rPr>
      </w:pPr>
    </w:p>
    <w:p w14:paraId="0B4851CF" w14:textId="77777777" w:rsidR="00DE2668" w:rsidRPr="003F30F7" w:rsidRDefault="00DE2668" w:rsidP="00DE2668">
      <w:pPr>
        <w:spacing w:before="60" w:after="60"/>
        <w:rPr>
          <w:b/>
          <w:sz w:val="28"/>
          <w:szCs w:val="28"/>
          <w:lang w:val="es-ES"/>
        </w:rPr>
      </w:pPr>
    </w:p>
    <w:p w14:paraId="70772CB7" w14:textId="184F8617" w:rsidR="00DE2668" w:rsidRPr="003F30F7" w:rsidRDefault="00DE2668" w:rsidP="00DE2668">
      <w:pPr>
        <w:spacing w:before="60" w:after="60"/>
        <w:rPr>
          <w:b/>
          <w:sz w:val="28"/>
          <w:szCs w:val="28"/>
          <w:lang w:val="es-ES"/>
        </w:rPr>
      </w:pPr>
      <w:r w:rsidRPr="003F30F7">
        <w:rPr>
          <w:b/>
          <w:sz w:val="28"/>
          <w:szCs w:val="28"/>
          <w:lang w:val="es-ES"/>
        </w:rPr>
        <w:t xml:space="preserve">Ref. No: </w:t>
      </w:r>
      <w:r w:rsidRPr="003F30F7">
        <w:rPr>
          <w:i/>
          <w:sz w:val="28"/>
          <w:szCs w:val="28"/>
          <w:lang w:val="es-ES"/>
        </w:rPr>
        <w:t>[ingrese el número de referencia]</w:t>
      </w:r>
    </w:p>
    <w:p w14:paraId="26FB635D" w14:textId="77777777" w:rsidR="00DE2668" w:rsidRPr="003F30F7" w:rsidRDefault="00DE2668" w:rsidP="00DE2668">
      <w:pPr>
        <w:spacing w:before="60" w:after="60"/>
        <w:rPr>
          <w:sz w:val="28"/>
          <w:szCs w:val="28"/>
          <w:lang w:val="es-ES"/>
        </w:rPr>
      </w:pPr>
      <w:r w:rsidRPr="003F30F7">
        <w:rPr>
          <w:b/>
          <w:sz w:val="28"/>
          <w:szCs w:val="28"/>
          <w:lang w:val="es-ES"/>
        </w:rPr>
        <w:t>Proyecto:</w:t>
      </w:r>
      <w:r w:rsidRPr="003F30F7">
        <w:rPr>
          <w:b/>
          <w:bCs/>
          <w:i/>
          <w:iCs/>
          <w:sz w:val="28"/>
          <w:szCs w:val="28"/>
          <w:lang w:val="es-ES"/>
        </w:rPr>
        <w:t xml:space="preserve"> </w:t>
      </w:r>
      <w:r w:rsidRPr="003F30F7">
        <w:rPr>
          <w:bCs/>
          <w:i/>
          <w:iCs/>
          <w:sz w:val="28"/>
          <w:szCs w:val="28"/>
          <w:lang w:val="es-ES"/>
        </w:rPr>
        <w:t>[ingrese el nombre del Proyecto]</w:t>
      </w:r>
    </w:p>
    <w:p w14:paraId="151FBC6E" w14:textId="47062015" w:rsidR="00DE2668" w:rsidRPr="003F30F7" w:rsidRDefault="00DE2668" w:rsidP="00DE2668">
      <w:pPr>
        <w:spacing w:before="60" w:after="60"/>
        <w:rPr>
          <w:b/>
          <w:i/>
          <w:sz w:val="28"/>
          <w:szCs w:val="28"/>
          <w:lang w:val="es-ES"/>
        </w:rPr>
      </w:pPr>
      <w:r w:rsidRPr="003F30F7">
        <w:rPr>
          <w:b/>
          <w:iCs/>
          <w:sz w:val="28"/>
          <w:szCs w:val="28"/>
          <w:lang w:val="es-ES"/>
        </w:rPr>
        <w:t>Comprador</w:t>
      </w:r>
      <w:r w:rsidRPr="003F30F7">
        <w:rPr>
          <w:b/>
          <w:sz w:val="28"/>
          <w:szCs w:val="28"/>
          <w:lang w:val="es-ES"/>
        </w:rPr>
        <w:t xml:space="preserve">: </w:t>
      </w:r>
      <w:r w:rsidRPr="003F30F7">
        <w:rPr>
          <w:i/>
          <w:sz w:val="28"/>
          <w:szCs w:val="28"/>
          <w:lang w:val="es-ES"/>
        </w:rPr>
        <w:t>[ingrese el nombre de la agencia contratante]</w:t>
      </w:r>
      <w:bookmarkStart w:id="1" w:name="_GoBack"/>
      <w:bookmarkEnd w:id="1"/>
    </w:p>
    <w:p w14:paraId="7D8C9309" w14:textId="77777777" w:rsidR="00DE2668" w:rsidRPr="003F30F7" w:rsidRDefault="00DE2668" w:rsidP="00DE2668">
      <w:pPr>
        <w:spacing w:before="60" w:after="60"/>
        <w:ind w:right="-540"/>
        <w:rPr>
          <w:i/>
          <w:sz w:val="28"/>
          <w:szCs w:val="28"/>
          <w:lang w:val="es-ES"/>
        </w:rPr>
      </w:pPr>
      <w:r w:rsidRPr="003F30F7">
        <w:rPr>
          <w:b/>
          <w:sz w:val="28"/>
          <w:szCs w:val="28"/>
          <w:lang w:val="es-ES"/>
        </w:rPr>
        <w:t xml:space="preserve">País: </w:t>
      </w:r>
      <w:r w:rsidRPr="003F30F7">
        <w:rPr>
          <w:i/>
          <w:sz w:val="28"/>
          <w:szCs w:val="28"/>
          <w:lang w:val="es-ES"/>
        </w:rPr>
        <w:t>[ingrese el País]</w:t>
      </w:r>
    </w:p>
    <w:p w14:paraId="14F1C0A0" w14:textId="77777777" w:rsidR="00DE2668" w:rsidRPr="003F30F7" w:rsidRDefault="00DE2668" w:rsidP="00DE2668">
      <w:pPr>
        <w:spacing w:before="60" w:after="60"/>
        <w:ind w:right="-720"/>
        <w:rPr>
          <w:i/>
          <w:sz w:val="28"/>
          <w:szCs w:val="28"/>
          <w:lang w:val="es-ES"/>
        </w:rPr>
      </w:pPr>
      <w:r w:rsidRPr="003F30F7">
        <w:rPr>
          <w:b/>
          <w:sz w:val="28"/>
          <w:szCs w:val="28"/>
          <w:lang w:val="es-ES"/>
        </w:rPr>
        <w:t xml:space="preserve">Fecha de emisión: </w:t>
      </w:r>
      <w:r w:rsidRPr="003F30F7">
        <w:rPr>
          <w:i/>
          <w:sz w:val="28"/>
          <w:szCs w:val="28"/>
          <w:lang w:val="es-ES"/>
        </w:rPr>
        <w:t>[ingrese la fecha]</w:t>
      </w:r>
    </w:p>
    <w:p w14:paraId="19777373" w14:textId="77777777" w:rsidR="00DE2668" w:rsidRPr="003F30F7" w:rsidRDefault="00DE2668" w:rsidP="00DE2668">
      <w:pPr>
        <w:suppressAutoHyphens/>
        <w:jc w:val="center"/>
        <w:rPr>
          <w:kern w:val="28"/>
          <w:sz w:val="40"/>
          <w:szCs w:val="40"/>
          <w:lang w:val="es-ES"/>
        </w:rPr>
      </w:pPr>
    </w:p>
    <w:p w14:paraId="1694B488" w14:textId="77777777" w:rsidR="00DE2668" w:rsidRPr="003F30F7" w:rsidRDefault="00DE2668" w:rsidP="00DE2668">
      <w:pPr>
        <w:suppressAutoHyphens/>
        <w:jc w:val="center"/>
        <w:rPr>
          <w:rFonts w:ascii="Times New Roman Bold" w:hAnsi="Times New Roman Bold"/>
          <w:kern w:val="28"/>
          <w:sz w:val="40"/>
          <w:szCs w:val="40"/>
          <w:lang w:val="es-ES"/>
        </w:rPr>
      </w:pPr>
    </w:p>
    <w:p w14:paraId="61DE9042" w14:textId="77777777" w:rsidR="00DE2668" w:rsidRPr="003F30F7" w:rsidRDefault="00DE2668" w:rsidP="00DE2668">
      <w:pPr>
        <w:suppressAutoHyphens/>
        <w:jc w:val="center"/>
        <w:rPr>
          <w:rFonts w:ascii="Times New Roman Bold" w:hAnsi="Times New Roman Bold"/>
          <w:b/>
          <w:bCs/>
          <w:kern w:val="28"/>
          <w:sz w:val="36"/>
          <w:szCs w:val="32"/>
          <w:lang w:val="es-ES"/>
        </w:rPr>
      </w:pPr>
      <w:r w:rsidRPr="003F30F7">
        <w:rPr>
          <w:rFonts w:ascii="Times New Roman Bold" w:hAnsi="Times New Roman Bold"/>
          <w:b/>
          <w:bCs/>
          <w:kern w:val="28"/>
          <w:sz w:val="36"/>
          <w:szCs w:val="32"/>
          <w:lang w:val="es-ES"/>
        </w:rPr>
        <w:t>Índice de Contenido</w:t>
      </w:r>
    </w:p>
    <w:p w14:paraId="68934852" w14:textId="77777777" w:rsidR="002E1D7E" w:rsidRPr="003F30F7" w:rsidRDefault="002E1D7E" w:rsidP="002E1D7E">
      <w:pPr>
        <w:suppressAutoHyphens/>
        <w:jc w:val="center"/>
        <w:rPr>
          <w:rFonts w:ascii="Times New Roman Bold" w:hAnsi="Times New Roman Bold"/>
          <w:kern w:val="28"/>
          <w:sz w:val="40"/>
          <w:szCs w:val="40"/>
          <w:lang w:val="es-ES"/>
        </w:rPr>
      </w:pPr>
    </w:p>
    <w:p w14:paraId="7C9A3509" w14:textId="5E886B22" w:rsidR="00D772C8" w:rsidRDefault="002E1D7E">
      <w:pPr>
        <w:pStyle w:val="TOC1"/>
        <w:tabs>
          <w:tab w:val="right" w:leader="dot" w:pos="8990"/>
        </w:tabs>
        <w:rPr>
          <w:rFonts w:asciiTheme="minorHAnsi" w:eastAsiaTheme="minorEastAsia" w:hAnsiTheme="minorHAnsi" w:cstheme="minorBidi"/>
          <w:b w:val="0"/>
          <w:noProof/>
          <w:szCs w:val="24"/>
          <w:lang/>
        </w:rPr>
      </w:pPr>
      <w:r w:rsidRPr="003F30F7">
        <w:rPr>
          <w:rFonts w:ascii="Times New Roman Bold" w:hAnsi="Times New Roman Bold"/>
          <w:bCs/>
          <w:kern w:val="28"/>
          <w:sz w:val="40"/>
          <w:szCs w:val="40"/>
          <w:lang w:val="es-ES"/>
        </w:rPr>
        <w:fldChar w:fldCharType="begin"/>
      </w:r>
      <w:r w:rsidRPr="003F30F7">
        <w:rPr>
          <w:rFonts w:ascii="Times New Roman Bold" w:hAnsi="Times New Roman Bold"/>
          <w:kern w:val="28"/>
          <w:sz w:val="40"/>
          <w:szCs w:val="40"/>
          <w:lang w:val="es-ES"/>
        </w:rPr>
        <w:instrText xml:space="preserve"> TOC \h \z \t "RFQ Heading 01,1" </w:instrText>
      </w:r>
      <w:r w:rsidRPr="003F30F7">
        <w:rPr>
          <w:rFonts w:ascii="Times New Roman Bold" w:hAnsi="Times New Roman Bold"/>
          <w:bCs/>
          <w:kern w:val="28"/>
          <w:sz w:val="40"/>
          <w:szCs w:val="40"/>
          <w:lang w:val="es-ES"/>
        </w:rPr>
        <w:fldChar w:fldCharType="separate"/>
      </w:r>
      <w:hyperlink w:anchor="_Toc37591041" w:history="1">
        <w:r w:rsidR="00D772C8" w:rsidRPr="002E6205">
          <w:rPr>
            <w:rStyle w:val="Hyperlink"/>
            <w:bCs/>
            <w:noProof/>
            <w:lang w:val="es-ES"/>
          </w:rPr>
          <w:t>Solicitud de Cotizaciones (SdC)</w:t>
        </w:r>
        <w:r w:rsidR="00D772C8">
          <w:rPr>
            <w:noProof/>
            <w:webHidden/>
          </w:rPr>
          <w:tab/>
        </w:r>
        <w:r w:rsidR="00D772C8">
          <w:rPr>
            <w:noProof/>
            <w:webHidden/>
          </w:rPr>
          <w:fldChar w:fldCharType="begin"/>
        </w:r>
        <w:r w:rsidR="00D772C8">
          <w:rPr>
            <w:noProof/>
            <w:webHidden/>
          </w:rPr>
          <w:instrText xml:space="preserve"> PAGEREF _Toc37591041 \h </w:instrText>
        </w:r>
        <w:r w:rsidR="00D772C8">
          <w:rPr>
            <w:noProof/>
            <w:webHidden/>
          </w:rPr>
        </w:r>
        <w:r w:rsidR="00D772C8">
          <w:rPr>
            <w:noProof/>
            <w:webHidden/>
          </w:rPr>
          <w:fldChar w:fldCharType="separate"/>
        </w:r>
        <w:r w:rsidR="00404993">
          <w:rPr>
            <w:noProof/>
            <w:webHidden/>
          </w:rPr>
          <w:t>1</w:t>
        </w:r>
        <w:r w:rsidR="00D772C8">
          <w:rPr>
            <w:noProof/>
            <w:webHidden/>
          </w:rPr>
          <w:fldChar w:fldCharType="end"/>
        </w:r>
      </w:hyperlink>
    </w:p>
    <w:p w14:paraId="42F1A6E9" w14:textId="618BA05B" w:rsidR="00D772C8" w:rsidRDefault="007067CA">
      <w:pPr>
        <w:pStyle w:val="TOC1"/>
        <w:tabs>
          <w:tab w:val="right" w:leader="dot" w:pos="8990"/>
        </w:tabs>
        <w:rPr>
          <w:rFonts w:asciiTheme="minorHAnsi" w:eastAsiaTheme="minorEastAsia" w:hAnsiTheme="minorHAnsi" w:cstheme="minorBidi"/>
          <w:b w:val="0"/>
          <w:noProof/>
          <w:szCs w:val="24"/>
          <w:lang/>
        </w:rPr>
      </w:pPr>
      <w:hyperlink w:anchor="_Toc37591042" w:history="1">
        <w:r w:rsidR="00D772C8" w:rsidRPr="002E6205">
          <w:rPr>
            <w:rStyle w:val="Hyperlink"/>
            <w:bCs/>
            <w:noProof/>
            <w:lang w:val="es-ES"/>
          </w:rPr>
          <w:t>Anexo 1: Requisitos de las Obras</w:t>
        </w:r>
        <w:r w:rsidR="00D772C8">
          <w:rPr>
            <w:noProof/>
            <w:webHidden/>
          </w:rPr>
          <w:tab/>
        </w:r>
        <w:r w:rsidR="00D772C8">
          <w:rPr>
            <w:noProof/>
            <w:webHidden/>
          </w:rPr>
          <w:fldChar w:fldCharType="begin"/>
        </w:r>
        <w:r w:rsidR="00D772C8">
          <w:rPr>
            <w:noProof/>
            <w:webHidden/>
          </w:rPr>
          <w:instrText xml:space="preserve"> PAGEREF _Toc37591042 \h </w:instrText>
        </w:r>
        <w:r w:rsidR="00D772C8">
          <w:rPr>
            <w:noProof/>
            <w:webHidden/>
          </w:rPr>
        </w:r>
        <w:r w:rsidR="00D772C8">
          <w:rPr>
            <w:noProof/>
            <w:webHidden/>
          </w:rPr>
          <w:fldChar w:fldCharType="separate"/>
        </w:r>
        <w:r w:rsidR="00404993">
          <w:rPr>
            <w:noProof/>
            <w:webHidden/>
          </w:rPr>
          <w:t>8</w:t>
        </w:r>
        <w:r w:rsidR="00D772C8">
          <w:rPr>
            <w:noProof/>
            <w:webHidden/>
          </w:rPr>
          <w:fldChar w:fldCharType="end"/>
        </w:r>
      </w:hyperlink>
    </w:p>
    <w:p w14:paraId="4B9D103C" w14:textId="71862C3A" w:rsidR="00D772C8" w:rsidRDefault="007067CA">
      <w:pPr>
        <w:pStyle w:val="TOC1"/>
        <w:tabs>
          <w:tab w:val="right" w:leader="dot" w:pos="8990"/>
        </w:tabs>
        <w:rPr>
          <w:rFonts w:asciiTheme="minorHAnsi" w:eastAsiaTheme="minorEastAsia" w:hAnsiTheme="minorHAnsi" w:cstheme="minorBidi"/>
          <w:b w:val="0"/>
          <w:noProof/>
          <w:szCs w:val="24"/>
          <w:lang/>
        </w:rPr>
      </w:pPr>
      <w:hyperlink w:anchor="_Toc37591043" w:history="1">
        <w:r w:rsidR="00D772C8" w:rsidRPr="002E6205">
          <w:rPr>
            <w:rStyle w:val="Hyperlink"/>
            <w:bCs/>
            <w:noProof/>
            <w:lang w:val="es-ES"/>
          </w:rPr>
          <w:t>Anexo 2: Formularios de la Cotización</w:t>
        </w:r>
        <w:r w:rsidR="00D772C8">
          <w:rPr>
            <w:noProof/>
            <w:webHidden/>
          </w:rPr>
          <w:tab/>
        </w:r>
        <w:r w:rsidR="00D772C8">
          <w:rPr>
            <w:noProof/>
            <w:webHidden/>
          </w:rPr>
          <w:fldChar w:fldCharType="begin"/>
        </w:r>
        <w:r w:rsidR="00D772C8">
          <w:rPr>
            <w:noProof/>
            <w:webHidden/>
          </w:rPr>
          <w:instrText xml:space="preserve"> PAGEREF _Toc37591043 \h </w:instrText>
        </w:r>
        <w:r w:rsidR="00D772C8">
          <w:rPr>
            <w:noProof/>
            <w:webHidden/>
          </w:rPr>
        </w:r>
        <w:r w:rsidR="00D772C8">
          <w:rPr>
            <w:noProof/>
            <w:webHidden/>
          </w:rPr>
          <w:fldChar w:fldCharType="separate"/>
        </w:r>
        <w:r w:rsidR="00404993">
          <w:rPr>
            <w:noProof/>
            <w:webHidden/>
          </w:rPr>
          <w:t>9</w:t>
        </w:r>
        <w:r w:rsidR="00D772C8">
          <w:rPr>
            <w:noProof/>
            <w:webHidden/>
          </w:rPr>
          <w:fldChar w:fldCharType="end"/>
        </w:r>
      </w:hyperlink>
    </w:p>
    <w:p w14:paraId="6384B499" w14:textId="2EB44C85" w:rsidR="00D772C8" w:rsidRDefault="007067CA">
      <w:pPr>
        <w:pStyle w:val="TOC1"/>
        <w:tabs>
          <w:tab w:val="right" w:leader="dot" w:pos="8990"/>
        </w:tabs>
        <w:rPr>
          <w:rFonts w:asciiTheme="minorHAnsi" w:eastAsiaTheme="minorEastAsia" w:hAnsiTheme="minorHAnsi" w:cstheme="minorBidi"/>
          <w:b w:val="0"/>
          <w:noProof/>
          <w:szCs w:val="24"/>
          <w:lang/>
        </w:rPr>
      </w:pPr>
      <w:hyperlink w:anchor="_Toc37591044" w:history="1">
        <w:r w:rsidR="00D772C8" w:rsidRPr="002E6205">
          <w:rPr>
            <w:rStyle w:val="Hyperlink"/>
            <w:bCs/>
            <w:noProof/>
            <w:lang w:val="es-ES"/>
          </w:rPr>
          <w:t>Anexo 3: Formularios de Contrato</w:t>
        </w:r>
        <w:r w:rsidR="00D772C8">
          <w:rPr>
            <w:noProof/>
            <w:webHidden/>
          </w:rPr>
          <w:tab/>
        </w:r>
        <w:r w:rsidR="00D772C8">
          <w:rPr>
            <w:noProof/>
            <w:webHidden/>
          </w:rPr>
          <w:fldChar w:fldCharType="begin"/>
        </w:r>
        <w:r w:rsidR="00D772C8">
          <w:rPr>
            <w:noProof/>
            <w:webHidden/>
          </w:rPr>
          <w:instrText xml:space="preserve"> PAGEREF _Toc37591044 \h </w:instrText>
        </w:r>
        <w:r w:rsidR="00D772C8">
          <w:rPr>
            <w:noProof/>
            <w:webHidden/>
          </w:rPr>
        </w:r>
        <w:r w:rsidR="00D772C8">
          <w:rPr>
            <w:noProof/>
            <w:webHidden/>
          </w:rPr>
          <w:fldChar w:fldCharType="separate"/>
        </w:r>
        <w:r w:rsidR="00404993">
          <w:rPr>
            <w:noProof/>
            <w:webHidden/>
          </w:rPr>
          <w:t>15</w:t>
        </w:r>
        <w:r w:rsidR="00D772C8">
          <w:rPr>
            <w:noProof/>
            <w:webHidden/>
          </w:rPr>
          <w:fldChar w:fldCharType="end"/>
        </w:r>
      </w:hyperlink>
    </w:p>
    <w:p w14:paraId="43BBB17D" w14:textId="75113383" w:rsidR="00153FA7" w:rsidRPr="003F30F7" w:rsidRDefault="002E1D7E" w:rsidP="002E1D7E">
      <w:pPr>
        <w:pStyle w:val="Heading1a"/>
        <w:keepNext w:val="0"/>
        <w:keepLines w:val="0"/>
        <w:tabs>
          <w:tab w:val="clear" w:pos="-720"/>
        </w:tabs>
        <w:suppressAutoHyphens w:val="0"/>
        <w:rPr>
          <w:bCs/>
          <w:smallCaps w:val="0"/>
          <w:sz w:val="44"/>
          <w:szCs w:val="44"/>
          <w:lang w:val="es-ES"/>
        </w:rPr>
      </w:pPr>
      <w:r w:rsidRPr="003F30F7">
        <w:rPr>
          <w:rFonts w:ascii="Times New Roman Bold" w:hAnsi="Times New Roman Bold"/>
          <w:kern w:val="28"/>
          <w:sz w:val="40"/>
          <w:szCs w:val="40"/>
          <w:lang w:val="es-ES"/>
        </w:rPr>
        <w:fldChar w:fldCharType="end"/>
      </w:r>
    </w:p>
    <w:p w14:paraId="1A1AAD66" w14:textId="77777777" w:rsidR="002E1D7E" w:rsidRPr="003F30F7" w:rsidRDefault="002E1D7E" w:rsidP="00A94082">
      <w:pPr>
        <w:pStyle w:val="Heading1a"/>
        <w:keepNext w:val="0"/>
        <w:keepLines w:val="0"/>
        <w:tabs>
          <w:tab w:val="clear" w:pos="-720"/>
        </w:tabs>
        <w:suppressAutoHyphens w:val="0"/>
        <w:rPr>
          <w:bCs/>
          <w:smallCaps w:val="0"/>
          <w:szCs w:val="32"/>
          <w:lang w:val="es-ES"/>
        </w:rPr>
      </w:pPr>
    </w:p>
    <w:p w14:paraId="3BB7BBC2" w14:textId="77777777" w:rsidR="00855DCA" w:rsidRPr="003F30F7" w:rsidRDefault="00855DCA" w:rsidP="00A94082">
      <w:pPr>
        <w:suppressAutoHyphens/>
        <w:rPr>
          <w:spacing w:val="-2"/>
          <w:lang w:val="es-ES"/>
        </w:rPr>
      </w:pPr>
    </w:p>
    <w:p w14:paraId="12AAE5F6" w14:textId="77777777" w:rsidR="00A94082" w:rsidRPr="003F30F7" w:rsidRDefault="00A94082" w:rsidP="00A94082">
      <w:pPr>
        <w:suppressAutoHyphens/>
        <w:rPr>
          <w:spacing w:val="-2"/>
          <w:lang w:val="es-ES"/>
        </w:rPr>
      </w:pPr>
    </w:p>
    <w:p w14:paraId="26F38878" w14:textId="77777777" w:rsidR="00A63A26" w:rsidRPr="003F30F7" w:rsidRDefault="00A63A26">
      <w:pPr>
        <w:rPr>
          <w:lang w:val="es-ES"/>
        </w:rPr>
        <w:sectPr w:rsidR="00A63A26" w:rsidRPr="003F30F7" w:rsidSect="007D15B5">
          <w:pgSz w:w="12240" w:h="15840" w:code="1"/>
          <w:pgMar w:top="1440" w:right="1440" w:bottom="1440" w:left="1800" w:header="720" w:footer="720" w:gutter="0"/>
          <w:pgNumType w:start="1"/>
          <w:cols w:space="720"/>
          <w:titlePg/>
          <w:docGrid w:linePitch="326"/>
        </w:sectPr>
      </w:pPr>
    </w:p>
    <w:p w14:paraId="3000C9BA" w14:textId="77777777" w:rsidR="00DE2668" w:rsidRPr="003F30F7" w:rsidRDefault="00DE2668" w:rsidP="00DE2668">
      <w:pPr>
        <w:pStyle w:val="RFQHeading01"/>
        <w:rPr>
          <w:b/>
          <w:bCs/>
          <w:lang w:val="es-ES"/>
        </w:rPr>
      </w:pPr>
      <w:bookmarkStart w:id="2" w:name="_Toc36932089"/>
      <w:bookmarkStart w:id="3" w:name="_Toc37591041"/>
      <w:r w:rsidRPr="003F30F7">
        <w:rPr>
          <w:b/>
          <w:bCs/>
          <w:lang w:val="es-ES"/>
        </w:rPr>
        <w:lastRenderedPageBreak/>
        <w:t>Solicitud de Cotizaciones (SdC)</w:t>
      </w:r>
      <w:bookmarkEnd w:id="2"/>
      <w:bookmarkEnd w:id="3"/>
    </w:p>
    <w:p w14:paraId="2947B27F" w14:textId="77777777" w:rsidR="00DE2668" w:rsidRPr="003F30F7" w:rsidRDefault="00DE2668" w:rsidP="00DE2668">
      <w:pPr>
        <w:suppressAutoHyphens/>
        <w:jc w:val="center"/>
        <w:rPr>
          <w:rFonts w:ascii="Times New Roman Bold" w:hAnsi="Times New Roman Bold"/>
          <w:b/>
          <w:bCs/>
          <w:kern w:val="28"/>
          <w:sz w:val="32"/>
          <w:szCs w:val="32"/>
          <w:lang w:val="es-ES"/>
        </w:rPr>
      </w:pPr>
      <w:r w:rsidRPr="003F30F7">
        <w:rPr>
          <w:rFonts w:ascii="Times New Roman Bold" w:hAnsi="Times New Roman Bold"/>
          <w:b/>
          <w:bCs/>
          <w:kern w:val="28"/>
          <w:sz w:val="32"/>
          <w:szCs w:val="32"/>
          <w:lang w:val="es-ES"/>
        </w:rPr>
        <w:t xml:space="preserve">Adquisición en Respuesta a la Emergencia del COVID-19 </w:t>
      </w:r>
    </w:p>
    <w:p w14:paraId="3E978861" w14:textId="77777777" w:rsidR="00DE2668" w:rsidRPr="003F30F7" w:rsidRDefault="00DE2668" w:rsidP="00DE2668">
      <w:pPr>
        <w:suppressAutoHyphens/>
        <w:rPr>
          <w:rFonts w:ascii="Times New Roman Bold" w:hAnsi="Times New Roman Bold"/>
          <w:b/>
          <w:kern w:val="28"/>
          <w:sz w:val="32"/>
          <w:lang w:val="es-ES"/>
        </w:rPr>
      </w:pPr>
    </w:p>
    <w:p w14:paraId="5657CDB3" w14:textId="77777777" w:rsidR="00DE2668" w:rsidRPr="003F30F7" w:rsidRDefault="00DE2668" w:rsidP="00DE2668">
      <w:pPr>
        <w:suppressAutoHyphens/>
        <w:ind w:left="5760"/>
        <w:jc w:val="center"/>
        <w:rPr>
          <w:rFonts w:ascii="Times New Roman Bold" w:hAnsi="Times New Roman Bold"/>
          <w:b/>
          <w:kern w:val="28"/>
          <w:lang w:val="es-ES"/>
        </w:rPr>
      </w:pPr>
      <w:r w:rsidRPr="003F30F7">
        <w:rPr>
          <w:rFonts w:ascii="Times New Roman Bold" w:hAnsi="Times New Roman Bold"/>
          <w:b/>
          <w:kern w:val="28"/>
          <w:lang w:val="es-ES"/>
        </w:rPr>
        <w:t xml:space="preserve">                                                                                                                                                                                        No. de Ref. de la SdC.:______</w:t>
      </w:r>
    </w:p>
    <w:p w14:paraId="017B2B6A" w14:textId="77777777" w:rsidR="00DE2668" w:rsidRPr="003F30F7" w:rsidRDefault="00DE2668" w:rsidP="00DE2668">
      <w:pPr>
        <w:suppressAutoHyphens/>
        <w:ind w:left="5760"/>
        <w:jc w:val="right"/>
        <w:rPr>
          <w:rFonts w:ascii="Times New Roman Bold" w:hAnsi="Times New Roman Bold"/>
          <w:b/>
          <w:kern w:val="28"/>
          <w:lang w:val="es-ES"/>
        </w:rPr>
      </w:pPr>
    </w:p>
    <w:p w14:paraId="6D3D3DBF" w14:textId="77777777" w:rsidR="00DE2668" w:rsidRPr="003F30F7" w:rsidRDefault="00DE2668" w:rsidP="00DE2668">
      <w:pPr>
        <w:suppressAutoHyphens/>
        <w:ind w:left="5760"/>
        <w:jc w:val="center"/>
        <w:rPr>
          <w:rFonts w:ascii="Times New Roman Bold" w:hAnsi="Times New Roman Bold"/>
          <w:b/>
          <w:kern w:val="28"/>
          <w:lang w:val="es-ES"/>
        </w:rPr>
      </w:pPr>
      <w:r w:rsidRPr="003F30F7">
        <w:rPr>
          <w:rFonts w:ascii="Times New Roman Bold" w:hAnsi="Times New Roman Bold"/>
          <w:b/>
          <w:kern w:val="28"/>
          <w:lang w:val="es-ES"/>
        </w:rPr>
        <w:t>Fecha de la SdC:______</w:t>
      </w:r>
    </w:p>
    <w:p w14:paraId="6176CA16" w14:textId="77777777" w:rsidR="00DE2668" w:rsidRPr="003F30F7" w:rsidRDefault="00DE2668" w:rsidP="00DE2668">
      <w:pPr>
        <w:suppressAutoHyphens/>
        <w:jc w:val="right"/>
        <w:rPr>
          <w:rFonts w:ascii="Times New Roman Bold" w:hAnsi="Times New Roman Bold"/>
          <w:b/>
          <w:kern w:val="28"/>
          <w:sz w:val="32"/>
          <w:lang w:val="es-ES"/>
        </w:rPr>
      </w:pPr>
      <w:r w:rsidRPr="003F30F7">
        <w:rPr>
          <w:rFonts w:ascii="Times New Roman Bold" w:hAnsi="Times New Roman Bold"/>
          <w:b/>
          <w:kern w:val="28"/>
          <w:sz w:val="32"/>
          <w:lang w:val="es-ES"/>
        </w:rPr>
        <w:t xml:space="preserve"> </w:t>
      </w:r>
    </w:p>
    <w:p w14:paraId="2533A38E" w14:textId="3343AE70" w:rsidR="00DE2668" w:rsidRPr="003F30F7" w:rsidRDefault="00DE2668" w:rsidP="00DE2668">
      <w:pPr>
        <w:suppressAutoHyphens/>
        <w:rPr>
          <w:rFonts w:ascii="Times New Roman Bold" w:hAnsi="Times New Roman Bold"/>
          <w:b/>
          <w:kern w:val="28"/>
          <w:lang w:val="es-ES"/>
        </w:rPr>
      </w:pPr>
      <w:r w:rsidRPr="003F30F7">
        <w:rPr>
          <w:rFonts w:ascii="Times New Roman Bold" w:hAnsi="Times New Roman Bold"/>
          <w:b/>
          <w:kern w:val="28"/>
          <w:lang w:val="es-ES"/>
        </w:rPr>
        <w:t xml:space="preserve">A: _________ [ </w:t>
      </w:r>
      <w:r w:rsidRPr="003F30F7">
        <w:rPr>
          <w:rFonts w:ascii="Times New Roman Bold" w:hAnsi="Times New Roman Bold"/>
          <w:b/>
          <w:i/>
          <w:kern w:val="28"/>
          <w:lang w:val="es-ES"/>
        </w:rPr>
        <w:t>ingresar el nombre del Contratista</w:t>
      </w:r>
      <w:r w:rsidRPr="003F30F7">
        <w:rPr>
          <w:rFonts w:ascii="Times New Roman Bold" w:hAnsi="Times New Roman Bold"/>
          <w:b/>
          <w:kern w:val="28"/>
          <w:lang w:val="es-ES"/>
        </w:rPr>
        <w:t>]</w:t>
      </w:r>
    </w:p>
    <w:p w14:paraId="108D54C9" w14:textId="77777777" w:rsidR="00DE2668" w:rsidRPr="003F30F7" w:rsidRDefault="00DE2668" w:rsidP="00DE2668">
      <w:pPr>
        <w:jc w:val="both"/>
        <w:rPr>
          <w:lang w:val="es-ES"/>
        </w:rPr>
      </w:pPr>
    </w:p>
    <w:p w14:paraId="4AEA9829" w14:textId="77777777" w:rsidR="00D06C0F" w:rsidRDefault="00DE2668" w:rsidP="00D06C0F">
      <w:pPr>
        <w:keepNext/>
        <w:spacing w:before="240" w:after="120"/>
        <w:rPr>
          <w:lang w:val="es-ES"/>
        </w:rPr>
      </w:pPr>
      <w:r w:rsidRPr="003F30F7">
        <w:rPr>
          <w:lang w:val="es-ES"/>
        </w:rPr>
        <w:t>Estimado [</w:t>
      </w:r>
      <w:r w:rsidRPr="003F30F7">
        <w:rPr>
          <w:i/>
          <w:lang w:val="es-ES"/>
        </w:rPr>
        <w:t>ingresar el nombre del representante del Contratista</w:t>
      </w:r>
      <w:r w:rsidRPr="003F30F7">
        <w:rPr>
          <w:lang w:val="es-ES"/>
        </w:rPr>
        <w:t>]:</w:t>
      </w:r>
    </w:p>
    <w:p w14:paraId="3255263F" w14:textId="5A92C05D" w:rsidR="00051335" w:rsidRPr="003F30F7" w:rsidRDefault="008E331E" w:rsidP="00D06C0F">
      <w:pPr>
        <w:keepNext/>
        <w:spacing w:before="240" w:after="120"/>
        <w:rPr>
          <w:b/>
          <w:lang w:val="es-ES"/>
        </w:rPr>
      </w:pPr>
      <w:r>
        <w:rPr>
          <w:lang w:val="es-ES"/>
        </w:rPr>
        <w:br/>
      </w:r>
      <w:r w:rsidR="00051335">
        <w:rPr>
          <w:lang w:val="es-ES"/>
        </w:rPr>
        <w:t>&lt;</w:t>
      </w:r>
      <w:r w:rsidR="00051335" w:rsidRPr="00051335">
        <w:rPr>
          <w:b/>
          <w:lang w:val="es-ES"/>
        </w:rPr>
        <w:t xml:space="preserve"> </w:t>
      </w:r>
      <w:r w:rsidR="00051335" w:rsidRPr="003F30F7">
        <w:rPr>
          <w:b/>
          <w:lang w:val="es-ES"/>
        </w:rPr>
        <w:t>Fraude y Corrupción</w:t>
      </w:r>
    </w:p>
    <w:p w14:paraId="07A90267" w14:textId="77777777" w:rsidR="00051335" w:rsidRPr="003F30F7" w:rsidRDefault="00051335" w:rsidP="00051335">
      <w:pPr>
        <w:spacing w:before="120" w:after="120"/>
        <w:jc w:val="both"/>
        <w:rPr>
          <w:lang w:val="es-ES"/>
        </w:rPr>
      </w:pPr>
      <w:r w:rsidRPr="003F30F7">
        <w:rPr>
          <w:lang w:val="es-ES"/>
        </w:rPr>
        <w:t>El Banco requiere el cumplimiento de sus Directrices Contra el Fraude y la Corrupción y de sus políticas y procedimientos de sanciones vigentes incluidos en el Marco de Sanciones del Grupo del Banco Mundial, conforme se describe en el Apéndice A de las Condiciones Contractuales.</w:t>
      </w:r>
    </w:p>
    <w:p w14:paraId="31699452" w14:textId="0EFB0840" w:rsidR="00DE2668" w:rsidRPr="008E331E" w:rsidRDefault="00051335" w:rsidP="00184560">
      <w:pPr>
        <w:spacing w:before="120" w:after="120"/>
        <w:jc w:val="both"/>
        <w:rPr>
          <w:lang w:val="es-ES"/>
        </w:rPr>
      </w:pPr>
      <w:r w:rsidRPr="003F30F7">
        <w:rPr>
          <w:lang w:val="es-ES"/>
        </w:rPr>
        <w:t>En virtud de esta política, los Contratistas deberán permitir al Banco —y requerir que lo permitan sus agentes (hayan sido declarados o no), subcontratistas, subconsultores, prestadores de servicios, proveedores y personal— inspeccionar todas las cuentas, registros y otros documentos relativos a esta SdC y la ejecución de contratos (en el caso de adjudicación), y disponer que sean auditados por auditores designados por el Banco.</w:t>
      </w:r>
    </w:p>
    <w:p w14:paraId="2F88F275" w14:textId="02AF0262" w:rsidR="00184560" w:rsidRPr="003F30F7" w:rsidRDefault="00DE2668" w:rsidP="00184560">
      <w:pPr>
        <w:spacing w:before="120" w:after="120"/>
        <w:jc w:val="both"/>
        <w:rPr>
          <w:b/>
          <w:lang w:val="es-ES"/>
        </w:rPr>
      </w:pPr>
      <w:r w:rsidRPr="003F30F7">
        <w:rPr>
          <w:b/>
          <w:lang w:val="es-ES"/>
        </w:rPr>
        <w:t>Solicitud de Cotización (SdC)</w:t>
      </w:r>
    </w:p>
    <w:p w14:paraId="4F703BF1" w14:textId="77777777" w:rsidR="00DE2668" w:rsidRPr="003F30F7" w:rsidRDefault="00DE2668" w:rsidP="007067CA">
      <w:pPr>
        <w:pStyle w:val="ListParagraph"/>
        <w:numPr>
          <w:ilvl w:val="0"/>
          <w:numId w:val="122"/>
        </w:numPr>
        <w:spacing w:before="120" w:after="120"/>
        <w:ind w:left="630" w:hanging="540"/>
        <w:contextualSpacing w:val="0"/>
        <w:jc w:val="both"/>
        <w:rPr>
          <w:spacing w:val="-2"/>
          <w:lang w:val="es-ES"/>
        </w:rPr>
      </w:pPr>
      <w:r w:rsidRPr="003F30F7">
        <w:rPr>
          <w:spacing w:val="-2"/>
          <w:lang w:val="es-ES"/>
        </w:rPr>
        <w:t>[</w:t>
      </w:r>
      <w:r w:rsidRPr="003F30F7">
        <w:rPr>
          <w:i/>
          <w:iCs/>
          <w:spacing w:val="-2"/>
          <w:lang w:val="es-ES"/>
        </w:rPr>
        <w:t>Ingresar el nombre del Prestatario/Beneficiario</w:t>
      </w:r>
      <w:r w:rsidRPr="003F30F7">
        <w:rPr>
          <w:spacing w:val="-2"/>
          <w:lang w:val="es-ES"/>
        </w:rPr>
        <w:t>] [</w:t>
      </w:r>
      <w:r w:rsidRPr="003F30F7">
        <w:rPr>
          <w:i/>
          <w:iCs/>
          <w:spacing w:val="-2"/>
          <w:lang w:val="es-ES"/>
        </w:rPr>
        <w:t>ha recibido/ha solicitado/se propone solicitar</w:t>
      </w:r>
      <w:r w:rsidRPr="003F30F7">
        <w:rPr>
          <w:spacing w:val="-2"/>
          <w:lang w:val="es-ES"/>
        </w:rPr>
        <w:t>] financiamiento del Banco Mundial para solventar el costo de [</w:t>
      </w:r>
      <w:r w:rsidRPr="003F30F7">
        <w:rPr>
          <w:i/>
          <w:iCs/>
          <w:spacing w:val="-2"/>
          <w:lang w:val="es-ES"/>
        </w:rPr>
        <w:t xml:space="preserve">indique el nombre del proyecto o la </w:t>
      </w:r>
      <w:r w:rsidRPr="005262D5">
        <w:rPr>
          <w:lang w:val="es-ES"/>
        </w:rPr>
        <w:t>donación</w:t>
      </w:r>
      <w:r w:rsidRPr="003F30F7">
        <w:rPr>
          <w:spacing w:val="-2"/>
          <w:lang w:val="es-ES"/>
        </w:rPr>
        <w:t>], y se propone utilizar parte de los fondos para efectuar los pagos estipulados en el contrato de [</w:t>
      </w:r>
      <w:r w:rsidRPr="003F30F7">
        <w:rPr>
          <w:i/>
          <w:iCs/>
          <w:spacing w:val="-2"/>
          <w:lang w:val="es-ES"/>
        </w:rPr>
        <w:t>indique el título del contrato</w:t>
      </w:r>
      <w:r w:rsidRPr="003F30F7">
        <w:rPr>
          <w:spacing w:val="-2"/>
          <w:lang w:val="es-ES"/>
        </w:rPr>
        <w:t>]</w:t>
      </w:r>
    </w:p>
    <w:p w14:paraId="51FF8109" w14:textId="506DA619" w:rsidR="00DE2668" w:rsidRPr="003F30F7" w:rsidRDefault="00DE2668" w:rsidP="007067CA">
      <w:pPr>
        <w:pStyle w:val="ListParagraph"/>
        <w:numPr>
          <w:ilvl w:val="0"/>
          <w:numId w:val="122"/>
        </w:numPr>
        <w:spacing w:before="120" w:after="120"/>
        <w:ind w:left="630" w:hanging="540"/>
        <w:contextualSpacing w:val="0"/>
        <w:jc w:val="both"/>
        <w:rPr>
          <w:lang w:val="es-ES"/>
        </w:rPr>
      </w:pPr>
      <w:r w:rsidRPr="003F30F7">
        <w:rPr>
          <w:i/>
          <w:iCs/>
          <w:lang w:val="es-ES"/>
        </w:rPr>
        <w:t>[</w:t>
      </w:r>
      <w:r w:rsidRPr="003F30F7">
        <w:rPr>
          <w:i/>
          <w:iCs/>
          <w:spacing w:val="-2"/>
          <w:lang w:val="es-ES"/>
        </w:rPr>
        <w:t xml:space="preserve">Indique el nombre del organismo de ejecución] </w:t>
      </w:r>
      <w:r w:rsidRPr="003F30F7">
        <w:rPr>
          <w:spacing w:val="-2"/>
          <w:lang w:val="es-ES"/>
        </w:rPr>
        <w:t>invita a los contratistas a cotizar las Obras  descritas en el  Anexo 1: Requisitos de las Obras adjunto a esta SdC.</w:t>
      </w:r>
      <w:r w:rsidRPr="003F30F7">
        <w:rPr>
          <w:lang w:val="es-ES"/>
        </w:rPr>
        <w:t xml:space="preserve"> </w:t>
      </w:r>
    </w:p>
    <w:p w14:paraId="72620502" w14:textId="77777777" w:rsidR="000862C6" w:rsidRPr="003F30F7" w:rsidRDefault="000862C6" w:rsidP="00184560">
      <w:pPr>
        <w:keepNext/>
        <w:spacing w:before="120" w:after="120"/>
        <w:jc w:val="both"/>
        <w:rPr>
          <w:b/>
          <w:lang w:val="es-ES"/>
        </w:rPr>
      </w:pPr>
      <w:r w:rsidRPr="003F30F7">
        <w:rPr>
          <w:b/>
          <w:lang w:val="es-ES"/>
        </w:rPr>
        <w:t>Fraude y Corrupción</w:t>
      </w:r>
    </w:p>
    <w:p w14:paraId="356712EA" w14:textId="77777777" w:rsidR="000862C6" w:rsidRPr="003F30F7" w:rsidRDefault="000862C6" w:rsidP="007067CA">
      <w:pPr>
        <w:pStyle w:val="ListParagraph"/>
        <w:numPr>
          <w:ilvl w:val="0"/>
          <w:numId w:val="122"/>
        </w:numPr>
        <w:spacing w:before="120" w:after="120"/>
        <w:ind w:left="630" w:hanging="540"/>
        <w:contextualSpacing w:val="0"/>
        <w:jc w:val="both"/>
        <w:rPr>
          <w:lang w:val="es-ES"/>
        </w:rPr>
      </w:pPr>
      <w:r w:rsidRPr="003F30F7">
        <w:rPr>
          <w:lang w:val="es-ES"/>
        </w:rPr>
        <w:t>El Banco requiere el cumplimiento de sus Directrices Contra el Fraude y la Corrupción y de sus políticas y procedimientos de sanciones vigentes incluidos en el Marco de Sanciones del Grupo del Banco Mundial, conforme se describe en el Apéndice A de las Condiciones Contractuales.</w:t>
      </w:r>
    </w:p>
    <w:p w14:paraId="0D06F4D1" w14:textId="3B90C02D" w:rsidR="000862C6" w:rsidRPr="005262D5" w:rsidRDefault="000862C6" w:rsidP="007067CA">
      <w:pPr>
        <w:pStyle w:val="ListParagraph"/>
        <w:numPr>
          <w:ilvl w:val="0"/>
          <w:numId w:val="122"/>
        </w:numPr>
        <w:spacing w:before="120" w:after="120"/>
        <w:ind w:left="630" w:hanging="540"/>
        <w:contextualSpacing w:val="0"/>
        <w:jc w:val="both"/>
        <w:rPr>
          <w:lang w:val="es-ES"/>
        </w:rPr>
      </w:pPr>
      <w:r w:rsidRPr="003F30F7">
        <w:rPr>
          <w:lang w:val="es-ES"/>
        </w:rPr>
        <w:t>En virtud de esta política, los Contratistas deberán permitir al Banco —y requerir que lo permitan sus agentes (hayan sido declarados o no), subcontratistas, subconsultores, prestadores de servicios, proveedores y personal— inspeccionar todas las cuentas, registros y otros documentos relativos a esta SdC y la ejecución de contratos (en el caso de adjudicación), y disponer que sean auditados por auditores designados por el Banco.</w:t>
      </w:r>
    </w:p>
    <w:p w14:paraId="023AF1DB" w14:textId="77777777" w:rsidR="005262D5" w:rsidRPr="003F30F7" w:rsidRDefault="005262D5" w:rsidP="005262D5">
      <w:pPr>
        <w:keepNext/>
        <w:spacing w:after="120"/>
        <w:rPr>
          <w:b/>
          <w:lang w:val="es-ES"/>
        </w:rPr>
      </w:pPr>
      <w:bookmarkStart w:id="4" w:name="_Toc431809059"/>
      <w:bookmarkStart w:id="5" w:name="_Toc438438824"/>
      <w:bookmarkStart w:id="6" w:name="_Toc438532568"/>
      <w:bookmarkStart w:id="7" w:name="_Toc438733968"/>
      <w:bookmarkStart w:id="8" w:name="_Toc438907009"/>
      <w:bookmarkStart w:id="9" w:name="_Toc438907208"/>
      <w:bookmarkStart w:id="10" w:name="_Toc348000786"/>
      <w:bookmarkStart w:id="11" w:name="_Toc436905708"/>
      <w:bookmarkStart w:id="12" w:name="_Toc35329807"/>
      <w:r w:rsidRPr="003F30F7">
        <w:rPr>
          <w:b/>
          <w:lang w:val="es-ES"/>
        </w:rPr>
        <w:lastRenderedPageBreak/>
        <w:t xml:space="preserve">Elegibilidad de los Bienes (y los servicios Conexos, si corresponde) </w:t>
      </w:r>
      <w:bookmarkEnd w:id="4"/>
      <w:bookmarkEnd w:id="5"/>
      <w:bookmarkEnd w:id="6"/>
      <w:bookmarkEnd w:id="7"/>
      <w:bookmarkEnd w:id="8"/>
      <w:bookmarkEnd w:id="9"/>
      <w:bookmarkEnd w:id="10"/>
      <w:bookmarkEnd w:id="11"/>
      <w:bookmarkEnd w:id="12"/>
    </w:p>
    <w:p w14:paraId="2A5D0CA4" w14:textId="4D2CCBB2" w:rsidR="005262D5" w:rsidRPr="003F30F7" w:rsidRDefault="005262D5" w:rsidP="007067CA">
      <w:pPr>
        <w:pStyle w:val="ListParagraph"/>
        <w:numPr>
          <w:ilvl w:val="0"/>
          <w:numId w:val="122"/>
        </w:numPr>
        <w:spacing w:before="120" w:after="120"/>
        <w:ind w:left="630" w:hanging="540"/>
        <w:contextualSpacing w:val="0"/>
        <w:jc w:val="both"/>
        <w:rPr>
          <w:lang w:val="es-ES"/>
        </w:rPr>
      </w:pPr>
      <w:r w:rsidRPr="003F30F7">
        <w:rPr>
          <w:lang w:val="es-ES"/>
        </w:rPr>
        <w:t xml:space="preserve">Todos los materiales, equipos y servicios que hayan de suministrarse de conformidad con el Contrato y que sean financiados por el Banco podrán tener su origen en cualquier país, </w:t>
      </w:r>
      <w:r>
        <w:rPr>
          <w:lang w:val="es-ES"/>
        </w:rPr>
        <w:t>sujeto al párrafo 9. A la solicitud del Contratante, los contratistas pueden ser requeridos a proporcionar evidencia del origen de los materiales, equipos y servicios</w:t>
      </w:r>
      <w:r w:rsidRPr="003F30F7">
        <w:rPr>
          <w:lang w:val="es-ES"/>
        </w:rPr>
        <w:t>.</w:t>
      </w:r>
    </w:p>
    <w:p w14:paraId="3AD90718" w14:textId="77777777" w:rsidR="000862C6" w:rsidRPr="001A6F8A" w:rsidRDefault="000862C6" w:rsidP="000862C6">
      <w:pPr>
        <w:keepNext/>
        <w:spacing w:after="120"/>
        <w:rPr>
          <w:b/>
          <w:lang w:val="es-ES"/>
        </w:rPr>
      </w:pPr>
      <w:r w:rsidRPr="001A6F8A">
        <w:rPr>
          <w:b/>
          <w:lang w:val="es-ES"/>
        </w:rPr>
        <w:t>Contratistas Elegibles</w:t>
      </w:r>
    </w:p>
    <w:p w14:paraId="32F1FDDC" w14:textId="2C7B2703" w:rsidR="000862C6" w:rsidRPr="008A0FDD" w:rsidRDefault="000862C6" w:rsidP="007067CA">
      <w:pPr>
        <w:pStyle w:val="ListParagraph"/>
        <w:numPr>
          <w:ilvl w:val="0"/>
          <w:numId w:val="122"/>
        </w:numPr>
        <w:spacing w:before="120" w:after="120"/>
        <w:ind w:left="630" w:hanging="540"/>
        <w:contextualSpacing w:val="0"/>
        <w:jc w:val="both"/>
        <w:rPr>
          <w:bCs/>
          <w:lang w:val="es-ES"/>
        </w:rPr>
      </w:pPr>
      <w:r w:rsidRPr="008A0FDD">
        <w:rPr>
          <w:bCs/>
          <w:lang w:val="es-ES"/>
        </w:rPr>
        <w:t xml:space="preserve">En caso de que el </w:t>
      </w:r>
      <w:r>
        <w:rPr>
          <w:bCs/>
          <w:lang w:val="es-ES"/>
        </w:rPr>
        <w:t>Contratista</w:t>
      </w:r>
      <w:r w:rsidRPr="008A0FDD">
        <w:rPr>
          <w:bCs/>
          <w:lang w:val="es-ES"/>
        </w:rPr>
        <w:t xml:space="preserve"> sea una Joint Venture (JV), todos los miembros serán responsables conjunta y solidariamente de la ejecución de todo el Contrato de conformidad con los </w:t>
      </w:r>
      <w:r w:rsidRPr="00D64256">
        <w:rPr>
          <w:lang w:val="es-ES"/>
        </w:rPr>
        <w:t>términos</w:t>
      </w:r>
      <w:r w:rsidRPr="008A0FDD">
        <w:rPr>
          <w:bCs/>
          <w:lang w:val="es-ES"/>
        </w:rPr>
        <w:t xml:space="preserve"> del Contrato. La JV designará a un representante que tendrá la autoridad para realizar todos los negocios para y en nombre de todos y cada uno de los miembros de la JV durante el proceso de </w:t>
      </w:r>
      <w:r w:rsidR="00DE5F61">
        <w:rPr>
          <w:bCs/>
          <w:lang w:val="es-ES"/>
        </w:rPr>
        <w:t xml:space="preserve">SdC </w:t>
      </w:r>
      <w:r w:rsidRPr="008A0FDD">
        <w:rPr>
          <w:bCs/>
          <w:lang w:val="es-ES"/>
        </w:rPr>
        <w:t>y, en caso de que la JV se adjudique el Contrato, durante la ejecución del contrato.</w:t>
      </w:r>
    </w:p>
    <w:p w14:paraId="08A4A81C" w14:textId="77777777" w:rsidR="000862C6" w:rsidRPr="008A0FDD" w:rsidRDefault="000862C6" w:rsidP="007067CA">
      <w:pPr>
        <w:pStyle w:val="ListParagraph"/>
        <w:numPr>
          <w:ilvl w:val="0"/>
          <w:numId w:val="122"/>
        </w:numPr>
        <w:spacing w:before="120" w:after="120"/>
        <w:ind w:left="630" w:hanging="540"/>
        <w:contextualSpacing w:val="0"/>
        <w:jc w:val="both"/>
        <w:rPr>
          <w:bCs/>
          <w:lang w:val="es-ES"/>
        </w:rPr>
      </w:pPr>
      <w:r w:rsidRPr="008A0FDD">
        <w:rPr>
          <w:bCs/>
          <w:lang w:val="es-ES"/>
        </w:rPr>
        <w:t xml:space="preserve">Un </w:t>
      </w:r>
      <w:r>
        <w:rPr>
          <w:bCs/>
          <w:lang w:val="es-ES"/>
        </w:rPr>
        <w:t>Contratista</w:t>
      </w:r>
      <w:r w:rsidRPr="008A0FDD">
        <w:rPr>
          <w:bCs/>
          <w:lang w:val="es-ES"/>
        </w:rPr>
        <w:t xml:space="preserve"> puede tener la nacionalidad de cualquier país, sujeto a las restricciones de conformidad con los párrafos 8 y 9 en adelante. Se considerará que un </w:t>
      </w:r>
      <w:r>
        <w:rPr>
          <w:bCs/>
          <w:lang w:val="es-ES"/>
        </w:rPr>
        <w:t>Contratista</w:t>
      </w:r>
      <w:r w:rsidRPr="008A0FDD">
        <w:rPr>
          <w:bCs/>
          <w:lang w:val="es-ES"/>
        </w:rPr>
        <w:t xml:space="preserve"> tiene la nacionalidad de un país si el </w:t>
      </w:r>
      <w:r>
        <w:rPr>
          <w:bCs/>
          <w:lang w:val="es-ES"/>
        </w:rPr>
        <w:t>Contratista</w:t>
      </w:r>
      <w:r w:rsidRPr="008A0FDD">
        <w:rPr>
          <w:bCs/>
          <w:lang w:val="es-ES"/>
        </w:rPr>
        <w:t xml:space="preserve"> está constituido, incorporado o registrado y opera de conformidad con las disposiciones de las leyes de ese país, como lo demuestran sus términos  de incorporación (o documentos equivalentes de constitución o asociación) y sus documentos registrales, según sea el caso. Este criterio también se aplicará a la determinación de la nacionalidad de los subcontratistas o subconsultores propuestos para cualquier parte del Contrato, incluidos los Servicios Relacionados.</w:t>
      </w:r>
    </w:p>
    <w:p w14:paraId="2FD1DCB7" w14:textId="77777777" w:rsidR="000862C6" w:rsidRPr="008A0FDD" w:rsidRDefault="000862C6" w:rsidP="007067CA">
      <w:pPr>
        <w:pStyle w:val="ListParagraph"/>
        <w:numPr>
          <w:ilvl w:val="0"/>
          <w:numId w:val="122"/>
        </w:numPr>
        <w:spacing w:before="120" w:after="120"/>
        <w:ind w:left="630" w:hanging="540"/>
        <w:contextualSpacing w:val="0"/>
        <w:jc w:val="both"/>
        <w:rPr>
          <w:bCs/>
          <w:lang w:val="es-ES"/>
        </w:rPr>
      </w:pPr>
      <w:r w:rsidRPr="008A0FDD">
        <w:rPr>
          <w:bCs/>
          <w:lang w:val="es-ES"/>
        </w:rPr>
        <w:t>Las empresas y las personas pueden no ser elegibles si así se indica en el párrafo 9 a continuación y:</w:t>
      </w:r>
    </w:p>
    <w:p w14:paraId="210D2835" w14:textId="77777777" w:rsidR="000862C6" w:rsidRPr="008A0FDD" w:rsidRDefault="000862C6" w:rsidP="005262D5">
      <w:pPr>
        <w:pStyle w:val="ListParagraph"/>
        <w:keepNext/>
        <w:numPr>
          <w:ilvl w:val="0"/>
          <w:numId w:val="123"/>
        </w:numPr>
        <w:spacing w:before="120" w:after="120"/>
        <w:ind w:left="1276" w:hanging="567"/>
        <w:contextualSpacing w:val="0"/>
        <w:jc w:val="both"/>
        <w:rPr>
          <w:bCs/>
          <w:lang w:val="es-ES"/>
        </w:rPr>
      </w:pPr>
      <w:r w:rsidRPr="008A0FDD">
        <w:rPr>
          <w:bCs/>
          <w:lang w:val="es-ES"/>
        </w:rPr>
        <w:t>como cuestión de ley o reglamentación oficial, el país del Prestatario prohíbe las relaciones comerciales con ese país, siempre que el Banco esté convencido de que dicha exclusión no impide la competencia efectiva para el suministro de Bienes o la contratación de las obras o servicios requeridos; o</w:t>
      </w:r>
    </w:p>
    <w:p w14:paraId="10CC36EC" w14:textId="77777777" w:rsidR="000862C6" w:rsidRPr="008A0FDD" w:rsidRDefault="000862C6" w:rsidP="005262D5">
      <w:pPr>
        <w:pStyle w:val="ListParagraph"/>
        <w:keepNext/>
        <w:numPr>
          <w:ilvl w:val="0"/>
          <w:numId w:val="123"/>
        </w:numPr>
        <w:spacing w:before="120" w:after="120"/>
        <w:ind w:left="1276" w:hanging="567"/>
        <w:contextualSpacing w:val="0"/>
        <w:jc w:val="both"/>
        <w:rPr>
          <w:bCs/>
          <w:lang w:val="es-ES"/>
        </w:rPr>
      </w:pPr>
      <w:r w:rsidRPr="008A0FDD">
        <w:rPr>
          <w:bCs/>
          <w:lang w:val="es-ES"/>
        </w:rPr>
        <w:t>mediante un acto de cumplimiento de una decisión del Consejo de Seguridad de las Naciones Unidas adoptada en virtud del Capítulo VII de la Carta de las Naciones Unidas, el país del Prestatario prohíbe cualquier importación de Bienes o contratación de obras o servicios de ese país, o cualquier pago a cualquier país, persona o entidad de ese país.</w:t>
      </w:r>
    </w:p>
    <w:p w14:paraId="0563C205" w14:textId="77777777" w:rsidR="000862C6" w:rsidRPr="008A0FDD" w:rsidRDefault="000862C6" w:rsidP="007067CA">
      <w:pPr>
        <w:pStyle w:val="ListParagraph"/>
        <w:numPr>
          <w:ilvl w:val="0"/>
          <w:numId w:val="122"/>
        </w:numPr>
        <w:spacing w:before="120" w:after="120"/>
        <w:ind w:left="630" w:hanging="540"/>
        <w:contextualSpacing w:val="0"/>
        <w:jc w:val="both"/>
        <w:rPr>
          <w:bCs/>
          <w:lang w:val="es-ES"/>
        </w:rPr>
      </w:pPr>
      <w:r w:rsidRPr="008A0FDD">
        <w:rPr>
          <w:bCs/>
          <w:lang w:val="es-ES"/>
        </w:rPr>
        <w:t xml:space="preserve">En referencia a los párrafos 5 y 7, para información de los </w:t>
      </w:r>
      <w:r>
        <w:rPr>
          <w:bCs/>
          <w:lang w:val="es-ES"/>
        </w:rPr>
        <w:t>Contratistas</w:t>
      </w:r>
      <w:r w:rsidRPr="008A0FDD">
        <w:rPr>
          <w:bCs/>
          <w:lang w:val="es-ES"/>
        </w:rPr>
        <w:t>, en la actualidad se excluyen de este proceso de contratación las empresas, bienes y servicios de los siguientes países:</w:t>
      </w:r>
    </w:p>
    <w:p w14:paraId="5F16FBD4" w14:textId="77777777" w:rsidR="000862C6" w:rsidRPr="008A0FDD" w:rsidRDefault="000862C6" w:rsidP="005262D5">
      <w:pPr>
        <w:pStyle w:val="ListParagraph"/>
        <w:keepNext/>
        <w:numPr>
          <w:ilvl w:val="0"/>
          <w:numId w:val="124"/>
        </w:numPr>
        <w:spacing w:before="120" w:after="120"/>
        <w:ind w:left="1276" w:hanging="567"/>
        <w:contextualSpacing w:val="0"/>
        <w:rPr>
          <w:bCs/>
          <w:lang w:val="es-ES"/>
        </w:rPr>
      </w:pPr>
      <w:r w:rsidRPr="008A0FDD">
        <w:rPr>
          <w:bCs/>
          <w:lang w:val="es-ES"/>
        </w:rPr>
        <w:lastRenderedPageBreak/>
        <w:t xml:space="preserve">de conformidad con los párrafos 5 y 8 (a): </w:t>
      </w:r>
      <w:r w:rsidRPr="008A0FDD">
        <w:rPr>
          <w:bCs/>
          <w:i/>
          <w:iCs/>
          <w:lang w:val="es-ES"/>
        </w:rPr>
        <w:t>[insertar una lista de los países después de la aprobación del Banco para aplicar la restricción o indicar “ninguno”];</w:t>
      </w:r>
    </w:p>
    <w:p w14:paraId="0FC7CED5" w14:textId="77777777" w:rsidR="000862C6" w:rsidRPr="008A0FDD" w:rsidRDefault="000862C6" w:rsidP="005262D5">
      <w:pPr>
        <w:pStyle w:val="ListParagraph"/>
        <w:keepNext/>
        <w:numPr>
          <w:ilvl w:val="0"/>
          <w:numId w:val="124"/>
        </w:numPr>
        <w:spacing w:before="120" w:after="120"/>
        <w:ind w:left="1276" w:hanging="567"/>
        <w:contextualSpacing w:val="0"/>
        <w:rPr>
          <w:bCs/>
          <w:lang w:val="es-ES"/>
        </w:rPr>
      </w:pPr>
      <w:r w:rsidRPr="008A0FDD">
        <w:rPr>
          <w:bCs/>
          <w:lang w:val="es-ES"/>
        </w:rPr>
        <w:t>de conformidad con los párrafos 5 y 8 (b</w:t>
      </w:r>
      <w:r w:rsidRPr="008A0FDD">
        <w:rPr>
          <w:bCs/>
          <w:i/>
          <w:iCs/>
          <w:lang w:val="es-ES"/>
        </w:rPr>
        <w:t>): [insertar una lista de los países después de la aprobación del Banco para aplicar la restricción o indicar “ninguno”].</w:t>
      </w:r>
    </w:p>
    <w:p w14:paraId="7F567A8C" w14:textId="77777777" w:rsidR="000862C6" w:rsidRPr="00D64256" w:rsidRDefault="000862C6" w:rsidP="007067CA">
      <w:pPr>
        <w:pStyle w:val="ListParagraph"/>
        <w:numPr>
          <w:ilvl w:val="0"/>
          <w:numId w:val="122"/>
        </w:numPr>
        <w:spacing w:before="120" w:after="120"/>
        <w:ind w:left="630" w:hanging="540"/>
        <w:contextualSpacing w:val="0"/>
        <w:jc w:val="both"/>
        <w:rPr>
          <w:bCs/>
          <w:lang w:val="es-ES"/>
        </w:rPr>
      </w:pPr>
      <w:r w:rsidRPr="008A0FDD">
        <w:rPr>
          <w:bCs/>
          <w:lang w:val="es-ES"/>
        </w:rPr>
        <w:t xml:space="preserve">Un </w:t>
      </w:r>
      <w:r>
        <w:rPr>
          <w:bCs/>
          <w:lang w:val="es-ES"/>
        </w:rPr>
        <w:t>Contratista</w:t>
      </w:r>
      <w:r w:rsidRPr="008A0FDD">
        <w:rPr>
          <w:bCs/>
          <w:lang w:val="es-ES"/>
        </w:rPr>
        <w:t xml:space="preserve"> que ha sido sancionado por el Banco, de conformidad con las Directrices de Anticorrupción del Banco, de acuerdo con sus políticas y procedimientos de sanciones vigentes según lo establecido en el Marco de Sanciones del GBM, como se describe en el anexo a las Condiciones del Contrato (Anexo A ) párrafo 2.2 d., no será elegible para presentar una oferta o ser adjudicado o beneficiarse de otro modo de un contrato financiado por el Banco, financieramente o de otro modo, durante el período de tiempo que el Banco haya determinado. Una lista de empresas y personas excluidas está disponible en el sitio web externo del Banco: http://www.worldbank.org/debarr.</w:t>
      </w:r>
    </w:p>
    <w:p w14:paraId="33A83D67" w14:textId="77777777" w:rsidR="000862C6" w:rsidRPr="008A0FDD" w:rsidRDefault="000862C6" w:rsidP="007067CA">
      <w:pPr>
        <w:pStyle w:val="ListParagraph"/>
        <w:numPr>
          <w:ilvl w:val="0"/>
          <w:numId w:val="122"/>
        </w:numPr>
        <w:spacing w:before="120" w:after="120"/>
        <w:ind w:left="630" w:hanging="540"/>
        <w:contextualSpacing w:val="0"/>
        <w:jc w:val="both"/>
        <w:rPr>
          <w:bCs/>
          <w:lang w:val="es-ES"/>
        </w:rPr>
      </w:pPr>
      <w:r>
        <w:rPr>
          <w:bCs/>
          <w:lang w:val="es-ES"/>
        </w:rPr>
        <w:t>Los Contratistas</w:t>
      </w:r>
      <w:r w:rsidRPr="008A0FDD">
        <w:rPr>
          <w:bCs/>
          <w:lang w:val="es-ES"/>
        </w:rPr>
        <w:t xml:space="preserve"> que sean empresas o instituciones de propiedad estatal en el país del </w:t>
      </w:r>
      <w:r>
        <w:rPr>
          <w:bCs/>
          <w:lang w:val="es-ES"/>
        </w:rPr>
        <w:t>Contratante</w:t>
      </w:r>
      <w:r w:rsidRPr="008A0FDD">
        <w:rPr>
          <w:bCs/>
          <w:lang w:val="es-ES"/>
        </w:rPr>
        <w:t xml:space="preserve"> pueden ser elegibles para competir y recibir un Contrato (s) solo si pueden establecer, de una manera aceptable para el Banco, que:</w:t>
      </w:r>
    </w:p>
    <w:p w14:paraId="58486BAA" w14:textId="77777777" w:rsidR="000862C6" w:rsidRPr="008A0FDD" w:rsidRDefault="000862C6" w:rsidP="000862C6">
      <w:pPr>
        <w:pStyle w:val="ListParagraph"/>
        <w:keepNext/>
        <w:numPr>
          <w:ilvl w:val="0"/>
          <w:numId w:val="125"/>
        </w:numPr>
        <w:spacing w:before="120" w:after="120"/>
        <w:ind w:hanging="11"/>
        <w:contextualSpacing w:val="0"/>
        <w:jc w:val="both"/>
        <w:rPr>
          <w:bCs/>
          <w:lang w:val="es-ES"/>
        </w:rPr>
      </w:pPr>
      <w:r w:rsidRPr="008A0FDD">
        <w:rPr>
          <w:bCs/>
          <w:lang w:val="es-ES"/>
        </w:rPr>
        <w:t>son legal y financieramente autónomos;</w:t>
      </w:r>
    </w:p>
    <w:p w14:paraId="6D572B07" w14:textId="77777777" w:rsidR="000862C6" w:rsidRPr="008A0FDD" w:rsidRDefault="000862C6" w:rsidP="000862C6">
      <w:pPr>
        <w:pStyle w:val="ListParagraph"/>
        <w:keepNext/>
        <w:numPr>
          <w:ilvl w:val="0"/>
          <w:numId w:val="125"/>
        </w:numPr>
        <w:spacing w:before="120" w:after="120"/>
        <w:ind w:hanging="11"/>
        <w:contextualSpacing w:val="0"/>
        <w:jc w:val="both"/>
        <w:rPr>
          <w:bCs/>
          <w:lang w:val="es-ES"/>
        </w:rPr>
      </w:pPr>
      <w:r w:rsidRPr="008A0FDD">
        <w:rPr>
          <w:bCs/>
          <w:lang w:val="es-ES"/>
        </w:rPr>
        <w:t>operan bajo la ley comercial; y</w:t>
      </w:r>
    </w:p>
    <w:p w14:paraId="441A9651" w14:textId="77777777" w:rsidR="000862C6" w:rsidRPr="008A0FDD" w:rsidRDefault="000862C6" w:rsidP="000862C6">
      <w:pPr>
        <w:pStyle w:val="ListParagraph"/>
        <w:keepNext/>
        <w:numPr>
          <w:ilvl w:val="0"/>
          <w:numId w:val="125"/>
        </w:numPr>
        <w:spacing w:before="120" w:after="120"/>
        <w:ind w:hanging="11"/>
        <w:contextualSpacing w:val="0"/>
        <w:jc w:val="both"/>
        <w:rPr>
          <w:bCs/>
          <w:lang w:val="es-ES"/>
        </w:rPr>
      </w:pPr>
      <w:r w:rsidRPr="008A0FDD">
        <w:rPr>
          <w:bCs/>
          <w:lang w:val="es-ES"/>
        </w:rPr>
        <w:t xml:space="preserve">no están bajo la supervisión del </w:t>
      </w:r>
      <w:r>
        <w:rPr>
          <w:bCs/>
          <w:lang w:val="es-ES"/>
        </w:rPr>
        <w:t>Contratante</w:t>
      </w:r>
      <w:r w:rsidRPr="008A0FDD">
        <w:rPr>
          <w:bCs/>
          <w:lang w:val="es-ES"/>
        </w:rPr>
        <w:t>.</w:t>
      </w:r>
    </w:p>
    <w:p w14:paraId="4B05751F" w14:textId="321ACF15" w:rsidR="000862C6" w:rsidRPr="008A0FDD" w:rsidRDefault="000862C6" w:rsidP="007067CA">
      <w:pPr>
        <w:pStyle w:val="ListParagraph"/>
        <w:numPr>
          <w:ilvl w:val="0"/>
          <w:numId w:val="122"/>
        </w:numPr>
        <w:spacing w:before="120" w:after="120"/>
        <w:ind w:left="630" w:hanging="540"/>
        <w:contextualSpacing w:val="0"/>
        <w:jc w:val="both"/>
        <w:rPr>
          <w:bCs/>
          <w:lang w:val="es-ES"/>
        </w:rPr>
      </w:pPr>
      <w:r w:rsidRPr="008A0FDD">
        <w:rPr>
          <w:bCs/>
          <w:lang w:val="es-ES"/>
        </w:rPr>
        <w:t xml:space="preserve">Un </w:t>
      </w:r>
      <w:r>
        <w:rPr>
          <w:bCs/>
          <w:lang w:val="es-ES"/>
        </w:rPr>
        <w:t>Contratista</w:t>
      </w:r>
      <w:r w:rsidRPr="008A0FDD">
        <w:rPr>
          <w:bCs/>
          <w:lang w:val="es-ES"/>
        </w:rPr>
        <w:t xml:space="preserve"> no deberá tener un conflicto de intereses. Cualquier </w:t>
      </w:r>
      <w:r>
        <w:rPr>
          <w:bCs/>
          <w:lang w:val="es-ES"/>
        </w:rPr>
        <w:t>Contratista</w:t>
      </w:r>
      <w:r w:rsidRPr="008A0FDD">
        <w:rPr>
          <w:bCs/>
          <w:lang w:val="es-ES"/>
        </w:rPr>
        <w:t xml:space="preserve"> que tenga un conflicto de intereses será descalificado. Se puede considerar que un </w:t>
      </w:r>
      <w:r>
        <w:rPr>
          <w:bCs/>
          <w:lang w:val="es-ES"/>
        </w:rPr>
        <w:t>Contratista</w:t>
      </w:r>
      <w:r w:rsidRPr="008A0FDD">
        <w:rPr>
          <w:bCs/>
          <w:lang w:val="es-ES"/>
        </w:rPr>
        <w:t xml:space="preserve"> tiene un conflicto de intereses a los efectos de este proceso de </w:t>
      </w:r>
      <w:r w:rsidR="0052625E">
        <w:rPr>
          <w:bCs/>
          <w:lang w:val="es-ES"/>
        </w:rPr>
        <w:t>SdC</w:t>
      </w:r>
      <w:r w:rsidRPr="008A0FDD">
        <w:rPr>
          <w:bCs/>
          <w:lang w:val="es-ES"/>
        </w:rPr>
        <w:t xml:space="preserve">, si el </w:t>
      </w:r>
      <w:r>
        <w:rPr>
          <w:bCs/>
          <w:lang w:val="es-ES"/>
        </w:rPr>
        <w:t>Contratista</w:t>
      </w:r>
      <w:r w:rsidRPr="008A0FDD">
        <w:rPr>
          <w:bCs/>
          <w:lang w:val="es-ES"/>
        </w:rPr>
        <w:t>:</w:t>
      </w:r>
    </w:p>
    <w:p w14:paraId="6A699378" w14:textId="77777777" w:rsidR="0046439D" w:rsidRPr="0046439D" w:rsidRDefault="0046439D" w:rsidP="0046439D">
      <w:pPr>
        <w:pStyle w:val="ListParagraph"/>
        <w:keepNext/>
        <w:numPr>
          <w:ilvl w:val="0"/>
          <w:numId w:val="126"/>
        </w:numPr>
        <w:spacing w:before="120" w:after="120"/>
        <w:ind w:left="1275" w:hanging="578"/>
        <w:contextualSpacing w:val="0"/>
        <w:jc w:val="both"/>
        <w:rPr>
          <w:bCs/>
          <w:lang w:val="es-ES"/>
        </w:rPr>
      </w:pPr>
      <w:r w:rsidRPr="0046439D">
        <w:rPr>
          <w:bCs/>
          <w:lang w:val="es-ES"/>
        </w:rPr>
        <w:t>controla directa o indirectamente, está controlado por o está bajo control común con otro Contratista que presentó una Cotización;</w:t>
      </w:r>
    </w:p>
    <w:p w14:paraId="6F4B4366" w14:textId="4BF57FD8" w:rsidR="0046439D" w:rsidRPr="0046439D" w:rsidRDefault="0046439D" w:rsidP="0046439D">
      <w:pPr>
        <w:pStyle w:val="ListParagraph"/>
        <w:keepNext/>
        <w:numPr>
          <w:ilvl w:val="0"/>
          <w:numId w:val="126"/>
        </w:numPr>
        <w:spacing w:before="120" w:after="120"/>
        <w:ind w:left="1275" w:hanging="578"/>
        <w:contextualSpacing w:val="0"/>
        <w:jc w:val="both"/>
        <w:rPr>
          <w:bCs/>
          <w:lang w:val="es-ES"/>
        </w:rPr>
      </w:pPr>
      <w:r w:rsidRPr="0046439D">
        <w:rPr>
          <w:bCs/>
          <w:lang w:val="es-ES"/>
        </w:rPr>
        <w:t>recibe o ha recibido algún subsidio directo o indirecto de otro Contratista que presentó una Cotización;</w:t>
      </w:r>
    </w:p>
    <w:p w14:paraId="356593F8" w14:textId="523130DD" w:rsidR="0046439D" w:rsidRPr="0046439D" w:rsidRDefault="0046439D" w:rsidP="0046439D">
      <w:pPr>
        <w:pStyle w:val="ListParagraph"/>
        <w:keepNext/>
        <w:numPr>
          <w:ilvl w:val="0"/>
          <w:numId w:val="126"/>
        </w:numPr>
        <w:spacing w:before="120" w:after="120"/>
        <w:ind w:left="1275" w:hanging="578"/>
        <w:contextualSpacing w:val="0"/>
        <w:jc w:val="both"/>
        <w:rPr>
          <w:bCs/>
          <w:lang w:val="es-ES"/>
        </w:rPr>
      </w:pPr>
      <w:r w:rsidRPr="0046439D">
        <w:rPr>
          <w:bCs/>
          <w:lang w:val="es-ES"/>
        </w:rPr>
        <w:t>tiene el mismo representante legal que otro Contratista que presentó una Cotización;</w:t>
      </w:r>
    </w:p>
    <w:p w14:paraId="14EA6AF0" w14:textId="0F99E731" w:rsidR="0046439D" w:rsidRPr="0046439D" w:rsidRDefault="0046439D" w:rsidP="0046439D">
      <w:pPr>
        <w:pStyle w:val="ListParagraph"/>
        <w:keepNext/>
        <w:numPr>
          <w:ilvl w:val="0"/>
          <w:numId w:val="126"/>
        </w:numPr>
        <w:spacing w:before="120" w:after="120"/>
        <w:ind w:left="1275" w:hanging="578"/>
        <w:contextualSpacing w:val="0"/>
        <w:jc w:val="both"/>
        <w:rPr>
          <w:bCs/>
          <w:lang/>
        </w:rPr>
      </w:pPr>
      <w:r w:rsidRPr="0046439D">
        <w:rPr>
          <w:bCs/>
          <w:lang w:val="es-ES"/>
        </w:rPr>
        <w:t>tiene una relación con otro Contratista que presentó una Cotización, directamente o</w:t>
      </w:r>
      <w:r>
        <w:rPr>
          <w:bCs/>
          <w:lang w:val="es-ES"/>
        </w:rPr>
        <w:t xml:space="preserve"> </w:t>
      </w:r>
      <w:r w:rsidRPr="0046439D">
        <w:rPr>
          <w:bCs/>
          <w:lang w:val="es-ES"/>
        </w:rPr>
        <w:t>a través de terceros comunes, que lo coloca en una posición para influir en la Cotización de otro Contratista o influir en las decisiones del Contratante con respecto a este proceso de Solicitud de Cotizaci</w:t>
      </w:r>
      <w:r>
        <w:rPr>
          <w:bCs/>
          <w:lang w:val="es-ES"/>
        </w:rPr>
        <w:t>ón</w:t>
      </w:r>
      <w:r w:rsidRPr="0046439D">
        <w:rPr>
          <w:bCs/>
          <w:lang w:val="es-ES"/>
        </w:rPr>
        <w:t>; o</w:t>
      </w:r>
    </w:p>
    <w:p w14:paraId="2B6AFBFB" w14:textId="77D3A553" w:rsidR="000862C6" w:rsidRPr="008A0FDD" w:rsidRDefault="000862C6" w:rsidP="0046439D">
      <w:pPr>
        <w:pStyle w:val="ListParagraph"/>
        <w:keepNext/>
        <w:numPr>
          <w:ilvl w:val="0"/>
          <w:numId w:val="126"/>
        </w:numPr>
        <w:spacing w:before="120" w:after="120"/>
        <w:ind w:left="1275" w:hanging="578"/>
        <w:contextualSpacing w:val="0"/>
        <w:jc w:val="both"/>
        <w:rPr>
          <w:bCs/>
          <w:lang w:val="es-ES"/>
        </w:rPr>
      </w:pPr>
      <w:r w:rsidRPr="008A0FDD">
        <w:rPr>
          <w:bCs/>
          <w:lang w:val="es-ES"/>
        </w:rPr>
        <w:t xml:space="preserve">o alguna de sus afiliadas participó como consultor en la elaboración del diseño o especificaciones técnicas de los Bienes, o Servicios Relacionados, que son objeto de este proceso de </w:t>
      </w:r>
      <w:r w:rsidR="0052625E">
        <w:rPr>
          <w:bCs/>
          <w:lang w:val="es-ES"/>
        </w:rPr>
        <w:t>SdC</w:t>
      </w:r>
      <w:r w:rsidRPr="008A0FDD">
        <w:rPr>
          <w:bCs/>
          <w:lang w:val="es-ES"/>
        </w:rPr>
        <w:t>; o</w:t>
      </w:r>
    </w:p>
    <w:p w14:paraId="42519E3B" w14:textId="77777777" w:rsidR="000862C6" w:rsidRPr="008A0FDD" w:rsidRDefault="000862C6" w:rsidP="0046439D">
      <w:pPr>
        <w:pStyle w:val="ListParagraph"/>
        <w:keepNext/>
        <w:numPr>
          <w:ilvl w:val="0"/>
          <w:numId w:val="126"/>
        </w:numPr>
        <w:spacing w:before="120" w:after="120"/>
        <w:ind w:left="1275" w:hanging="578"/>
        <w:contextualSpacing w:val="0"/>
        <w:jc w:val="both"/>
        <w:rPr>
          <w:bCs/>
          <w:lang w:val="es-ES"/>
        </w:rPr>
      </w:pPr>
      <w:r w:rsidRPr="008A0FDD">
        <w:rPr>
          <w:bCs/>
          <w:lang w:val="es-ES"/>
        </w:rPr>
        <w:t xml:space="preserve">o cualquiera de sus afiliadas ha sido contratada (o se propone contratarla) por el </w:t>
      </w:r>
      <w:r>
        <w:rPr>
          <w:bCs/>
          <w:lang w:val="es-ES"/>
        </w:rPr>
        <w:t>Contratante</w:t>
      </w:r>
      <w:r w:rsidRPr="008A0FDD">
        <w:rPr>
          <w:bCs/>
          <w:lang w:val="es-ES"/>
        </w:rPr>
        <w:t xml:space="preserve"> o Prestatario para implementar el Contrato; o</w:t>
      </w:r>
    </w:p>
    <w:p w14:paraId="5030134D" w14:textId="56EB5810" w:rsidR="000862C6" w:rsidRPr="008A0FDD" w:rsidRDefault="000862C6" w:rsidP="0046439D">
      <w:pPr>
        <w:pStyle w:val="ListParagraph"/>
        <w:keepNext/>
        <w:numPr>
          <w:ilvl w:val="0"/>
          <w:numId w:val="126"/>
        </w:numPr>
        <w:spacing w:before="120" w:after="120"/>
        <w:ind w:left="1275" w:hanging="578"/>
        <w:contextualSpacing w:val="0"/>
        <w:jc w:val="both"/>
        <w:rPr>
          <w:bCs/>
          <w:lang w:val="es-ES"/>
        </w:rPr>
      </w:pPr>
      <w:r w:rsidRPr="008A0FDD">
        <w:rPr>
          <w:bCs/>
          <w:lang w:val="es-ES"/>
        </w:rPr>
        <w:t xml:space="preserve">estaría proporcionando Bienes, obras o servicios distintos a los de consultoría resultantes de, o directamente relacionados con, servicios de consultoría para la </w:t>
      </w:r>
      <w:r w:rsidRPr="008A0FDD">
        <w:rPr>
          <w:bCs/>
          <w:lang w:val="es-ES"/>
        </w:rPr>
        <w:lastRenderedPageBreak/>
        <w:t xml:space="preserve">preparación o implementación del proyecto especificado en esta </w:t>
      </w:r>
      <w:r w:rsidR="0052625E">
        <w:rPr>
          <w:bCs/>
          <w:lang w:val="es-ES"/>
        </w:rPr>
        <w:t>SdC</w:t>
      </w:r>
      <w:r w:rsidRPr="008A0FDD">
        <w:rPr>
          <w:bCs/>
          <w:lang w:val="es-ES"/>
        </w:rPr>
        <w:t>, que haya proporcionado o haya sido brindado por cualquier afiliado que controla directa o indirectamente, está controlada por, o está bajo control común con esa empresa; o</w:t>
      </w:r>
    </w:p>
    <w:p w14:paraId="5F6150F4" w14:textId="68162CBF" w:rsidR="000862C6" w:rsidRPr="008A0FDD" w:rsidRDefault="000862C6" w:rsidP="00BD1A81">
      <w:pPr>
        <w:pStyle w:val="ListParagraph"/>
        <w:keepNext/>
        <w:numPr>
          <w:ilvl w:val="0"/>
          <w:numId w:val="126"/>
        </w:numPr>
        <w:spacing w:before="120" w:after="120"/>
        <w:ind w:left="1276" w:hanging="578"/>
        <w:contextualSpacing w:val="0"/>
        <w:jc w:val="both"/>
        <w:rPr>
          <w:bCs/>
          <w:lang w:val="es-ES"/>
        </w:rPr>
      </w:pPr>
      <w:r w:rsidRPr="008A0FDD">
        <w:rPr>
          <w:bCs/>
          <w:lang w:val="es-ES"/>
        </w:rPr>
        <w:t xml:space="preserve">tiene una relación comercial o familiar cercana con un personal profesional del Prestatario (o de la agencia de ejecución del proyecto, o de un receptor de una parte del préstamo) que: (i) están directa o indirectamente involucrados en la preparación de la Convocatoria de </w:t>
      </w:r>
      <w:r w:rsidR="0052625E">
        <w:rPr>
          <w:bCs/>
          <w:lang w:val="es-ES"/>
        </w:rPr>
        <w:t>la SdC</w:t>
      </w:r>
      <w:r w:rsidRPr="008A0FDD">
        <w:rPr>
          <w:bCs/>
          <w:lang w:val="es-ES"/>
        </w:rPr>
        <w:t xml:space="preserve"> o pliego de condiciones y / o la evaluación de la oferta, del Contrato sujeto; o (ii) participaría en la implementación o supervisión de dicho Contrato, a menos que el conflicto derivado de dicha relación se haya resuelto de manera aceptable para el Banco durante todo el proceso de </w:t>
      </w:r>
      <w:r w:rsidR="0052625E">
        <w:rPr>
          <w:bCs/>
          <w:lang w:val="es-ES"/>
        </w:rPr>
        <w:t>SdC</w:t>
      </w:r>
      <w:r w:rsidRPr="008A0FDD">
        <w:rPr>
          <w:bCs/>
          <w:lang w:val="es-ES"/>
        </w:rPr>
        <w:t xml:space="preserve"> y la ejecución del Contrato.</w:t>
      </w:r>
    </w:p>
    <w:p w14:paraId="0476FB4B" w14:textId="77777777" w:rsidR="00DE2668" w:rsidRPr="003F30F7" w:rsidRDefault="00DE2668" w:rsidP="00DE2668">
      <w:pPr>
        <w:keepNext/>
        <w:spacing w:after="120"/>
        <w:rPr>
          <w:b/>
          <w:lang w:val="es-ES"/>
        </w:rPr>
      </w:pPr>
      <w:r w:rsidRPr="003F30F7">
        <w:rPr>
          <w:b/>
          <w:lang w:val="es-ES"/>
        </w:rPr>
        <w:t>Garantía de Cumplimiento</w:t>
      </w:r>
    </w:p>
    <w:p w14:paraId="63931DD9" w14:textId="77777777" w:rsidR="00DE2668" w:rsidRPr="003F30F7" w:rsidRDefault="00DE2668" w:rsidP="007067CA">
      <w:pPr>
        <w:pStyle w:val="ListParagraph"/>
        <w:numPr>
          <w:ilvl w:val="0"/>
          <w:numId w:val="122"/>
        </w:numPr>
        <w:spacing w:before="120" w:after="120"/>
        <w:ind w:left="630" w:hanging="540"/>
        <w:contextualSpacing w:val="0"/>
        <w:jc w:val="both"/>
        <w:rPr>
          <w:lang w:val="es-ES"/>
        </w:rPr>
      </w:pPr>
      <w:r w:rsidRPr="003F30F7">
        <w:rPr>
          <w:lang w:val="es-ES"/>
        </w:rPr>
        <w:t>[</w:t>
      </w:r>
      <w:r w:rsidRPr="00414583">
        <w:rPr>
          <w:b/>
          <w:i/>
          <w:iCs/>
          <w:lang w:val="es-ES"/>
        </w:rPr>
        <w:t>Normalmente</w:t>
      </w:r>
      <w:r w:rsidRPr="003F30F7">
        <w:rPr>
          <w:b/>
          <w:bCs/>
          <w:i/>
          <w:iCs/>
          <w:lang w:val="es-ES"/>
        </w:rPr>
        <w:t xml:space="preserve"> no deberá solicitarse una Garantía de Cumplimiento para la adquisición de emergencia que se trata. En casos excepcionales, si se requiere una Garantía de Cumplimiento, ingresar</w:t>
      </w:r>
      <w:r w:rsidRPr="003F30F7">
        <w:rPr>
          <w:lang w:val="es-ES"/>
        </w:rPr>
        <w:t>: “El Contratista seleccionado deberá presentar la Garantía de Cumplimiento del Contrato, de conformidad con las Condiciones de Contrato.”]</w:t>
      </w:r>
    </w:p>
    <w:p w14:paraId="18DC44B6" w14:textId="04A88177" w:rsidR="00BD6079" w:rsidRPr="003F30F7" w:rsidRDefault="000447B4" w:rsidP="00BD6079">
      <w:pPr>
        <w:keepNext/>
        <w:spacing w:after="120"/>
        <w:rPr>
          <w:b/>
          <w:lang w:val="es-ES"/>
        </w:rPr>
      </w:pPr>
      <w:r w:rsidRPr="003F30F7">
        <w:rPr>
          <w:b/>
          <w:lang w:val="es-ES"/>
        </w:rPr>
        <w:t xml:space="preserve">Validez </w:t>
      </w:r>
      <w:r w:rsidR="00E44091" w:rsidRPr="003F30F7">
        <w:rPr>
          <w:b/>
          <w:lang w:val="es-ES"/>
        </w:rPr>
        <w:t>de las Cotiz</w:t>
      </w:r>
      <w:r w:rsidR="00822B76" w:rsidRPr="003F30F7">
        <w:rPr>
          <w:b/>
          <w:lang w:val="es-ES"/>
        </w:rPr>
        <w:t>a</w:t>
      </w:r>
      <w:r w:rsidR="00E44091" w:rsidRPr="003F30F7">
        <w:rPr>
          <w:b/>
          <w:lang w:val="es-ES"/>
        </w:rPr>
        <w:t>ciones</w:t>
      </w:r>
    </w:p>
    <w:p w14:paraId="5544C4F8" w14:textId="30809872" w:rsidR="00BD6079" w:rsidRPr="003F30F7" w:rsidRDefault="00E44091" w:rsidP="007067CA">
      <w:pPr>
        <w:pStyle w:val="ListParagraph"/>
        <w:numPr>
          <w:ilvl w:val="0"/>
          <w:numId w:val="122"/>
        </w:numPr>
        <w:spacing w:before="120" w:after="120"/>
        <w:ind w:left="630" w:hanging="540"/>
        <w:contextualSpacing w:val="0"/>
        <w:jc w:val="both"/>
        <w:rPr>
          <w:i/>
          <w:lang w:val="es-ES"/>
        </w:rPr>
      </w:pPr>
      <w:r w:rsidRPr="003F30F7">
        <w:rPr>
          <w:lang w:val="es-ES"/>
        </w:rPr>
        <w:t xml:space="preserve">Las cotizaciones deberán ser válidas </w:t>
      </w:r>
      <w:r w:rsidR="00BD6079" w:rsidRPr="003F30F7">
        <w:rPr>
          <w:b/>
          <w:bCs/>
          <w:i/>
          <w:lang w:val="es-ES"/>
        </w:rPr>
        <w:t>[</w:t>
      </w:r>
      <w:r w:rsidRPr="003F30F7">
        <w:rPr>
          <w:b/>
          <w:i/>
          <w:lang w:val="es-ES"/>
        </w:rPr>
        <w:t>ingrese día, mes y año</w:t>
      </w:r>
      <w:r w:rsidR="00BD6079" w:rsidRPr="003F30F7">
        <w:rPr>
          <w:b/>
          <w:i/>
          <w:lang w:val="es-ES"/>
        </w:rPr>
        <w:t xml:space="preserve">; </w:t>
      </w:r>
      <w:r w:rsidRPr="003F30F7">
        <w:rPr>
          <w:b/>
          <w:bCs/>
          <w:i/>
          <w:lang w:val="es-ES"/>
        </w:rPr>
        <w:t>este plazo deberá relativamente corto, por ej. suficiente para completar la evaluación de las cotizaciones y obtener cualquier aprobación en forma expedita</w:t>
      </w:r>
      <w:r w:rsidR="00BD6079" w:rsidRPr="003F30F7">
        <w:rPr>
          <w:b/>
          <w:i/>
          <w:lang w:val="es-ES"/>
        </w:rPr>
        <w:t>]</w:t>
      </w:r>
      <w:r w:rsidR="00BD6079" w:rsidRPr="003F30F7">
        <w:rPr>
          <w:bCs/>
          <w:i/>
          <w:lang w:val="es-ES"/>
        </w:rPr>
        <w:t>.</w:t>
      </w:r>
    </w:p>
    <w:p w14:paraId="6A8735EF" w14:textId="4144607C" w:rsidR="00E44091" w:rsidRPr="003F30F7" w:rsidRDefault="00E44091" w:rsidP="00E44091">
      <w:pPr>
        <w:keepNext/>
        <w:spacing w:after="120"/>
        <w:rPr>
          <w:b/>
          <w:lang w:val="es-ES"/>
        </w:rPr>
      </w:pPr>
      <w:r w:rsidRPr="003F30F7">
        <w:rPr>
          <w:b/>
          <w:lang w:val="es-ES"/>
        </w:rPr>
        <w:t>Precio</w:t>
      </w:r>
    </w:p>
    <w:p w14:paraId="3ABD97DD" w14:textId="2AC40B84" w:rsidR="00E44091" w:rsidRPr="001A1AA7" w:rsidRDefault="00555EF6" w:rsidP="007067CA">
      <w:pPr>
        <w:pStyle w:val="ListParagraph"/>
        <w:numPr>
          <w:ilvl w:val="0"/>
          <w:numId w:val="122"/>
        </w:numPr>
        <w:spacing w:before="120" w:after="120"/>
        <w:ind w:left="630" w:hanging="540"/>
        <w:contextualSpacing w:val="0"/>
        <w:jc w:val="both"/>
        <w:rPr>
          <w:lang w:val="es-ES"/>
        </w:rPr>
      </w:pPr>
      <w:r w:rsidRPr="003F30F7">
        <w:rPr>
          <w:lang w:val="es-ES"/>
        </w:rPr>
        <w:t xml:space="preserve">El Contratista deberá cotizar su precio total en el Formulario de Cotización del Contratista. </w:t>
      </w:r>
      <w:r w:rsidR="00E44091" w:rsidRPr="001A1AA7">
        <w:rPr>
          <w:b/>
          <w:i/>
          <w:color w:val="000000"/>
          <w:lang w:val="es-ES"/>
        </w:rPr>
        <w:t>[</w:t>
      </w:r>
      <w:r w:rsidRPr="001A1AA7">
        <w:rPr>
          <w:b/>
          <w:i/>
          <w:color w:val="000000"/>
          <w:lang w:val="es-ES"/>
        </w:rPr>
        <w:t xml:space="preserve">Agregue lo siguiente si hay más de un lote: Se invita los </w:t>
      </w:r>
      <w:r w:rsidR="00E44091" w:rsidRPr="001A1AA7">
        <w:rPr>
          <w:b/>
          <w:i/>
          <w:color w:val="000000"/>
          <w:lang w:val="es-ES"/>
        </w:rPr>
        <w:t>Contratista</w:t>
      </w:r>
      <w:r w:rsidRPr="001A1AA7">
        <w:rPr>
          <w:b/>
          <w:i/>
          <w:color w:val="000000"/>
          <w:lang w:val="es-ES"/>
        </w:rPr>
        <w:t>s</w:t>
      </w:r>
      <w:r w:rsidR="00E44091" w:rsidRPr="001A1AA7">
        <w:rPr>
          <w:b/>
          <w:i/>
          <w:color w:val="000000"/>
          <w:lang w:val="es-ES"/>
        </w:rPr>
        <w:t xml:space="preserve"> a proporcionar su </w:t>
      </w:r>
      <w:r w:rsidR="00372050" w:rsidRPr="001A1AA7">
        <w:rPr>
          <w:b/>
          <w:i/>
          <w:color w:val="000000"/>
          <w:lang w:val="es-ES"/>
        </w:rPr>
        <w:t>cotización</w:t>
      </w:r>
      <w:r w:rsidR="00E44091" w:rsidRPr="001A1AA7">
        <w:rPr>
          <w:b/>
          <w:i/>
          <w:color w:val="000000"/>
          <w:lang w:val="es-ES"/>
        </w:rPr>
        <w:t xml:space="preserve"> </w:t>
      </w:r>
      <w:r w:rsidRPr="001A1AA7">
        <w:rPr>
          <w:b/>
          <w:i/>
          <w:color w:val="000000"/>
          <w:lang w:val="es-ES"/>
        </w:rPr>
        <w:t>por más de un lote</w:t>
      </w:r>
      <w:r w:rsidR="00E44091" w:rsidRPr="001A1AA7">
        <w:rPr>
          <w:b/>
          <w:i/>
          <w:color w:val="000000"/>
          <w:lang w:val="es-ES"/>
        </w:rPr>
        <w:t xml:space="preserve">, </w:t>
      </w:r>
      <w:r w:rsidRPr="001A1AA7">
        <w:rPr>
          <w:b/>
          <w:i/>
          <w:color w:val="000000"/>
          <w:lang w:val="es-ES"/>
        </w:rPr>
        <w:t>indicando el descuento ofrecido por adjudicación de más de un lote</w:t>
      </w:r>
      <w:r w:rsidR="00E44091" w:rsidRPr="001A1AA7">
        <w:rPr>
          <w:b/>
          <w:i/>
          <w:color w:val="000000"/>
          <w:lang w:val="es-ES"/>
        </w:rPr>
        <w:t>].</w:t>
      </w:r>
    </w:p>
    <w:p w14:paraId="1677D29A" w14:textId="77777777" w:rsidR="00E44091" w:rsidRPr="003F30F7" w:rsidRDefault="00E44091" w:rsidP="00E44091">
      <w:pPr>
        <w:spacing w:after="120"/>
        <w:rPr>
          <w:b/>
          <w:i/>
          <w:color w:val="000000"/>
          <w:lang w:val="es-ES"/>
        </w:rPr>
      </w:pPr>
      <w:r w:rsidRPr="003F30F7">
        <w:rPr>
          <w:b/>
          <w:i/>
          <w:color w:val="000000"/>
          <w:lang w:val="es-ES"/>
        </w:rPr>
        <w:t>[Seleccione cualquiera de las dos opciones a continuación]</w:t>
      </w:r>
    </w:p>
    <w:p w14:paraId="11BB0BC4" w14:textId="6E4AE295" w:rsidR="00E44091" w:rsidRPr="003F30F7" w:rsidRDefault="00E44091" w:rsidP="00E44091">
      <w:pPr>
        <w:spacing w:after="120"/>
        <w:rPr>
          <w:b/>
          <w:i/>
          <w:color w:val="000000"/>
          <w:lang w:val="es-ES"/>
        </w:rPr>
      </w:pPr>
      <w:r w:rsidRPr="003F30F7">
        <w:rPr>
          <w:b/>
          <w:i/>
          <w:color w:val="000000"/>
          <w:lang w:val="es-ES"/>
        </w:rPr>
        <w:t>[Opción 1 - Contratos por mediciones</w:t>
      </w:r>
    </w:p>
    <w:p w14:paraId="4FBF29CE" w14:textId="77777777" w:rsidR="00E44091" w:rsidRPr="003F30F7" w:rsidRDefault="00E44091" w:rsidP="007067CA">
      <w:pPr>
        <w:pStyle w:val="ListParagraph"/>
        <w:numPr>
          <w:ilvl w:val="0"/>
          <w:numId w:val="122"/>
        </w:numPr>
        <w:spacing w:before="120" w:after="120"/>
        <w:ind w:left="630" w:hanging="540"/>
        <w:contextualSpacing w:val="0"/>
        <w:jc w:val="both"/>
        <w:rPr>
          <w:b/>
          <w:i/>
          <w:color w:val="000000"/>
          <w:lang w:val="es-ES"/>
        </w:rPr>
      </w:pPr>
      <w:r w:rsidRPr="003F30F7">
        <w:rPr>
          <w:bCs/>
          <w:i/>
          <w:color w:val="000000"/>
          <w:lang w:val="es-ES"/>
        </w:rPr>
        <w:t>El Contratista también deberá completar sus tarifas y precios para todos los ítems de las Obras descritos en la Lista de Cantidades adjunta. Los ítems contra los cuales el Contratista no ingresa ninguna tarifa o precio no serán pagados por el Contratante cuando se ejecuten y se considerarán cubiertos por las tarifas para otros ítems y precios en la Lista de Cantidades</w:t>
      </w:r>
      <w:r w:rsidRPr="003F30F7">
        <w:rPr>
          <w:b/>
          <w:i/>
          <w:color w:val="000000"/>
          <w:lang w:val="es-ES"/>
        </w:rPr>
        <w:t>.</w:t>
      </w:r>
    </w:p>
    <w:p w14:paraId="73B3A83D" w14:textId="78D6FA55" w:rsidR="00E44091" w:rsidRPr="003F30F7" w:rsidRDefault="00E44091" w:rsidP="001A1AA7">
      <w:pPr>
        <w:spacing w:after="120"/>
        <w:ind w:left="720"/>
        <w:jc w:val="both"/>
        <w:rPr>
          <w:b/>
          <w:i/>
          <w:color w:val="000000"/>
          <w:lang w:val="es-ES"/>
        </w:rPr>
      </w:pPr>
      <w:r w:rsidRPr="003F30F7">
        <w:rPr>
          <w:bCs/>
          <w:i/>
          <w:color w:val="000000"/>
          <w:lang w:val="es-ES"/>
        </w:rPr>
        <w:t xml:space="preserve">Las tarifas y los precios incluirán todos los aranceles, impuestos y otros gravámenes pagaderos por el Contratista en virtud del Contrato, a partir de la fecha 7 (siete) días antes de la fecha límite para la presentación de </w:t>
      </w:r>
      <w:r w:rsidR="00555EF6" w:rsidRPr="003F30F7">
        <w:rPr>
          <w:bCs/>
          <w:i/>
          <w:color w:val="000000"/>
          <w:lang w:val="es-ES"/>
        </w:rPr>
        <w:t>las cotizaciones.</w:t>
      </w:r>
    </w:p>
    <w:p w14:paraId="4E4A1549" w14:textId="77777777" w:rsidR="00E44091" w:rsidRPr="003F30F7" w:rsidRDefault="00E44091" w:rsidP="00E44091">
      <w:pPr>
        <w:spacing w:after="120"/>
        <w:rPr>
          <w:b/>
          <w:i/>
          <w:color w:val="000000"/>
          <w:lang w:val="es-ES"/>
        </w:rPr>
      </w:pPr>
      <w:r w:rsidRPr="003F30F7">
        <w:rPr>
          <w:b/>
          <w:i/>
          <w:color w:val="000000"/>
          <w:lang w:val="es-ES"/>
        </w:rPr>
        <w:t>Opción 2 - Contratos por suma global</w:t>
      </w:r>
    </w:p>
    <w:p w14:paraId="0B1F655E" w14:textId="0279F2B2" w:rsidR="00E44091" w:rsidRPr="003F30F7" w:rsidRDefault="00E44091" w:rsidP="007067CA">
      <w:pPr>
        <w:pStyle w:val="ListParagraph"/>
        <w:numPr>
          <w:ilvl w:val="0"/>
          <w:numId w:val="130"/>
        </w:numPr>
        <w:spacing w:before="120" w:after="120"/>
        <w:ind w:hanging="630"/>
        <w:contextualSpacing w:val="0"/>
        <w:jc w:val="both"/>
        <w:rPr>
          <w:bCs/>
          <w:i/>
          <w:color w:val="000000"/>
          <w:lang w:val="es-ES"/>
        </w:rPr>
      </w:pPr>
      <w:r w:rsidRPr="003F30F7">
        <w:rPr>
          <w:bCs/>
          <w:i/>
          <w:color w:val="000000"/>
          <w:lang w:val="es-ES"/>
        </w:rPr>
        <w:t>El Contratista completará un desglose de su precio a suma alzada en la Lista de Actividades adjuntas.</w:t>
      </w:r>
    </w:p>
    <w:p w14:paraId="4E808470" w14:textId="063B1E45" w:rsidR="00E44091" w:rsidRPr="003F30F7" w:rsidRDefault="00E44091" w:rsidP="001A1AA7">
      <w:pPr>
        <w:spacing w:after="120"/>
        <w:ind w:left="720"/>
        <w:jc w:val="both"/>
        <w:rPr>
          <w:b/>
          <w:i/>
          <w:color w:val="000000"/>
          <w:lang w:val="es-ES"/>
        </w:rPr>
      </w:pPr>
      <w:r w:rsidRPr="003F30F7">
        <w:rPr>
          <w:bCs/>
          <w:i/>
          <w:color w:val="000000"/>
          <w:lang w:val="es-ES"/>
        </w:rPr>
        <w:lastRenderedPageBreak/>
        <w:t xml:space="preserve">El precio incluirá todos los aranceles, impuestos y otros gravámenes pagaderos por el Contratista en virtud del Contrato, a partir de la fecha 7 (siete) días antes de la fecha límite para la presentación </w:t>
      </w:r>
      <w:r w:rsidR="00555EF6" w:rsidRPr="003F30F7">
        <w:rPr>
          <w:bCs/>
          <w:i/>
          <w:color w:val="000000"/>
          <w:lang w:val="es-ES"/>
        </w:rPr>
        <w:t>de las cotizaciones</w:t>
      </w:r>
      <w:r w:rsidRPr="003F30F7">
        <w:rPr>
          <w:bCs/>
          <w:i/>
          <w:color w:val="000000"/>
          <w:lang w:val="es-ES"/>
        </w:rPr>
        <w:t>.</w:t>
      </w:r>
    </w:p>
    <w:p w14:paraId="3365ACDB" w14:textId="77777777" w:rsidR="00E44091" w:rsidRPr="003F30F7" w:rsidRDefault="00E44091" w:rsidP="007067CA">
      <w:pPr>
        <w:pStyle w:val="ListParagraph"/>
        <w:numPr>
          <w:ilvl w:val="0"/>
          <w:numId w:val="130"/>
        </w:numPr>
        <w:spacing w:before="120" w:after="120"/>
        <w:ind w:hanging="630"/>
        <w:contextualSpacing w:val="0"/>
        <w:jc w:val="both"/>
        <w:rPr>
          <w:b/>
          <w:i/>
          <w:color w:val="000000"/>
          <w:lang w:val="es-ES"/>
        </w:rPr>
      </w:pPr>
      <w:r w:rsidRPr="003F30F7">
        <w:rPr>
          <w:bCs/>
          <w:iCs/>
          <w:color w:val="000000"/>
          <w:lang w:val="es-ES"/>
        </w:rPr>
        <w:t xml:space="preserve">Un </w:t>
      </w:r>
      <w:r w:rsidRPr="001A1AA7">
        <w:rPr>
          <w:bCs/>
          <w:iCs/>
          <w:color w:val="000000"/>
          <w:lang w:val="es-ES"/>
        </w:rPr>
        <w:t xml:space="preserve">Contratista </w:t>
      </w:r>
      <w:r w:rsidRPr="003F30F7">
        <w:rPr>
          <w:bCs/>
          <w:iCs/>
          <w:color w:val="000000"/>
          <w:lang w:val="es-ES"/>
        </w:rPr>
        <w:t>que espere incurrir en gastos en otras monedas por insumos de las Obras suministrados desde fuera del País del Contratante y que desee recibir el pago correspondiente, indicará una moneda extranjera de su elección además de la moneda local en: ________</w:t>
      </w:r>
      <w:r w:rsidRPr="003F30F7">
        <w:rPr>
          <w:bCs/>
          <w:i/>
          <w:color w:val="000000"/>
          <w:lang w:val="es-ES"/>
        </w:rPr>
        <w:t xml:space="preserve"> [</w:t>
      </w:r>
      <w:r w:rsidRPr="003F30F7">
        <w:rPr>
          <w:b/>
          <w:i/>
          <w:color w:val="000000"/>
          <w:lang w:val="es-ES"/>
        </w:rPr>
        <w:t>ingrese la moneda local</w:t>
      </w:r>
      <w:r w:rsidRPr="003F30F7">
        <w:rPr>
          <w:bCs/>
          <w:i/>
          <w:color w:val="000000"/>
          <w:lang w:val="es-ES"/>
        </w:rPr>
        <w:t>]</w:t>
      </w:r>
      <w:r w:rsidRPr="003F30F7">
        <w:rPr>
          <w:b/>
          <w:i/>
          <w:color w:val="000000"/>
          <w:lang w:val="es-ES"/>
        </w:rPr>
        <w:t xml:space="preserve"> </w:t>
      </w:r>
    </w:p>
    <w:p w14:paraId="5EA5242D" w14:textId="40E84429" w:rsidR="00E44091" w:rsidRPr="003F30F7" w:rsidRDefault="00E44091" w:rsidP="007067CA">
      <w:pPr>
        <w:pStyle w:val="ListParagraph"/>
        <w:numPr>
          <w:ilvl w:val="0"/>
          <w:numId w:val="130"/>
        </w:numPr>
        <w:spacing w:before="120" w:after="120"/>
        <w:ind w:hanging="630"/>
        <w:contextualSpacing w:val="0"/>
        <w:jc w:val="both"/>
        <w:rPr>
          <w:bCs/>
          <w:iCs/>
          <w:color w:val="000000"/>
          <w:lang w:val="es-ES"/>
        </w:rPr>
      </w:pPr>
      <w:r w:rsidRPr="003F30F7">
        <w:rPr>
          <w:bCs/>
          <w:iCs/>
          <w:color w:val="000000"/>
          <w:lang w:val="es-ES"/>
        </w:rPr>
        <w:t xml:space="preserve">La (s) moneda (s) de la </w:t>
      </w:r>
      <w:r w:rsidR="00372050" w:rsidRPr="003F30F7">
        <w:rPr>
          <w:bCs/>
          <w:iCs/>
          <w:color w:val="000000"/>
          <w:lang w:val="es-ES"/>
        </w:rPr>
        <w:t>cotización</w:t>
      </w:r>
      <w:r w:rsidRPr="003F30F7">
        <w:rPr>
          <w:bCs/>
          <w:iCs/>
          <w:color w:val="000000"/>
          <w:lang w:val="es-ES"/>
        </w:rPr>
        <w:t xml:space="preserve"> y la (s) moneda (s) de los pagos serán las mismas.</w:t>
      </w:r>
    </w:p>
    <w:p w14:paraId="0069AB4B" w14:textId="49089C1E" w:rsidR="00E44091" w:rsidRPr="003F30F7" w:rsidRDefault="00E44091" w:rsidP="00E44091">
      <w:pPr>
        <w:spacing w:after="120"/>
        <w:rPr>
          <w:b/>
          <w:iCs/>
          <w:color w:val="000000"/>
          <w:lang w:val="es-ES"/>
        </w:rPr>
      </w:pPr>
      <w:r w:rsidRPr="003F30F7">
        <w:rPr>
          <w:b/>
          <w:iCs/>
          <w:color w:val="000000"/>
          <w:lang w:val="es-ES"/>
        </w:rPr>
        <w:t xml:space="preserve">Propuesta </w:t>
      </w:r>
      <w:r w:rsidR="00555EF6" w:rsidRPr="003F30F7">
        <w:rPr>
          <w:b/>
          <w:iCs/>
          <w:color w:val="000000"/>
          <w:lang w:val="es-ES"/>
        </w:rPr>
        <w:t>T</w:t>
      </w:r>
      <w:r w:rsidRPr="003F30F7">
        <w:rPr>
          <w:b/>
          <w:iCs/>
          <w:color w:val="000000"/>
          <w:lang w:val="es-ES"/>
        </w:rPr>
        <w:t>écnica</w:t>
      </w:r>
    </w:p>
    <w:p w14:paraId="70DD00A9" w14:textId="77777777" w:rsidR="00E44091" w:rsidRPr="003F30F7" w:rsidRDefault="00E44091" w:rsidP="007067CA">
      <w:pPr>
        <w:pStyle w:val="ListParagraph"/>
        <w:numPr>
          <w:ilvl w:val="0"/>
          <w:numId w:val="130"/>
        </w:numPr>
        <w:spacing w:before="120" w:after="120"/>
        <w:ind w:hanging="630"/>
        <w:contextualSpacing w:val="0"/>
        <w:jc w:val="both"/>
        <w:rPr>
          <w:bCs/>
          <w:iCs/>
          <w:color w:val="000000"/>
          <w:lang w:val="es-ES"/>
        </w:rPr>
      </w:pPr>
      <w:r w:rsidRPr="003F30F7">
        <w:rPr>
          <w:bCs/>
          <w:iCs/>
          <w:color w:val="000000"/>
          <w:lang w:val="es-ES"/>
        </w:rPr>
        <w:t>El Contratista deberá presentar una propuesta técnica que incluya una declaración de los métodos de trabajo, el equipo, el personal, el cronograma y cualquier otra información relevante, con suficiente detalle para demostrar la idoneidad de su propuesta para cumplir con los requisitos de las obras y el plazo de finalización.</w:t>
      </w:r>
    </w:p>
    <w:p w14:paraId="696F37DF" w14:textId="77777777" w:rsidR="00E44091" w:rsidRPr="003F30F7" w:rsidRDefault="00E44091" w:rsidP="00E44091">
      <w:pPr>
        <w:keepNext/>
        <w:spacing w:before="240" w:after="120"/>
        <w:jc w:val="both"/>
        <w:rPr>
          <w:b/>
          <w:lang w:val="es-ES"/>
        </w:rPr>
      </w:pPr>
      <w:r w:rsidRPr="003F30F7">
        <w:rPr>
          <w:b/>
          <w:lang w:val="es-ES"/>
        </w:rPr>
        <w:t>Aclaraciones</w:t>
      </w:r>
    </w:p>
    <w:p w14:paraId="6ABF6490" w14:textId="1A73CEC3" w:rsidR="00E44091" w:rsidRPr="003F30F7" w:rsidRDefault="00E44091" w:rsidP="007067CA">
      <w:pPr>
        <w:pStyle w:val="ListParagraph"/>
        <w:numPr>
          <w:ilvl w:val="0"/>
          <w:numId w:val="130"/>
        </w:numPr>
        <w:spacing w:before="120" w:after="120"/>
        <w:ind w:hanging="630"/>
        <w:contextualSpacing w:val="0"/>
        <w:jc w:val="both"/>
        <w:rPr>
          <w:iCs/>
          <w:lang w:val="es-ES"/>
        </w:rPr>
      </w:pPr>
      <w:r w:rsidRPr="003F30F7">
        <w:rPr>
          <w:iCs/>
          <w:lang w:val="es-ES"/>
        </w:rPr>
        <w:t xml:space="preserve">Las </w:t>
      </w:r>
      <w:r w:rsidRPr="001A1AA7">
        <w:rPr>
          <w:bCs/>
          <w:iCs/>
          <w:color w:val="000000"/>
          <w:lang w:val="es-ES"/>
        </w:rPr>
        <w:t>solicitudes</w:t>
      </w:r>
      <w:r w:rsidRPr="003F30F7">
        <w:rPr>
          <w:iCs/>
          <w:lang w:val="es-ES"/>
        </w:rPr>
        <w:t xml:space="preserve"> de aclaración de esta </w:t>
      </w:r>
      <w:r w:rsidR="00822B76" w:rsidRPr="003F30F7">
        <w:rPr>
          <w:iCs/>
          <w:lang w:val="es-ES"/>
        </w:rPr>
        <w:t>SdC</w:t>
      </w:r>
      <w:r w:rsidRPr="003F30F7">
        <w:rPr>
          <w:iCs/>
          <w:lang w:val="es-ES"/>
        </w:rPr>
        <w:t xml:space="preserve"> pueden ser enviadas por escrito a: </w:t>
      </w:r>
      <w:r w:rsidRPr="003F30F7">
        <w:rPr>
          <w:b/>
          <w:i/>
          <w:iCs/>
          <w:lang w:val="es-ES"/>
        </w:rPr>
        <w:t>[ingresar: nombre y dirección de email del representante del Contratante]</w:t>
      </w:r>
      <w:r w:rsidRPr="003F30F7">
        <w:rPr>
          <w:b/>
          <w:iCs/>
          <w:lang w:val="es-ES"/>
        </w:rPr>
        <w:t xml:space="preserve"> </w:t>
      </w:r>
      <w:r w:rsidRPr="003F30F7">
        <w:rPr>
          <w:iCs/>
          <w:lang w:val="es-ES"/>
        </w:rPr>
        <w:t xml:space="preserve">antes de </w:t>
      </w:r>
      <w:r w:rsidRPr="003F30F7">
        <w:rPr>
          <w:b/>
          <w:iCs/>
          <w:lang w:val="es-ES"/>
        </w:rPr>
        <w:t>[</w:t>
      </w:r>
      <w:r w:rsidRPr="003F30F7">
        <w:rPr>
          <w:b/>
          <w:i/>
          <w:iCs/>
          <w:lang w:val="es-ES"/>
        </w:rPr>
        <w:t>ingresar la fecha y la hora</w:t>
      </w:r>
      <w:r w:rsidRPr="003F30F7">
        <w:rPr>
          <w:b/>
          <w:iCs/>
          <w:lang w:val="es-ES"/>
        </w:rPr>
        <w:t>]</w:t>
      </w:r>
      <w:r w:rsidRPr="003F30F7">
        <w:rPr>
          <w:iCs/>
          <w:lang w:val="es-ES"/>
        </w:rPr>
        <w:t xml:space="preserve">. </w:t>
      </w:r>
      <w:r w:rsidR="00555EF6" w:rsidRPr="003F30F7">
        <w:rPr>
          <w:iCs/>
          <w:lang w:val="es-ES"/>
        </w:rPr>
        <w:t xml:space="preserve">El Contratante enviará copies de sus respuestas a todos los Contratistas incluyendo una descripción de la consulta sin identificar la fuente. </w:t>
      </w:r>
    </w:p>
    <w:p w14:paraId="0A25D9B3" w14:textId="77777777" w:rsidR="00555EF6" w:rsidRPr="003F30F7" w:rsidRDefault="00555EF6" w:rsidP="00555EF6">
      <w:pPr>
        <w:spacing w:before="240" w:after="120"/>
        <w:jc w:val="both"/>
        <w:rPr>
          <w:b/>
          <w:lang w:val="es-ES"/>
        </w:rPr>
      </w:pPr>
      <w:r w:rsidRPr="003F30F7">
        <w:rPr>
          <w:b/>
          <w:lang w:val="es-ES"/>
        </w:rPr>
        <w:t>Presentación de las Cotizaciones</w:t>
      </w:r>
    </w:p>
    <w:p w14:paraId="691D4E04" w14:textId="77777777" w:rsidR="00555EF6" w:rsidRPr="001A1AA7" w:rsidRDefault="00555EF6" w:rsidP="007067CA">
      <w:pPr>
        <w:pStyle w:val="ListParagraph"/>
        <w:numPr>
          <w:ilvl w:val="0"/>
          <w:numId w:val="130"/>
        </w:numPr>
        <w:spacing w:before="120" w:after="120"/>
        <w:ind w:hanging="630"/>
        <w:contextualSpacing w:val="0"/>
        <w:jc w:val="both"/>
        <w:rPr>
          <w:b/>
          <w:bCs/>
          <w:i/>
          <w:lang w:val="es-ES"/>
        </w:rPr>
      </w:pPr>
      <w:r w:rsidRPr="001A1AA7">
        <w:rPr>
          <w:iCs/>
          <w:lang w:val="es-ES"/>
        </w:rPr>
        <w:t xml:space="preserve">Las cotizaciones deben ser presentadas en el formulario adjunto en el Anexo 2 y </w:t>
      </w:r>
      <w:r w:rsidRPr="001A1AA7">
        <w:rPr>
          <w:b/>
          <w:bCs/>
          <w:i/>
          <w:lang w:val="es-ES"/>
        </w:rPr>
        <w:t>[ingrese el método de entrega, por ej. correo electrónico, o por medio de un sistema de e-procurement]</w:t>
      </w:r>
      <w:r w:rsidRPr="001A1AA7">
        <w:rPr>
          <w:iCs/>
          <w:lang w:val="es-ES"/>
        </w:rPr>
        <w:t xml:space="preserve">. Las cotizaciones presentadas como anexos a un correo electrónico deben ser escaneadas en una imagen no editable. </w:t>
      </w:r>
      <w:r w:rsidRPr="001A1AA7">
        <w:rPr>
          <w:b/>
          <w:bCs/>
          <w:i/>
          <w:lang w:val="es-ES"/>
        </w:rPr>
        <w:t xml:space="preserve">[Incluir si se requiere: Para facilitar el proceso de la adquisición, el Comprador pude solicitar copias de la misma cotización de otros formatos (por ejemplo Word o Excel)] </w:t>
      </w:r>
    </w:p>
    <w:p w14:paraId="2446CCD1" w14:textId="77777777" w:rsidR="00555EF6" w:rsidRPr="001A1AA7" w:rsidRDefault="00555EF6" w:rsidP="007067CA">
      <w:pPr>
        <w:pStyle w:val="ListParagraph"/>
        <w:numPr>
          <w:ilvl w:val="0"/>
          <w:numId w:val="130"/>
        </w:numPr>
        <w:spacing w:before="120" w:after="120"/>
        <w:ind w:hanging="630"/>
        <w:contextualSpacing w:val="0"/>
        <w:jc w:val="both"/>
        <w:rPr>
          <w:b/>
          <w:bCs/>
          <w:i/>
          <w:lang w:val="es-ES"/>
        </w:rPr>
      </w:pPr>
      <w:r w:rsidRPr="001A1AA7">
        <w:rPr>
          <w:iCs/>
          <w:lang w:val="es-ES"/>
        </w:rPr>
        <w:t xml:space="preserve">La fecha límite para la presentación de las Cotizaciones es </w:t>
      </w:r>
      <w:r w:rsidRPr="001A1AA7">
        <w:rPr>
          <w:b/>
          <w:bCs/>
          <w:i/>
          <w:lang w:val="es-ES"/>
        </w:rPr>
        <w:t xml:space="preserve">[ingrese hora, día, mes y año]. </w:t>
      </w:r>
    </w:p>
    <w:p w14:paraId="4B2C2DD7" w14:textId="77777777" w:rsidR="00555EF6" w:rsidRPr="001A1AA7" w:rsidRDefault="00555EF6" w:rsidP="007067CA">
      <w:pPr>
        <w:pStyle w:val="ListParagraph"/>
        <w:numPr>
          <w:ilvl w:val="0"/>
          <w:numId w:val="130"/>
        </w:numPr>
        <w:spacing w:before="120" w:after="120"/>
        <w:ind w:hanging="630"/>
        <w:contextualSpacing w:val="0"/>
        <w:jc w:val="both"/>
        <w:rPr>
          <w:iCs/>
          <w:lang w:val="es-ES"/>
        </w:rPr>
      </w:pPr>
      <w:r w:rsidRPr="001A1AA7">
        <w:rPr>
          <w:iCs/>
          <w:lang w:val="es-ES"/>
        </w:rPr>
        <w:t>La dirección para la presentación de las Cotizaciones es:</w:t>
      </w:r>
    </w:p>
    <w:p w14:paraId="78E7689E" w14:textId="77777777" w:rsidR="00555EF6" w:rsidRPr="003F30F7" w:rsidRDefault="00555EF6" w:rsidP="00555EF6">
      <w:pPr>
        <w:widowControl w:val="0"/>
        <w:tabs>
          <w:tab w:val="right" w:leader="underscore" w:pos="9504"/>
        </w:tabs>
        <w:spacing w:after="120"/>
        <w:ind w:left="1267"/>
        <w:rPr>
          <w:i/>
          <w:lang w:val="es-ES"/>
        </w:rPr>
      </w:pPr>
      <w:r w:rsidRPr="003F30F7">
        <w:rPr>
          <w:lang w:val="es-ES"/>
        </w:rPr>
        <w:t xml:space="preserve">Atención de: </w:t>
      </w:r>
      <w:r w:rsidRPr="003F30F7">
        <w:rPr>
          <w:i/>
          <w:lang w:val="es-ES"/>
        </w:rPr>
        <w:t>[ingrese el nombre completo, si corresponde]</w:t>
      </w:r>
    </w:p>
    <w:p w14:paraId="60A57B98" w14:textId="77777777" w:rsidR="00555EF6" w:rsidRPr="003F30F7" w:rsidRDefault="00555EF6" w:rsidP="00555EF6">
      <w:pPr>
        <w:widowControl w:val="0"/>
        <w:spacing w:after="120"/>
        <w:ind w:left="1267"/>
        <w:rPr>
          <w:b/>
          <w:lang w:val="es-ES"/>
        </w:rPr>
      </w:pPr>
      <w:r w:rsidRPr="003F30F7">
        <w:rPr>
          <w:b/>
          <w:lang w:val="es-ES"/>
        </w:rPr>
        <w:t>Dirección de correo electrónico o enlace al sistema de e-procurement</w:t>
      </w:r>
      <w:r w:rsidRPr="003F30F7">
        <w:rPr>
          <w:b/>
          <w:lang w:val="es-ES"/>
        </w:rPr>
        <w:tab/>
      </w:r>
    </w:p>
    <w:p w14:paraId="47835C59" w14:textId="77777777" w:rsidR="00555EF6" w:rsidRPr="003F30F7" w:rsidRDefault="00555EF6" w:rsidP="00555EF6">
      <w:pPr>
        <w:spacing w:before="240" w:after="120"/>
        <w:jc w:val="both"/>
        <w:rPr>
          <w:b/>
          <w:lang w:val="es-ES"/>
        </w:rPr>
      </w:pPr>
      <w:r w:rsidRPr="003F30F7">
        <w:rPr>
          <w:b/>
          <w:lang w:val="es-ES"/>
        </w:rPr>
        <w:t>Apertura de las Cotizaciones</w:t>
      </w:r>
    </w:p>
    <w:p w14:paraId="157A8BEA" w14:textId="77777777" w:rsidR="00555EF6" w:rsidRPr="003F30F7" w:rsidRDefault="00555EF6" w:rsidP="007067CA">
      <w:pPr>
        <w:pStyle w:val="ListParagraph"/>
        <w:numPr>
          <w:ilvl w:val="0"/>
          <w:numId w:val="130"/>
        </w:numPr>
        <w:spacing w:before="120" w:after="120"/>
        <w:ind w:hanging="630"/>
        <w:contextualSpacing w:val="0"/>
        <w:jc w:val="both"/>
        <w:rPr>
          <w:b/>
          <w:lang w:val="es-ES"/>
        </w:rPr>
      </w:pPr>
      <w:r w:rsidRPr="003F30F7">
        <w:rPr>
          <w:lang w:val="es-ES"/>
        </w:rPr>
        <w:t>Las cotizaciones serán abiertas por los representantes del comprador inmediatamente después del vencimiento de la fecha de entrega de las Cotizaciones.</w:t>
      </w:r>
    </w:p>
    <w:p w14:paraId="195651B9" w14:textId="77777777" w:rsidR="00555EF6" w:rsidRPr="003F30F7" w:rsidRDefault="00555EF6" w:rsidP="00555EF6">
      <w:pPr>
        <w:spacing w:before="240" w:after="120"/>
        <w:jc w:val="both"/>
        <w:rPr>
          <w:b/>
          <w:lang w:val="es-ES"/>
        </w:rPr>
      </w:pPr>
      <w:r w:rsidRPr="003F30F7">
        <w:rPr>
          <w:b/>
          <w:lang w:val="es-ES"/>
        </w:rPr>
        <w:t>Evaluación de las Cotizaciones</w:t>
      </w:r>
    </w:p>
    <w:p w14:paraId="56B5B17F" w14:textId="77777777" w:rsidR="00555EF6" w:rsidRPr="003F30F7" w:rsidRDefault="00555EF6" w:rsidP="007067CA">
      <w:pPr>
        <w:pStyle w:val="ListParagraph"/>
        <w:numPr>
          <w:ilvl w:val="0"/>
          <w:numId w:val="130"/>
        </w:numPr>
        <w:spacing w:before="120" w:after="120"/>
        <w:ind w:hanging="630"/>
        <w:contextualSpacing w:val="0"/>
        <w:jc w:val="both"/>
        <w:rPr>
          <w:lang w:val="es-ES"/>
        </w:rPr>
      </w:pPr>
      <w:r w:rsidRPr="003F30F7">
        <w:rPr>
          <w:lang w:val="es-ES"/>
        </w:rPr>
        <w:t xml:space="preserve">Las Cotizaciones serán evaluadas para determinar que las propuestas técnicas cumplen sustancialmente con los requisitos. </w:t>
      </w:r>
    </w:p>
    <w:p w14:paraId="178BC5F3" w14:textId="1324A6C5" w:rsidR="00FE1E5A" w:rsidRPr="001A1AA7" w:rsidRDefault="00FE1E5A" w:rsidP="007067CA">
      <w:pPr>
        <w:pStyle w:val="ListParagraph"/>
        <w:numPr>
          <w:ilvl w:val="0"/>
          <w:numId w:val="130"/>
        </w:numPr>
        <w:spacing w:before="120" w:after="120"/>
        <w:ind w:hanging="630"/>
        <w:contextualSpacing w:val="0"/>
        <w:jc w:val="both"/>
        <w:rPr>
          <w:lang w:val="es-ES"/>
        </w:rPr>
      </w:pPr>
      <w:r w:rsidRPr="003F30F7">
        <w:rPr>
          <w:lang w:val="es-ES"/>
        </w:rPr>
        <w:lastRenderedPageBreak/>
        <w:t xml:space="preserve">Para fines de evaluación y comparación, las monedas de las Cotizaciones se convertirán a una moneda única. La moneda que se utilizará para fines de comparación para convertir al tipo de cambio de venta ofrecido precios expresados ​​en varias monedas en una sola moneda es: </w:t>
      </w:r>
      <w:r w:rsidRPr="003F30F7">
        <w:rPr>
          <w:b/>
          <w:bCs/>
          <w:lang w:val="es-ES"/>
        </w:rPr>
        <w:t>[</w:t>
      </w:r>
      <w:r w:rsidRPr="003F30F7">
        <w:rPr>
          <w:b/>
          <w:bCs/>
          <w:i/>
          <w:iCs/>
          <w:lang w:val="es-ES"/>
        </w:rPr>
        <w:t>ingresar el nombre de moneda</w:t>
      </w:r>
      <w:r w:rsidRPr="003F30F7">
        <w:rPr>
          <w:b/>
          <w:bCs/>
          <w:lang w:val="es-ES"/>
        </w:rPr>
        <w:t>].</w:t>
      </w:r>
      <w:r w:rsidRPr="003F30F7">
        <w:rPr>
          <w:lang w:val="es-ES"/>
        </w:rPr>
        <w:t xml:space="preserve"> La fuente del tipo de cambio será: </w:t>
      </w:r>
      <w:r w:rsidRPr="003F30F7">
        <w:rPr>
          <w:b/>
          <w:bCs/>
          <w:i/>
          <w:iCs/>
          <w:lang w:val="es-ES"/>
        </w:rPr>
        <w:t xml:space="preserve">[ingresar el nombre de la fuente de los tipos de cambio]. </w:t>
      </w:r>
      <w:r w:rsidRPr="003F30F7">
        <w:rPr>
          <w:lang w:val="es-ES"/>
        </w:rPr>
        <w:t xml:space="preserve">La fecha para el tipo de cambio será: </w:t>
      </w:r>
      <w:r w:rsidRPr="003F30F7">
        <w:rPr>
          <w:b/>
          <w:bCs/>
          <w:i/>
          <w:iCs/>
          <w:lang w:val="es-ES"/>
        </w:rPr>
        <w:t>[insertar día, mes y año].</w:t>
      </w:r>
    </w:p>
    <w:p w14:paraId="001E9D60" w14:textId="697E7850" w:rsidR="001A1AA7" w:rsidRPr="001A1AA7" w:rsidRDefault="001A1AA7" w:rsidP="007067CA">
      <w:pPr>
        <w:pStyle w:val="ListParagraph"/>
        <w:numPr>
          <w:ilvl w:val="0"/>
          <w:numId w:val="130"/>
        </w:numPr>
        <w:spacing w:before="120" w:after="120"/>
        <w:ind w:hanging="630"/>
        <w:contextualSpacing w:val="0"/>
        <w:jc w:val="both"/>
        <w:rPr>
          <w:lang w:val="es-ES"/>
        </w:rPr>
      </w:pPr>
      <w:r w:rsidRPr="003F30F7">
        <w:rPr>
          <w:lang w:val="es-ES"/>
        </w:rPr>
        <w:t>Para las cotizaciones que cumplen técnicamente, el valor total de los precios, excluyendo las sumas provisionales y el rubro de imprevistos pero incluyendo los trabajos por administración cuando estos se cotizan competitivamente, serán comparados para determinar los precios evaluados más bajos.</w:t>
      </w:r>
    </w:p>
    <w:p w14:paraId="6835B831" w14:textId="61A05A44" w:rsidR="00FE1E5A" w:rsidRPr="003F30F7" w:rsidRDefault="00FE1E5A" w:rsidP="001A1AA7">
      <w:pPr>
        <w:spacing w:after="120"/>
        <w:ind w:left="720"/>
        <w:jc w:val="both"/>
        <w:rPr>
          <w:lang w:val="es-ES"/>
        </w:rPr>
      </w:pPr>
      <w:r w:rsidRPr="003F30F7">
        <w:rPr>
          <w:lang w:val="es-ES"/>
        </w:rPr>
        <w:t>[</w:t>
      </w:r>
      <w:r w:rsidRPr="003F30F7">
        <w:rPr>
          <w:b/>
          <w:bCs/>
          <w:i/>
          <w:iCs/>
          <w:lang w:val="es-ES"/>
        </w:rPr>
        <w:t>Inserte lo siguiente si hay varios lotes</w:t>
      </w:r>
      <w:r w:rsidRPr="003F30F7">
        <w:rPr>
          <w:lang w:val="es-ES"/>
        </w:rPr>
        <w:t xml:space="preserve">: "Las cotizaciones se evaluarán por lote, teniendo en cuenta los descuentos ofrecidos, si los hubiera, después de considerar todas las combinaciones posibles de lotes". </w:t>
      </w:r>
    </w:p>
    <w:p w14:paraId="6FE8237D" w14:textId="5B13252B" w:rsidR="00FE1E5A" w:rsidRPr="003F30F7" w:rsidRDefault="00FE1E5A" w:rsidP="00FE1E5A">
      <w:pPr>
        <w:spacing w:after="120"/>
        <w:jc w:val="both"/>
        <w:rPr>
          <w:b/>
          <w:lang w:val="es-ES"/>
        </w:rPr>
      </w:pPr>
      <w:r w:rsidRPr="003F30F7">
        <w:rPr>
          <w:b/>
          <w:lang w:val="es-ES"/>
        </w:rPr>
        <w:t>Adjudicación del contrato</w:t>
      </w:r>
    </w:p>
    <w:p w14:paraId="7AC15199" w14:textId="6B960B05" w:rsidR="00F16483" w:rsidRPr="00F16483" w:rsidRDefault="00F16483" w:rsidP="00F16483">
      <w:pPr>
        <w:spacing w:after="120"/>
        <w:jc w:val="both"/>
        <w:rPr>
          <w:b/>
          <w:bCs/>
          <w:i/>
          <w:iCs/>
        </w:rPr>
      </w:pPr>
      <w:r w:rsidRPr="00F16483">
        <w:br/>
      </w:r>
      <w:r w:rsidRPr="00F16483">
        <w:rPr>
          <w:b/>
          <w:bCs/>
          <w:i/>
          <w:iCs/>
        </w:rPr>
        <w:t xml:space="preserve">[Seleccione cualquiera de las dos opciones siguientes] </w:t>
      </w:r>
    </w:p>
    <w:p w14:paraId="2D24AF66" w14:textId="09D8E3C5" w:rsidR="00F16483" w:rsidRPr="00F16483" w:rsidRDefault="00F16483" w:rsidP="00F16483">
      <w:pPr>
        <w:spacing w:after="120"/>
        <w:jc w:val="both"/>
        <w:rPr>
          <w:b/>
          <w:bCs/>
          <w:i/>
          <w:iCs/>
        </w:rPr>
      </w:pPr>
      <w:r w:rsidRPr="00F16483">
        <w:rPr>
          <w:b/>
          <w:bCs/>
          <w:i/>
          <w:iCs/>
        </w:rPr>
        <w:t xml:space="preserve">[Opción 1- Para un solo lote </w:t>
      </w:r>
    </w:p>
    <w:p w14:paraId="2A3A7E4F" w14:textId="599CB344" w:rsidR="00F16483" w:rsidRPr="00F16483" w:rsidRDefault="00F16483" w:rsidP="007067CA">
      <w:pPr>
        <w:pStyle w:val="ListParagraph"/>
        <w:numPr>
          <w:ilvl w:val="0"/>
          <w:numId w:val="130"/>
        </w:numPr>
        <w:spacing w:before="120" w:after="120"/>
        <w:ind w:hanging="630"/>
        <w:contextualSpacing w:val="0"/>
        <w:jc w:val="both"/>
        <w:rPr>
          <w:lang w:val="es-ES"/>
        </w:rPr>
      </w:pPr>
      <w:r w:rsidRPr="00F16483">
        <w:rPr>
          <w:lang/>
        </w:rPr>
        <w:t xml:space="preserve">El Contrato se adjudicará al Contratista que cumpla con los requisitos de elegibilidad de acuerdo con la </w:t>
      </w:r>
      <w:r>
        <w:rPr>
          <w:lang w:val="es-ES"/>
        </w:rPr>
        <w:t>SdC</w:t>
      </w:r>
      <w:r w:rsidRPr="00F16483">
        <w:rPr>
          <w:lang/>
        </w:rPr>
        <w:t xml:space="preserve">, ofrezca el precio o los precios evaluados más bajos, ofrezca una cotización técnicamente compatible y garantice la finalización de las Obras en la fecha especificada. </w:t>
      </w:r>
    </w:p>
    <w:p w14:paraId="67957972" w14:textId="77777777" w:rsidR="00F16483" w:rsidRDefault="00F16483" w:rsidP="00F16483">
      <w:pPr>
        <w:spacing w:after="120"/>
        <w:jc w:val="both"/>
        <w:rPr>
          <w:b/>
          <w:bCs/>
          <w:i/>
          <w:iCs/>
        </w:rPr>
      </w:pPr>
      <w:r w:rsidRPr="00F16483">
        <w:rPr>
          <w:b/>
          <w:bCs/>
          <w:i/>
          <w:iCs/>
        </w:rPr>
        <w:t xml:space="preserve">[Opción 2- Para varios lotes </w:t>
      </w:r>
    </w:p>
    <w:p w14:paraId="0D57D20B" w14:textId="081CF6CD" w:rsidR="001A1AA7" w:rsidRPr="007067CA" w:rsidRDefault="00F16483" w:rsidP="007067CA">
      <w:pPr>
        <w:pStyle w:val="ListParagraph"/>
        <w:numPr>
          <w:ilvl w:val="0"/>
          <w:numId w:val="131"/>
        </w:numPr>
        <w:spacing w:before="120" w:after="120"/>
        <w:ind w:hanging="630"/>
        <w:contextualSpacing w:val="0"/>
        <w:jc w:val="both"/>
        <w:rPr>
          <w:b/>
          <w:bCs/>
          <w:i/>
          <w:iCs/>
          <w:lang w:val="es-ES"/>
        </w:rPr>
      </w:pPr>
      <w:r w:rsidRPr="007067CA">
        <w:rPr>
          <w:lang w:val="es-ES"/>
        </w:rPr>
        <w:t>Los contratos se adjudicarán al Contratista o Contratistas que cumplan con los requisitos de elegibilidad de acuerdo con la SdC, ofreciendo una cotización técnicamente conforme, garantizando la terminación de las Obras en la fecha especificada y ofreciendo el precio evaluado más bajo al Contratante para lotes combinados.”]</w:t>
      </w:r>
    </w:p>
    <w:p w14:paraId="4AE0EF83" w14:textId="77777777" w:rsidR="00F16483" w:rsidRPr="003F30F7" w:rsidRDefault="00F16483" w:rsidP="007067CA">
      <w:pPr>
        <w:pStyle w:val="ListParagraph"/>
        <w:numPr>
          <w:ilvl w:val="0"/>
          <w:numId w:val="131"/>
        </w:numPr>
        <w:spacing w:before="120" w:after="120"/>
        <w:ind w:hanging="630"/>
        <w:contextualSpacing w:val="0"/>
        <w:jc w:val="both"/>
        <w:rPr>
          <w:lang w:val="es-ES"/>
        </w:rPr>
      </w:pPr>
      <w:r w:rsidRPr="003F30F7">
        <w:rPr>
          <w:lang w:val="es-ES"/>
        </w:rPr>
        <w:t>El Contratante deberá invitar por los medios más rápidos [</w:t>
      </w:r>
      <w:r w:rsidRPr="003F30F7">
        <w:rPr>
          <w:i/>
          <w:iCs/>
          <w:lang w:val="es-ES"/>
        </w:rPr>
        <w:t>p. ej. correo electrónico</w:t>
      </w:r>
      <w:r w:rsidRPr="003F30F7">
        <w:rPr>
          <w:lang w:val="es-ES"/>
        </w:rPr>
        <w:t xml:space="preserve">] al / a los </w:t>
      </w:r>
      <w:r w:rsidRPr="00F16483">
        <w:rPr>
          <w:lang/>
        </w:rPr>
        <w:t>Contratista</w:t>
      </w:r>
      <w:r w:rsidRPr="003F30F7">
        <w:rPr>
          <w:lang w:val="es-ES"/>
        </w:rPr>
        <w:t xml:space="preserve"> (s) seleccionado (s) para cualquier discusión [</w:t>
      </w:r>
      <w:r w:rsidRPr="003F30F7">
        <w:rPr>
          <w:i/>
          <w:iCs/>
          <w:lang w:val="es-ES"/>
        </w:rPr>
        <w:t xml:space="preserve">se espera que sea virtual a la luz de la situación de </w:t>
      </w:r>
      <w:r w:rsidRPr="00F16483">
        <w:rPr>
          <w:lang w:val="es-ES"/>
        </w:rPr>
        <w:t>emergencia</w:t>
      </w:r>
      <w:r w:rsidRPr="003F30F7">
        <w:rPr>
          <w:lang w:val="es-ES"/>
        </w:rPr>
        <w:t>] que pueda ser necesaria para concluir el contrato o si es el caso para la firma del contrato.</w:t>
      </w:r>
    </w:p>
    <w:p w14:paraId="65E5C404" w14:textId="457F82F8" w:rsidR="00FE1E5A" w:rsidRPr="003F30F7" w:rsidRDefault="00FE1E5A" w:rsidP="007067CA">
      <w:pPr>
        <w:pStyle w:val="ListParagraph"/>
        <w:numPr>
          <w:ilvl w:val="0"/>
          <w:numId w:val="131"/>
        </w:numPr>
        <w:spacing w:before="120" w:after="120"/>
        <w:ind w:hanging="630"/>
        <w:contextualSpacing w:val="0"/>
        <w:jc w:val="both"/>
        <w:rPr>
          <w:lang w:val="es-ES"/>
        </w:rPr>
      </w:pPr>
      <w:r w:rsidRPr="003F30F7">
        <w:rPr>
          <w:lang w:val="es-ES"/>
        </w:rPr>
        <w:t xml:space="preserve">El </w:t>
      </w:r>
      <w:r w:rsidRPr="00F16483">
        <w:rPr>
          <w:lang/>
        </w:rPr>
        <w:t>Contratante</w:t>
      </w:r>
      <w:r w:rsidRPr="003F30F7">
        <w:rPr>
          <w:lang w:val="es-ES"/>
        </w:rPr>
        <w:t xml:space="preserve"> se comunicará por los medios más rápidos a los otros Contratistas su decisión de adjudicación del </w:t>
      </w:r>
      <w:r w:rsidRPr="00F16483">
        <w:rPr>
          <w:lang w:val="es-ES"/>
        </w:rPr>
        <w:t>contrato</w:t>
      </w:r>
      <w:r w:rsidRPr="003F30F7">
        <w:rPr>
          <w:lang w:val="es-ES"/>
        </w:rPr>
        <w:t>. Un Contratista no seleccionado puede solicitar aclaraciones sobre por qué su cotización no fue seleccionada. El Contratante atenderá esta solicitud dentro de un tiempo razonable.</w:t>
      </w:r>
    </w:p>
    <w:p w14:paraId="30766D95" w14:textId="71712F76" w:rsidR="00BD6079" w:rsidRPr="001A1AA7" w:rsidRDefault="00FE1E5A" w:rsidP="007067CA">
      <w:pPr>
        <w:pStyle w:val="ListParagraph"/>
        <w:numPr>
          <w:ilvl w:val="0"/>
          <w:numId w:val="131"/>
        </w:numPr>
        <w:spacing w:before="120" w:after="120"/>
        <w:ind w:hanging="630"/>
        <w:contextualSpacing w:val="0"/>
        <w:jc w:val="both"/>
        <w:rPr>
          <w:lang w:val="es-ES"/>
        </w:rPr>
      </w:pPr>
      <w:r w:rsidRPr="003F30F7">
        <w:rPr>
          <w:lang w:val="es-ES"/>
        </w:rPr>
        <w:t xml:space="preserve">El Contratante publicará un aviso de adjudicación de contrato en su sitio web con acceso gratuito, si </w:t>
      </w:r>
      <w:r w:rsidRPr="007067CA">
        <w:rPr>
          <w:lang w:val="fr-FR"/>
        </w:rPr>
        <w:t>está</w:t>
      </w:r>
      <w:r w:rsidRPr="003F30F7">
        <w:rPr>
          <w:lang w:val="es-ES"/>
        </w:rPr>
        <w:t xml:space="preserve"> disponible, o en un periódico de circulación nacional o UNDB en línea, dentro de los 15 días posteriores a la adjudicación del contrato o tan pronto como sea posible a partir de entonces. La información incluirá el nombre del Contratista seleccionado, el Precio del Contrato, la duración del Contrato, el resumen de su alcance y los nombres de los Contratistas y sus precios cotizados y evaluados. </w:t>
      </w:r>
    </w:p>
    <w:p w14:paraId="5C1EB871" w14:textId="77777777" w:rsidR="00DD3F98" w:rsidRPr="003F30F7" w:rsidRDefault="00DD3F98" w:rsidP="00DD3F98">
      <w:pPr>
        <w:spacing w:before="240" w:after="120"/>
        <w:rPr>
          <w:iCs/>
          <w:lang w:val="es-ES"/>
        </w:rPr>
      </w:pPr>
      <w:bookmarkStart w:id="13" w:name="_Toc103401423"/>
      <w:bookmarkEnd w:id="0"/>
      <w:r w:rsidRPr="003F30F7">
        <w:rPr>
          <w:iCs/>
          <w:lang w:val="es-ES"/>
        </w:rPr>
        <w:lastRenderedPageBreak/>
        <w:t>A nombre del Contratante:</w:t>
      </w:r>
    </w:p>
    <w:p w14:paraId="2196B1FA" w14:textId="77777777" w:rsidR="00DD3F98" w:rsidRPr="003F30F7" w:rsidRDefault="00DD3F98" w:rsidP="00DD3F98">
      <w:pPr>
        <w:spacing w:before="240" w:after="120"/>
        <w:rPr>
          <w:b/>
          <w:lang w:val="es-ES"/>
        </w:rPr>
      </w:pPr>
      <w:r w:rsidRPr="003F30F7">
        <w:rPr>
          <w:b/>
          <w:lang w:val="es-ES"/>
        </w:rPr>
        <w:t>Firma:</w:t>
      </w:r>
    </w:p>
    <w:p w14:paraId="2D367F04" w14:textId="77777777" w:rsidR="00DD3F98" w:rsidRPr="003F30F7" w:rsidRDefault="00DD3F98" w:rsidP="00DD3F98">
      <w:pPr>
        <w:spacing w:before="240" w:after="120"/>
        <w:rPr>
          <w:b/>
          <w:lang w:val="es-ES"/>
        </w:rPr>
      </w:pPr>
      <w:r w:rsidRPr="003F30F7">
        <w:rPr>
          <w:b/>
          <w:lang w:val="es-ES"/>
        </w:rPr>
        <w:t>Nombre:</w:t>
      </w:r>
    </w:p>
    <w:p w14:paraId="1EB382F7" w14:textId="77777777" w:rsidR="00DD3F98" w:rsidRPr="003F30F7" w:rsidRDefault="00DD3F98" w:rsidP="00DD3F98">
      <w:pPr>
        <w:spacing w:before="240" w:after="120"/>
        <w:rPr>
          <w:iCs/>
          <w:lang w:val="es-ES"/>
        </w:rPr>
      </w:pPr>
      <w:r w:rsidRPr="003F30F7">
        <w:rPr>
          <w:b/>
          <w:lang w:val="es-ES"/>
        </w:rPr>
        <w:t>Título / Cargo:</w:t>
      </w:r>
    </w:p>
    <w:p w14:paraId="67B3EE48" w14:textId="77777777" w:rsidR="00DD3F98" w:rsidRPr="003F30F7" w:rsidRDefault="00DD3F98" w:rsidP="00DD3F98">
      <w:pPr>
        <w:spacing w:after="120"/>
        <w:jc w:val="both"/>
        <w:rPr>
          <w:b/>
          <w:lang w:val="es-ES"/>
        </w:rPr>
      </w:pPr>
      <w:r w:rsidRPr="003F30F7">
        <w:rPr>
          <w:b/>
          <w:lang w:val="es-ES"/>
        </w:rPr>
        <w:t>Anexos:</w:t>
      </w:r>
    </w:p>
    <w:p w14:paraId="7CC934F7" w14:textId="77777777" w:rsidR="00DD3F98" w:rsidRPr="003F30F7" w:rsidRDefault="00DD3F98" w:rsidP="00DD3F98">
      <w:pPr>
        <w:ind w:left="90"/>
        <w:jc w:val="both"/>
        <w:rPr>
          <w:b/>
          <w:lang w:val="es-ES"/>
        </w:rPr>
      </w:pPr>
      <w:r w:rsidRPr="003F30F7">
        <w:rPr>
          <w:b/>
          <w:lang w:val="es-ES"/>
        </w:rPr>
        <w:t>Anexo 1: Requisitos del Contratante</w:t>
      </w:r>
    </w:p>
    <w:p w14:paraId="4E01EEC0" w14:textId="2FE61D09" w:rsidR="00DD3F98" w:rsidRPr="003F30F7" w:rsidRDefault="00DD3F98" w:rsidP="00DD3F98">
      <w:pPr>
        <w:ind w:left="90"/>
        <w:jc w:val="both"/>
        <w:rPr>
          <w:b/>
          <w:lang w:val="es-ES"/>
        </w:rPr>
      </w:pPr>
      <w:r w:rsidRPr="003F30F7">
        <w:rPr>
          <w:b/>
          <w:lang w:val="es-ES"/>
        </w:rPr>
        <w:t xml:space="preserve">Anexo 2: Formulario de </w:t>
      </w:r>
      <w:r w:rsidR="00372050" w:rsidRPr="003F30F7">
        <w:rPr>
          <w:b/>
          <w:lang w:val="es-ES"/>
        </w:rPr>
        <w:t>Cotización</w:t>
      </w:r>
    </w:p>
    <w:p w14:paraId="3B3121E1" w14:textId="77777777" w:rsidR="00DD3F98" w:rsidRPr="003F30F7" w:rsidRDefault="00DD3F98" w:rsidP="00DD3F98">
      <w:pPr>
        <w:ind w:left="90"/>
        <w:jc w:val="both"/>
        <w:rPr>
          <w:b/>
          <w:lang w:val="es-ES"/>
        </w:rPr>
      </w:pPr>
      <w:r w:rsidRPr="003F30F7">
        <w:rPr>
          <w:b/>
          <w:lang w:val="es-ES"/>
        </w:rPr>
        <w:t>Anexo 3: Formularios del Contrato</w:t>
      </w:r>
    </w:p>
    <w:p w14:paraId="66ED7E51" w14:textId="77777777" w:rsidR="00DD3F98" w:rsidRPr="003F30F7" w:rsidRDefault="00DD3F98" w:rsidP="00DD3F98">
      <w:pPr>
        <w:rPr>
          <w:rFonts w:ascii="Times New Roman Bold" w:hAnsi="Times New Roman Bold"/>
          <w:kern w:val="28"/>
          <w:sz w:val="40"/>
          <w:szCs w:val="40"/>
          <w:lang w:val="es-ES"/>
        </w:rPr>
      </w:pPr>
      <w:r w:rsidRPr="003F30F7">
        <w:rPr>
          <w:lang w:val="es-ES"/>
        </w:rPr>
        <w:br w:type="page"/>
      </w:r>
    </w:p>
    <w:p w14:paraId="5754ECDD" w14:textId="77777777" w:rsidR="00DD3F98" w:rsidRPr="003F30F7" w:rsidRDefault="00DD3F98" w:rsidP="00DD3F98">
      <w:pPr>
        <w:pStyle w:val="RFQHeading01"/>
        <w:rPr>
          <w:b/>
          <w:bCs/>
          <w:lang w:val="es-ES"/>
        </w:rPr>
      </w:pPr>
      <w:bookmarkStart w:id="14" w:name="_Toc37450080"/>
      <w:bookmarkStart w:id="15" w:name="_Toc37591042"/>
      <w:r w:rsidRPr="003F30F7">
        <w:rPr>
          <w:b/>
          <w:bCs/>
          <w:lang w:val="es-ES"/>
        </w:rPr>
        <w:lastRenderedPageBreak/>
        <w:t>Anexo 1: Requisitos de las Obras</w:t>
      </w:r>
      <w:bookmarkEnd w:id="14"/>
      <w:bookmarkEnd w:id="15"/>
      <w:r w:rsidRPr="003F30F7">
        <w:rPr>
          <w:b/>
          <w:bCs/>
          <w:lang w:val="es-ES"/>
        </w:rPr>
        <w:t xml:space="preserve"> </w:t>
      </w:r>
    </w:p>
    <w:p w14:paraId="700FCB93" w14:textId="77777777" w:rsidR="00DD3F98" w:rsidRPr="003F30F7" w:rsidRDefault="00DD3F98" w:rsidP="00DD3F98">
      <w:pPr>
        <w:pStyle w:val="S6-Header1"/>
        <w:rPr>
          <w:rFonts w:cs="Times New Roman"/>
          <w:lang w:val="es-ES"/>
        </w:rPr>
      </w:pPr>
      <w:r w:rsidRPr="003F30F7">
        <w:rPr>
          <w:rFonts w:cs="Times New Roman"/>
          <w:lang w:val="es-ES"/>
        </w:rPr>
        <w:t>Especificaciones</w:t>
      </w:r>
    </w:p>
    <w:p w14:paraId="2901B8D2" w14:textId="77777777" w:rsidR="00DD3F98" w:rsidRPr="003F30F7" w:rsidRDefault="00DD3F98" w:rsidP="00DD3F98">
      <w:pPr>
        <w:jc w:val="both"/>
        <w:rPr>
          <w:b/>
          <w:i/>
          <w:lang w:val="es-ES"/>
        </w:rPr>
      </w:pPr>
      <w:r w:rsidRPr="003F30F7">
        <w:rPr>
          <w:b/>
          <w:i/>
          <w:lang w:val="es-ES"/>
        </w:rPr>
        <w:t>[Incluir las especificaciones para las Obras e incluya, según corresponda, cualquier requisito ambiental y social, calificaciones mínimas del personal clave que puedan ser necesarias.</w:t>
      </w:r>
    </w:p>
    <w:p w14:paraId="421C11DA" w14:textId="77777777" w:rsidR="00DD3F98" w:rsidRPr="003F30F7" w:rsidRDefault="00DD3F98" w:rsidP="00DD3F98">
      <w:pPr>
        <w:jc w:val="both"/>
        <w:rPr>
          <w:b/>
          <w:i/>
          <w:lang w:val="es-ES"/>
        </w:rPr>
      </w:pPr>
    </w:p>
    <w:p w14:paraId="49E5AF90" w14:textId="77777777" w:rsidR="00DD3F98" w:rsidRPr="003F30F7" w:rsidRDefault="00DD3F98" w:rsidP="00DD3F98">
      <w:pPr>
        <w:jc w:val="both"/>
        <w:rPr>
          <w:b/>
          <w:i/>
          <w:lang w:val="es-ES"/>
        </w:rPr>
      </w:pPr>
      <w:r w:rsidRPr="003F30F7">
        <w:rPr>
          <w:b/>
          <w:i/>
          <w:lang w:val="es-ES"/>
        </w:rPr>
        <w:t>Insertar una lista de planos. Los planos completos, incluyendo los de ubicación del Lugar de las Obras, pueden adjuntarse a esta sección o anexarse en una carpeta separada.</w:t>
      </w:r>
    </w:p>
    <w:p w14:paraId="0B8CF936" w14:textId="77777777" w:rsidR="00DD3F98" w:rsidRPr="003F30F7" w:rsidRDefault="00DD3F98" w:rsidP="00DD3F98">
      <w:pPr>
        <w:jc w:val="both"/>
        <w:rPr>
          <w:b/>
          <w:i/>
          <w:lang w:val="es-ES"/>
        </w:rPr>
      </w:pPr>
    </w:p>
    <w:p w14:paraId="3A41548D" w14:textId="77777777" w:rsidR="00DD3F98" w:rsidRPr="003F30F7" w:rsidRDefault="00DD3F98" w:rsidP="00DD3F98">
      <w:pPr>
        <w:jc w:val="both"/>
        <w:rPr>
          <w:b/>
          <w:i/>
          <w:lang w:val="es-ES"/>
        </w:rPr>
      </w:pPr>
      <w:r w:rsidRPr="003F30F7">
        <w:rPr>
          <w:b/>
          <w:i/>
          <w:lang w:val="es-ES"/>
        </w:rPr>
        <w:t>Incluir una lista de los equipos clave necesarios a los que el Contratista debe demostrar que tiene acceso.</w:t>
      </w:r>
    </w:p>
    <w:p w14:paraId="77556715" w14:textId="77777777" w:rsidR="00DD3F98" w:rsidRPr="003F30F7" w:rsidRDefault="00DD3F98" w:rsidP="00DD3F98">
      <w:pPr>
        <w:jc w:val="both"/>
        <w:rPr>
          <w:b/>
          <w:i/>
          <w:lang w:val="es-ES"/>
        </w:rPr>
      </w:pPr>
    </w:p>
    <w:p w14:paraId="226083DF" w14:textId="77777777" w:rsidR="00DD3F98" w:rsidRPr="003F30F7" w:rsidRDefault="00DD3F98" w:rsidP="00DD3F98">
      <w:pPr>
        <w:jc w:val="both"/>
        <w:rPr>
          <w:b/>
          <w:i/>
          <w:lang w:val="es-ES"/>
        </w:rPr>
      </w:pPr>
      <w:r w:rsidRPr="003F30F7">
        <w:rPr>
          <w:b/>
          <w:i/>
          <w:lang w:val="es-ES"/>
        </w:rPr>
        <w:t>Incluir cualquier otra información complementaria relevante]</w:t>
      </w:r>
    </w:p>
    <w:p w14:paraId="623C1CD0" w14:textId="77777777" w:rsidR="00BD6079" w:rsidRPr="003F30F7" w:rsidRDefault="00BD6079" w:rsidP="00BD6079">
      <w:pPr>
        <w:pStyle w:val="S6-Header1"/>
        <w:rPr>
          <w:rFonts w:cs="Times New Roman"/>
          <w:lang w:val="es-ES"/>
        </w:rPr>
      </w:pPr>
    </w:p>
    <w:p w14:paraId="3478E403" w14:textId="77777777" w:rsidR="00F65973" w:rsidRPr="003F30F7" w:rsidRDefault="00F65973" w:rsidP="00BD6079">
      <w:pPr>
        <w:pStyle w:val="S6-Header1"/>
        <w:rPr>
          <w:rFonts w:cs="Times New Roman"/>
          <w:lang w:val="es-ES"/>
        </w:rPr>
      </w:pPr>
      <w:r w:rsidRPr="003F30F7">
        <w:rPr>
          <w:rFonts w:cs="Times New Roman"/>
          <w:lang w:val="es-ES"/>
        </w:rPr>
        <w:br w:type="page"/>
      </w:r>
    </w:p>
    <w:p w14:paraId="17E4DDF1" w14:textId="33F26877" w:rsidR="00DD3F98" w:rsidRPr="003F30F7" w:rsidRDefault="00DD3F98" w:rsidP="00DD3F98">
      <w:pPr>
        <w:pStyle w:val="RFQHeading01"/>
        <w:rPr>
          <w:b/>
          <w:bCs/>
          <w:lang w:val="es-ES"/>
        </w:rPr>
      </w:pPr>
      <w:bookmarkStart w:id="16" w:name="_Toc36810851"/>
      <w:bookmarkStart w:id="17" w:name="_Toc37450081"/>
      <w:bookmarkStart w:id="18" w:name="_Toc37591043"/>
      <w:r w:rsidRPr="003F30F7">
        <w:rPr>
          <w:b/>
          <w:bCs/>
          <w:lang w:val="es-ES"/>
        </w:rPr>
        <w:lastRenderedPageBreak/>
        <w:t xml:space="preserve">Anexo 2: </w:t>
      </w:r>
      <w:bookmarkEnd w:id="16"/>
      <w:r w:rsidRPr="003F30F7">
        <w:rPr>
          <w:b/>
          <w:bCs/>
          <w:lang w:val="es-ES"/>
        </w:rPr>
        <w:t xml:space="preserve">Formularios de la </w:t>
      </w:r>
      <w:bookmarkEnd w:id="17"/>
      <w:r w:rsidR="00372050" w:rsidRPr="003F30F7">
        <w:rPr>
          <w:b/>
          <w:bCs/>
          <w:lang w:val="es-ES"/>
        </w:rPr>
        <w:t>Cotización</w:t>
      </w:r>
      <w:bookmarkEnd w:id="18"/>
    </w:p>
    <w:p w14:paraId="42232A10" w14:textId="490BD8F9" w:rsidR="00DD3F98" w:rsidRPr="003F30F7" w:rsidRDefault="00DD3F98" w:rsidP="00DD3F98">
      <w:pPr>
        <w:suppressAutoHyphens/>
        <w:jc w:val="center"/>
        <w:rPr>
          <w:rFonts w:ascii="Times New Roman Bold" w:hAnsi="Times New Roman Bold"/>
          <w:b/>
          <w:bCs/>
          <w:kern w:val="28"/>
          <w:sz w:val="40"/>
          <w:szCs w:val="40"/>
          <w:lang w:val="es-ES"/>
        </w:rPr>
      </w:pPr>
      <w:r w:rsidRPr="003F30F7">
        <w:rPr>
          <w:rFonts w:ascii="Times New Roman Bold" w:hAnsi="Times New Roman Bold"/>
          <w:b/>
          <w:bCs/>
          <w:kern w:val="28"/>
          <w:sz w:val="40"/>
          <w:szCs w:val="40"/>
          <w:lang w:val="es-ES"/>
        </w:rPr>
        <w:t xml:space="preserve">Formulario </w:t>
      </w:r>
      <w:r w:rsidR="00E43E52" w:rsidRPr="003F30F7">
        <w:rPr>
          <w:rFonts w:ascii="Times New Roman Bold" w:hAnsi="Times New Roman Bold"/>
          <w:b/>
          <w:bCs/>
          <w:kern w:val="28"/>
          <w:sz w:val="40"/>
          <w:szCs w:val="40"/>
          <w:lang w:val="es-ES"/>
        </w:rPr>
        <w:t>de Cotización</w:t>
      </w:r>
      <w:r w:rsidRPr="003F30F7">
        <w:rPr>
          <w:rFonts w:ascii="Times New Roman Bold" w:hAnsi="Times New Roman Bold"/>
          <w:b/>
          <w:bCs/>
          <w:kern w:val="28"/>
          <w:sz w:val="40"/>
          <w:szCs w:val="40"/>
          <w:lang w:val="es-ES"/>
        </w:rPr>
        <w:t xml:space="preserve"> del Contratista</w:t>
      </w:r>
    </w:p>
    <w:p w14:paraId="5A11748A" w14:textId="77777777" w:rsidR="00DD3F98" w:rsidRPr="003F30F7" w:rsidRDefault="00DD3F98" w:rsidP="00DD3F98">
      <w:pPr>
        <w:tabs>
          <w:tab w:val="right" w:pos="5040"/>
          <w:tab w:val="left" w:pos="5220"/>
          <w:tab w:val="left" w:pos="8280"/>
        </w:tabs>
        <w:rPr>
          <w:lang w:val="es-ES"/>
        </w:rPr>
      </w:pPr>
    </w:p>
    <w:tbl>
      <w:tblPr>
        <w:tblStyle w:val="TableGrid"/>
        <w:tblW w:w="9360" w:type="dxa"/>
        <w:tblInd w:w="-5" w:type="dxa"/>
        <w:tblLook w:val="04A0" w:firstRow="1" w:lastRow="0" w:firstColumn="1" w:lastColumn="0" w:noHBand="0" w:noVBand="1"/>
      </w:tblPr>
      <w:tblGrid>
        <w:gridCol w:w="3150"/>
        <w:gridCol w:w="6210"/>
      </w:tblGrid>
      <w:tr w:rsidR="00DD3F98" w:rsidRPr="006A2ACD" w14:paraId="35496861" w14:textId="77777777" w:rsidTr="005F4819">
        <w:tc>
          <w:tcPr>
            <w:tcW w:w="3150" w:type="dxa"/>
          </w:tcPr>
          <w:p w14:paraId="6AB0ABF8" w14:textId="77777777" w:rsidR="00DD3F98" w:rsidRPr="003F30F7" w:rsidRDefault="00DD3F98" w:rsidP="005F4819">
            <w:pPr>
              <w:spacing w:before="40" w:after="40"/>
              <w:jc w:val="left"/>
              <w:rPr>
                <w:b/>
                <w:lang w:val="es-ES"/>
              </w:rPr>
            </w:pPr>
            <w:r w:rsidRPr="003F30F7">
              <w:rPr>
                <w:b/>
                <w:lang w:val="es-ES"/>
              </w:rPr>
              <w:t>De:</w:t>
            </w:r>
          </w:p>
        </w:tc>
        <w:tc>
          <w:tcPr>
            <w:tcW w:w="6210" w:type="dxa"/>
          </w:tcPr>
          <w:p w14:paraId="16C24122" w14:textId="77777777" w:rsidR="00DD3F98" w:rsidRPr="003F30F7" w:rsidRDefault="00DD3F98" w:rsidP="005F4819">
            <w:pPr>
              <w:spacing w:before="40" w:after="40"/>
              <w:rPr>
                <w:lang w:val="es-ES"/>
              </w:rPr>
            </w:pPr>
            <w:r w:rsidRPr="003F30F7">
              <w:rPr>
                <w:b/>
                <w:lang w:val="es-ES"/>
              </w:rPr>
              <w:t>[</w:t>
            </w:r>
            <w:r w:rsidRPr="003F30F7">
              <w:rPr>
                <w:b/>
                <w:i/>
                <w:lang w:val="es-ES"/>
              </w:rPr>
              <w:t>Ingresar el nombre del Contratista</w:t>
            </w:r>
            <w:r w:rsidRPr="003F30F7">
              <w:rPr>
                <w:b/>
                <w:lang w:val="es-ES"/>
              </w:rPr>
              <w:t>]</w:t>
            </w:r>
          </w:p>
        </w:tc>
      </w:tr>
      <w:tr w:rsidR="00DD3F98" w:rsidRPr="006A2ACD" w14:paraId="7D740685" w14:textId="77777777" w:rsidTr="005F4819">
        <w:tc>
          <w:tcPr>
            <w:tcW w:w="3150" w:type="dxa"/>
          </w:tcPr>
          <w:p w14:paraId="5C361F76" w14:textId="77777777" w:rsidR="00DD3F98" w:rsidRPr="003F30F7" w:rsidRDefault="00DD3F98" w:rsidP="005F4819">
            <w:pPr>
              <w:spacing w:before="40" w:after="40"/>
              <w:jc w:val="left"/>
              <w:rPr>
                <w:b/>
                <w:lang w:val="es-ES"/>
              </w:rPr>
            </w:pPr>
            <w:r w:rsidRPr="003F30F7">
              <w:rPr>
                <w:b/>
                <w:lang w:val="es-ES"/>
              </w:rPr>
              <w:t>Representante del Contratista:</w:t>
            </w:r>
          </w:p>
        </w:tc>
        <w:tc>
          <w:tcPr>
            <w:tcW w:w="6210" w:type="dxa"/>
          </w:tcPr>
          <w:p w14:paraId="2361E3FC" w14:textId="77777777" w:rsidR="00DD3F98" w:rsidRPr="003F30F7" w:rsidRDefault="00DD3F98" w:rsidP="005F4819">
            <w:pPr>
              <w:spacing w:before="40" w:after="40"/>
              <w:rPr>
                <w:lang w:val="es-ES"/>
              </w:rPr>
            </w:pPr>
            <w:r w:rsidRPr="003F30F7">
              <w:rPr>
                <w:lang w:val="es-ES"/>
              </w:rPr>
              <w:t>[</w:t>
            </w:r>
            <w:r w:rsidRPr="003F30F7">
              <w:rPr>
                <w:i/>
                <w:lang w:val="es-ES"/>
              </w:rPr>
              <w:t>Ingresar el nombre del representante del Contratista</w:t>
            </w:r>
            <w:r w:rsidRPr="003F30F7">
              <w:rPr>
                <w:lang w:val="es-ES"/>
              </w:rPr>
              <w:t>]</w:t>
            </w:r>
          </w:p>
        </w:tc>
      </w:tr>
      <w:tr w:rsidR="00DD3F98" w:rsidRPr="006A2ACD" w14:paraId="08D4E3E5" w14:textId="77777777" w:rsidTr="005F4819">
        <w:tc>
          <w:tcPr>
            <w:tcW w:w="3150" w:type="dxa"/>
          </w:tcPr>
          <w:p w14:paraId="672B238F" w14:textId="77777777" w:rsidR="00DD3F98" w:rsidRPr="003F30F7" w:rsidRDefault="00DD3F98" w:rsidP="005F4819">
            <w:pPr>
              <w:spacing w:before="40" w:after="40"/>
              <w:jc w:val="left"/>
              <w:rPr>
                <w:b/>
                <w:lang w:val="es-ES"/>
              </w:rPr>
            </w:pPr>
            <w:r w:rsidRPr="003F30F7">
              <w:rPr>
                <w:b/>
                <w:lang w:val="es-ES"/>
              </w:rPr>
              <w:t>Título/ Cargo:</w:t>
            </w:r>
          </w:p>
        </w:tc>
        <w:tc>
          <w:tcPr>
            <w:tcW w:w="6210" w:type="dxa"/>
          </w:tcPr>
          <w:p w14:paraId="7D001FE7" w14:textId="77777777" w:rsidR="00DD3F98" w:rsidRPr="003F30F7" w:rsidRDefault="00DD3F98" w:rsidP="005F4819">
            <w:pPr>
              <w:spacing w:before="40" w:after="40"/>
              <w:rPr>
                <w:b/>
                <w:lang w:val="es-ES"/>
              </w:rPr>
            </w:pPr>
            <w:r w:rsidRPr="003F30F7">
              <w:rPr>
                <w:lang w:val="es-ES"/>
              </w:rPr>
              <w:t>[</w:t>
            </w:r>
            <w:r w:rsidRPr="003F30F7">
              <w:rPr>
                <w:i/>
                <w:lang w:val="es-ES"/>
              </w:rPr>
              <w:t>Ingresar el título y cargo del Representante</w:t>
            </w:r>
            <w:r w:rsidRPr="003F30F7">
              <w:rPr>
                <w:lang w:val="es-ES"/>
              </w:rPr>
              <w:t>]</w:t>
            </w:r>
          </w:p>
        </w:tc>
      </w:tr>
      <w:tr w:rsidR="00DD3F98" w:rsidRPr="006A2ACD" w14:paraId="4CCA70B5" w14:textId="77777777" w:rsidTr="005F4819">
        <w:tc>
          <w:tcPr>
            <w:tcW w:w="3150" w:type="dxa"/>
          </w:tcPr>
          <w:p w14:paraId="6A378F25" w14:textId="77777777" w:rsidR="00DD3F98" w:rsidRPr="003F30F7" w:rsidRDefault="00DD3F98" w:rsidP="005F4819">
            <w:pPr>
              <w:spacing w:before="40" w:after="40"/>
              <w:jc w:val="left"/>
              <w:rPr>
                <w:b/>
                <w:lang w:val="es-ES"/>
              </w:rPr>
            </w:pPr>
            <w:r w:rsidRPr="003F30F7">
              <w:rPr>
                <w:b/>
                <w:lang w:val="es-ES"/>
              </w:rPr>
              <w:t>Dirección:</w:t>
            </w:r>
          </w:p>
        </w:tc>
        <w:tc>
          <w:tcPr>
            <w:tcW w:w="6210" w:type="dxa"/>
          </w:tcPr>
          <w:p w14:paraId="707B7F2A" w14:textId="77777777" w:rsidR="00DD3F98" w:rsidRPr="003F30F7" w:rsidRDefault="00DD3F98" w:rsidP="005F4819">
            <w:pPr>
              <w:spacing w:before="40" w:after="40"/>
              <w:rPr>
                <w:lang w:val="es-ES"/>
              </w:rPr>
            </w:pPr>
            <w:r w:rsidRPr="003F30F7">
              <w:rPr>
                <w:lang w:val="es-ES"/>
              </w:rPr>
              <w:t>[</w:t>
            </w:r>
            <w:r w:rsidRPr="003F30F7">
              <w:rPr>
                <w:i/>
                <w:lang w:val="es-ES"/>
              </w:rPr>
              <w:t>Ingresar la dirección del Contratista</w:t>
            </w:r>
            <w:r w:rsidRPr="003F30F7">
              <w:rPr>
                <w:lang w:val="es-ES"/>
              </w:rPr>
              <w:t>]</w:t>
            </w:r>
          </w:p>
        </w:tc>
      </w:tr>
      <w:tr w:rsidR="00DD3F98" w:rsidRPr="006A2ACD" w14:paraId="60E763E0" w14:textId="77777777" w:rsidTr="005F4819">
        <w:tc>
          <w:tcPr>
            <w:tcW w:w="3150" w:type="dxa"/>
          </w:tcPr>
          <w:p w14:paraId="0D52B2BD" w14:textId="77777777" w:rsidR="00DD3F98" w:rsidRPr="003F30F7" w:rsidRDefault="00DD3F98" w:rsidP="005F4819">
            <w:pPr>
              <w:spacing w:before="40" w:after="40"/>
              <w:jc w:val="left"/>
              <w:rPr>
                <w:b/>
                <w:lang w:val="es-ES"/>
              </w:rPr>
            </w:pPr>
            <w:r w:rsidRPr="003F30F7">
              <w:rPr>
                <w:b/>
                <w:lang w:val="es-ES"/>
              </w:rPr>
              <w:t>Correo electrónico:</w:t>
            </w:r>
          </w:p>
        </w:tc>
        <w:tc>
          <w:tcPr>
            <w:tcW w:w="6210" w:type="dxa"/>
          </w:tcPr>
          <w:p w14:paraId="389FAE1D" w14:textId="77777777" w:rsidR="00DD3F98" w:rsidRPr="003F30F7" w:rsidRDefault="00DD3F98" w:rsidP="005F4819">
            <w:pPr>
              <w:spacing w:before="40" w:after="40"/>
              <w:rPr>
                <w:lang w:val="es-ES"/>
              </w:rPr>
            </w:pPr>
            <w:r w:rsidRPr="003F30F7">
              <w:rPr>
                <w:lang w:val="es-ES"/>
              </w:rPr>
              <w:t>[</w:t>
            </w:r>
            <w:r w:rsidRPr="003F30F7">
              <w:rPr>
                <w:i/>
                <w:lang w:val="es-ES"/>
              </w:rPr>
              <w:t>Ingresar el correo electrónico del Contratista</w:t>
            </w:r>
            <w:r w:rsidRPr="003F30F7">
              <w:rPr>
                <w:lang w:val="es-ES"/>
              </w:rPr>
              <w:t>]</w:t>
            </w:r>
          </w:p>
        </w:tc>
      </w:tr>
    </w:tbl>
    <w:p w14:paraId="27EF844F" w14:textId="77777777" w:rsidR="00DD3F98" w:rsidRPr="003F30F7" w:rsidRDefault="00DD3F98" w:rsidP="00DD3F98">
      <w:pPr>
        <w:jc w:val="center"/>
        <w:rPr>
          <w:lang w:val="es-ES"/>
        </w:rPr>
      </w:pPr>
    </w:p>
    <w:tbl>
      <w:tblPr>
        <w:tblStyle w:val="TableGrid"/>
        <w:tblW w:w="9360" w:type="dxa"/>
        <w:tblInd w:w="-5" w:type="dxa"/>
        <w:tblLook w:val="04A0" w:firstRow="1" w:lastRow="0" w:firstColumn="1" w:lastColumn="0" w:noHBand="0" w:noVBand="1"/>
      </w:tblPr>
      <w:tblGrid>
        <w:gridCol w:w="3150"/>
        <w:gridCol w:w="6210"/>
      </w:tblGrid>
      <w:tr w:rsidR="00DD3F98" w:rsidRPr="006A2ACD" w14:paraId="068CAAF0" w14:textId="77777777" w:rsidTr="005F4819">
        <w:tc>
          <w:tcPr>
            <w:tcW w:w="3150" w:type="dxa"/>
          </w:tcPr>
          <w:p w14:paraId="2AB38ED0" w14:textId="77777777" w:rsidR="00DD3F98" w:rsidRPr="003F30F7" w:rsidRDefault="00DD3F98" w:rsidP="005F4819">
            <w:pPr>
              <w:spacing w:before="40" w:after="40"/>
              <w:jc w:val="left"/>
              <w:rPr>
                <w:b/>
                <w:lang w:val="es-ES"/>
              </w:rPr>
            </w:pPr>
            <w:r w:rsidRPr="003F30F7">
              <w:rPr>
                <w:b/>
                <w:lang w:val="es-ES"/>
              </w:rPr>
              <w:t>A:</w:t>
            </w:r>
          </w:p>
        </w:tc>
        <w:tc>
          <w:tcPr>
            <w:tcW w:w="6210" w:type="dxa"/>
          </w:tcPr>
          <w:p w14:paraId="457A794F" w14:textId="77777777" w:rsidR="00DD3F98" w:rsidRPr="003F30F7" w:rsidRDefault="00DD3F98" w:rsidP="005F4819">
            <w:pPr>
              <w:rPr>
                <w:lang w:val="es-ES"/>
              </w:rPr>
            </w:pPr>
            <w:r w:rsidRPr="003F30F7">
              <w:rPr>
                <w:b/>
                <w:lang w:val="es-ES"/>
              </w:rPr>
              <w:t>[</w:t>
            </w:r>
            <w:r w:rsidRPr="003F30F7">
              <w:rPr>
                <w:b/>
                <w:i/>
                <w:lang w:val="es-ES"/>
              </w:rPr>
              <w:t>Ingresar el nombre del Contratante</w:t>
            </w:r>
            <w:r w:rsidRPr="003F30F7">
              <w:rPr>
                <w:b/>
                <w:lang w:val="es-ES"/>
              </w:rPr>
              <w:t>]</w:t>
            </w:r>
          </w:p>
        </w:tc>
      </w:tr>
      <w:tr w:rsidR="00DD3F98" w:rsidRPr="006A2ACD" w14:paraId="2E74D5E5" w14:textId="77777777" w:rsidTr="005F4819">
        <w:tc>
          <w:tcPr>
            <w:tcW w:w="3150" w:type="dxa"/>
          </w:tcPr>
          <w:p w14:paraId="5D86677E" w14:textId="77777777" w:rsidR="00DD3F98" w:rsidRPr="003F30F7" w:rsidRDefault="00DD3F98" w:rsidP="005F4819">
            <w:pPr>
              <w:spacing w:before="40" w:after="40"/>
              <w:jc w:val="left"/>
              <w:rPr>
                <w:b/>
                <w:lang w:val="es-ES"/>
              </w:rPr>
            </w:pPr>
            <w:r w:rsidRPr="003F30F7">
              <w:rPr>
                <w:b/>
                <w:lang w:val="es-ES"/>
              </w:rPr>
              <w:t>Representante del Contratante:</w:t>
            </w:r>
          </w:p>
        </w:tc>
        <w:tc>
          <w:tcPr>
            <w:tcW w:w="6210" w:type="dxa"/>
          </w:tcPr>
          <w:p w14:paraId="083D305B" w14:textId="77777777" w:rsidR="00DD3F98" w:rsidRPr="003F30F7" w:rsidRDefault="00DD3F98" w:rsidP="005F4819">
            <w:pPr>
              <w:spacing w:before="40" w:after="40"/>
              <w:rPr>
                <w:lang w:val="es-ES"/>
              </w:rPr>
            </w:pPr>
            <w:r w:rsidRPr="003F30F7">
              <w:rPr>
                <w:lang w:val="es-ES"/>
              </w:rPr>
              <w:t>[</w:t>
            </w:r>
            <w:r w:rsidRPr="003F30F7">
              <w:rPr>
                <w:i/>
                <w:lang w:val="es-ES"/>
              </w:rPr>
              <w:t>ingresar el nombre del representante del Contratante</w:t>
            </w:r>
            <w:r w:rsidRPr="003F30F7">
              <w:rPr>
                <w:lang w:val="es-ES"/>
              </w:rPr>
              <w:t>]</w:t>
            </w:r>
          </w:p>
        </w:tc>
      </w:tr>
      <w:tr w:rsidR="00DD3F98" w:rsidRPr="006A2ACD" w14:paraId="2C975DD8" w14:textId="77777777" w:rsidTr="005F4819">
        <w:tc>
          <w:tcPr>
            <w:tcW w:w="3150" w:type="dxa"/>
          </w:tcPr>
          <w:p w14:paraId="533E8CEE" w14:textId="77777777" w:rsidR="00DD3F98" w:rsidRPr="003F30F7" w:rsidRDefault="00DD3F98" w:rsidP="005F4819">
            <w:pPr>
              <w:spacing w:before="40" w:after="40"/>
              <w:jc w:val="left"/>
              <w:rPr>
                <w:b/>
                <w:lang w:val="es-ES"/>
              </w:rPr>
            </w:pPr>
            <w:r w:rsidRPr="003F30F7">
              <w:rPr>
                <w:b/>
                <w:lang w:val="es-ES"/>
              </w:rPr>
              <w:t>Título/ Cargo:</w:t>
            </w:r>
          </w:p>
        </w:tc>
        <w:tc>
          <w:tcPr>
            <w:tcW w:w="6210" w:type="dxa"/>
          </w:tcPr>
          <w:p w14:paraId="21B15F07" w14:textId="77777777" w:rsidR="00DD3F98" w:rsidRPr="003F30F7" w:rsidRDefault="00DD3F98" w:rsidP="005F4819">
            <w:pPr>
              <w:spacing w:before="40" w:after="40"/>
              <w:rPr>
                <w:b/>
                <w:lang w:val="es-ES"/>
              </w:rPr>
            </w:pPr>
            <w:r w:rsidRPr="003F30F7">
              <w:rPr>
                <w:lang w:val="es-ES"/>
              </w:rPr>
              <w:t>[</w:t>
            </w:r>
            <w:r w:rsidRPr="003F30F7">
              <w:rPr>
                <w:i/>
                <w:lang w:val="es-ES"/>
              </w:rPr>
              <w:t>Ingresar el título y cargo del Representante</w:t>
            </w:r>
            <w:r w:rsidRPr="003F30F7">
              <w:rPr>
                <w:lang w:val="es-ES"/>
              </w:rPr>
              <w:t>]</w:t>
            </w:r>
          </w:p>
        </w:tc>
      </w:tr>
      <w:tr w:rsidR="00DD3F98" w:rsidRPr="006A2ACD" w14:paraId="77549B49" w14:textId="77777777" w:rsidTr="005F4819">
        <w:tc>
          <w:tcPr>
            <w:tcW w:w="3150" w:type="dxa"/>
          </w:tcPr>
          <w:p w14:paraId="45F7FA31" w14:textId="77777777" w:rsidR="00DD3F98" w:rsidRPr="003F30F7" w:rsidRDefault="00DD3F98" w:rsidP="005F4819">
            <w:pPr>
              <w:spacing w:before="40" w:after="40"/>
              <w:jc w:val="left"/>
              <w:rPr>
                <w:b/>
                <w:lang w:val="es-ES"/>
              </w:rPr>
            </w:pPr>
            <w:r w:rsidRPr="003F30F7">
              <w:rPr>
                <w:b/>
                <w:lang w:val="es-ES"/>
              </w:rPr>
              <w:t>Dirección:</w:t>
            </w:r>
          </w:p>
        </w:tc>
        <w:tc>
          <w:tcPr>
            <w:tcW w:w="6210" w:type="dxa"/>
          </w:tcPr>
          <w:p w14:paraId="5545F1A8" w14:textId="77777777" w:rsidR="00DD3F98" w:rsidRPr="003F30F7" w:rsidRDefault="00DD3F98" w:rsidP="005F4819">
            <w:pPr>
              <w:spacing w:before="40" w:after="40"/>
              <w:rPr>
                <w:lang w:val="es-ES"/>
              </w:rPr>
            </w:pPr>
            <w:r w:rsidRPr="003F30F7">
              <w:rPr>
                <w:lang w:val="es-ES"/>
              </w:rPr>
              <w:t>[</w:t>
            </w:r>
            <w:r w:rsidRPr="003F30F7">
              <w:rPr>
                <w:i/>
                <w:lang w:val="es-ES"/>
              </w:rPr>
              <w:t>Ingresar la dirección del Contratante</w:t>
            </w:r>
            <w:r w:rsidRPr="003F30F7">
              <w:rPr>
                <w:b/>
                <w:bCs/>
                <w:i/>
                <w:lang w:val="es-ES"/>
              </w:rPr>
              <w:t>, incluyendo el correo electrónico</w:t>
            </w:r>
            <w:r w:rsidRPr="003F30F7">
              <w:rPr>
                <w:lang w:val="es-ES"/>
              </w:rPr>
              <w:t>]</w:t>
            </w:r>
          </w:p>
        </w:tc>
      </w:tr>
      <w:tr w:rsidR="00DD3F98" w:rsidRPr="006A2ACD" w14:paraId="59AD3AE6" w14:textId="77777777" w:rsidTr="005F4819">
        <w:tc>
          <w:tcPr>
            <w:tcW w:w="3150" w:type="dxa"/>
          </w:tcPr>
          <w:p w14:paraId="03D636E2" w14:textId="0BB90636" w:rsidR="00DD3F98" w:rsidRPr="003F30F7" w:rsidRDefault="00DD3F98" w:rsidP="005F4819">
            <w:pPr>
              <w:spacing w:before="40" w:after="40"/>
              <w:jc w:val="left"/>
              <w:rPr>
                <w:b/>
                <w:lang w:val="es-ES"/>
              </w:rPr>
            </w:pPr>
            <w:r w:rsidRPr="003F30F7">
              <w:rPr>
                <w:b/>
                <w:lang w:val="es-ES"/>
              </w:rPr>
              <w:t xml:space="preserve">No. de Referencia de la </w:t>
            </w:r>
            <w:r w:rsidR="00E43E52" w:rsidRPr="003F30F7">
              <w:rPr>
                <w:b/>
                <w:lang w:val="es-ES"/>
              </w:rPr>
              <w:t>SdC:</w:t>
            </w:r>
          </w:p>
        </w:tc>
        <w:tc>
          <w:tcPr>
            <w:tcW w:w="6210" w:type="dxa"/>
          </w:tcPr>
          <w:p w14:paraId="4C043D37" w14:textId="3A2AE181" w:rsidR="00DD3F98" w:rsidRPr="003F30F7" w:rsidRDefault="00DD3F98" w:rsidP="005F4819">
            <w:pPr>
              <w:spacing w:before="40" w:after="40"/>
              <w:rPr>
                <w:lang w:val="es-ES"/>
              </w:rPr>
            </w:pPr>
            <w:r w:rsidRPr="003F30F7">
              <w:rPr>
                <w:lang w:val="es-ES"/>
              </w:rPr>
              <w:t>[</w:t>
            </w:r>
            <w:r w:rsidRPr="003F30F7">
              <w:rPr>
                <w:i/>
                <w:lang w:val="es-ES"/>
              </w:rPr>
              <w:t xml:space="preserve">Ingresar el número de referencia de la </w:t>
            </w:r>
            <w:r w:rsidR="00E43E52" w:rsidRPr="003F30F7">
              <w:rPr>
                <w:i/>
                <w:lang w:val="es-ES"/>
              </w:rPr>
              <w:t>SdC</w:t>
            </w:r>
            <w:r w:rsidRPr="003F30F7">
              <w:rPr>
                <w:lang w:val="es-ES"/>
              </w:rPr>
              <w:t>]</w:t>
            </w:r>
          </w:p>
        </w:tc>
      </w:tr>
      <w:tr w:rsidR="00DD3F98" w:rsidRPr="006A2ACD" w14:paraId="31BCCFAF" w14:textId="77777777" w:rsidTr="005F4819">
        <w:tc>
          <w:tcPr>
            <w:tcW w:w="3150" w:type="dxa"/>
          </w:tcPr>
          <w:p w14:paraId="65B9742D" w14:textId="50AFBDC9" w:rsidR="00DD3F98" w:rsidRPr="003F30F7" w:rsidRDefault="00DD3F98" w:rsidP="005F4819">
            <w:pPr>
              <w:spacing w:before="40" w:after="40"/>
              <w:jc w:val="left"/>
              <w:rPr>
                <w:b/>
                <w:lang w:val="es-ES"/>
              </w:rPr>
            </w:pPr>
            <w:r w:rsidRPr="003F30F7">
              <w:rPr>
                <w:b/>
                <w:lang w:val="es-ES"/>
              </w:rPr>
              <w:t xml:space="preserve">Fecha de la </w:t>
            </w:r>
            <w:r w:rsidR="00E43E52" w:rsidRPr="003F30F7">
              <w:rPr>
                <w:b/>
                <w:lang w:val="es-ES"/>
              </w:rPr>
              <w:t>Cotización</w:t>
            </w:r>
            <w:r w:rsidRPr="003F30F7">
              <w:rPr>
                <w:b/>
                <w:lang w:val="es-ES"/>
              </w:rPr>
              <w:t>:</w:t>
            </w:r>
          </w:p>
        </w:tc>
        <w:tc>
          <w:tcPr>
            <w:tcW w:w="6210" w:type="dxa"/>
          </w:tcPr>
          <w:p w14:paraId="16AACE66" w14:textId="51B8B7EC" w:rsidR="00DD3F98" w:rsidRPr="003F30F7" w:rsidRDefault="00DD3F98" w:rsidP="005F4819">
            <w:pPr>
              <w:spacing w:before="40" w:after="40"/>
              <w:rPr>
                <w:lang w:val="es-ES"/>
              </w:rPr>
            </w:pPr>
            <w:r w:rsidRPr="003F30F7">
              <w:rPr>
                <w:lang w:val="es-ES"/>
              </w:rPr>
              <w:t>[</w:t>
            </w:r>
            <w:r w:rsidRPr="003F30F7">
              <w:rPr>
                <w:i/>
                <w:lang w:val="es-ES"/>
              </w:rPr>
              <w:t xml:space="preserve">Ingresar la fecha de la </w:t>
            </w:r>
            <w:r w:rsidR="00E43E52" w:rsidRPr="003F30F7">
              <w:rPr>
                <w:i/>
                <w:lang w:val="es-ES"/>
              </w:rPr>
              <w:t>Cotización</w:t>
            </w:r>
            <w:r w:rsidRPr="003F30F7">
              <w:rPr>
                <w:lang w:val="es-ES"/>
              </w:rPr>
              <w:t>]</w:t>
            </w:r>
          </w:p>
        </w:tc>
      </w:tr>
    </w:tbl>
    <w:p w14:paraId="337841FE" w14:textId="77777777" w:rsidR="00DD3F98" w:rsidRPr="003F30F7" w:rsidRDefault="00DD3F98" w:rsidP="00DD3F98">
      <w:pPr>
        <w:tabs>
          <w:tab w:val="right" w:pos="5040"/>
          <w:tab w:val="left" w:pos="5220"/>
          <w:tab w:val="left" w:pos="8280"/>
        </w:tabs>
        <w:rPr>
          <w:lang w:val="es-ES"/>
        </w:rPr>
      </w:pPr>
    </w:p>
    <w:p w14:paraId="278889D0" w14:textId="77777777" w:rsidR="00DD3F98" w:rsidRPr="003F30F7" w:rsidRDefault="00DD3F98" w:rsidP="00DD3F98">
      <w:pPr>
        <w:rPr>
          <w:lang w:val="es-ES"/>
        </w:rPr>
      </w:pPr>
      <w:r w:rsidRPr="003F30F7">
        <w:rPr>
          <w:lang w:val="es-ES"/>
        </w:rPr>
        <w:t xml:space="preserve">Estimado </w:t>
      </w:r>
      <w:r w:rsidRPr="003F30F7">
        <w:rPr>
          <w:i/>
          <w:iCs/>
          <w:lang w:val="es-ES"/>
        </w:rPr>
        <w:t>[ingresar el nombre del representante del Contratante]:</w:t>
      </w:r>
    </w:p>
    <w:p w14:paraId="3C1BB08D" w14:textId="77777777" w:rsidR="00DD3F98" w:rsidRPr="003F30F7" w:rsidRDefault="00DD3F98" w:rsidP="00DD3F98">
      <w:pPr>
        <w:rPr>
          <w:lang w:val="es-ES"/>
        </w:rPr>
      </w:pPr>
    </w:p>
    <w:p w14:paraId="0D50EFB6" w14:textId="22B5491F" w:rsidR="00DD3F98" w:rsidRPr="003F30F7" w:rsidRDefault="00DD3F98" w:rsidP="00DD3F98">
      <w:pPr>
        <w:spacing w:before="120" w:after="120"/>
        <w:jc w:val="both"/>
        <w:rPr>
          <w:b/>
          <w:lang w:val="es-ES"/>
        </w:rPr>
      </w:pPr>
      <w:r w:rsidRPr="003F30F7">
        <w:rPr>
          <w:b/>
          <w:lang w:val="es-ES"/>
        </w:rPr>
        <w:t xml:space="preserve">PRESENTACIÓN DE LA </w:t>
      </w:r>
      <w:r w:rsidR="00372050" w:rsidRPr="003F30F7">
        <w:rPr>
          <w:b/>
          <w:lang w:val="es-ES"/>
        </w:rPr>
        <w:t>COTIZACIÓN</w:t>
      </w:r>
    </w:p>
    <w:p w14:paraId="7508CE77" w14:textId="77777777" w:rsidR="00DD3F98" w:rsidRPr="003F30F7" w:rsidRDefault="00DD3F98" w:rsidP="00FF07F3">
      <w:pPr>
        <w:numPr>
          <w:ilvl w:val="0"/>
          <w:numId w:val="36"/>
        </w:numPr>
        <w:spacing w:before="120" w:after="120"/>
        <w:ind w:left="360"/>
        <w:jc w:val="both"/>
        <w:rPr>
          <w:b/>
          <w:lang w:val="es-ES"/>
        </w:rPr>
      </w:pPr>
      <w:r w:rsidRPr="003F30F7">
        <w:rPr>
          <w:b/>
          <w:lang w:val="es-ES"/>
        </w:rPr>
        <w:t xml:space="preserve">Conformidad y sin reservas </w:t>
      </w:r>
    </w:p>
    <w:p w14:paraId="51820EAA" w14:textId="37FCD154" w:rsidR="00E43E52" w:rsidRPr="003F30F7" w:rsidRDefault="00DD3F98" w:rsidP="00DD3F98">
      <w:pPr>
        <w:spacing w:before="120" w:after="120"/>
        <w:ind w:left="360"/>
        <w:jc w:val="both"/>
        <w:rPr>
          <w:lang w:val="es-ES"/>
        </w:rPr>
      </w:pPr>
      <w:r w:rsidRPr="003F30F7">
        <w:rPr>
          <w:lang w:val="es-ES"/>
        </w:rPr>
        <w:t xml:space="preserve">En respuesta a la </w:t>
      </w:r>
      <w:r w:rsidR="00E43E52" w:rsidRPr="003F30F7">
        <w:rPr>
          <w:lang w:val="es-ES"/>
        </w:rPr>
        <w:t>SdC</w:t>
      </w:r>
      <w:r w:rsidRPr="003F30F7">
        <w:rPr>
          <w:lang w:val="es-ES"/>
        </w:rPr>
        <w:t xml:space="preserve"> mencionada anteriormente, ofrecemos ejecutar las Obras según esta </w:t>
      </w:r>
      <w:r w:rsidR="00E43E52" w:rsidRPr="003F30F7">
        <w:rPr>
          <w:lang w:val="es-ES"/>
        </w:rPr>
        <w:t>Cotización de conformidad con esta SdC, los calendarios de entrega y finalización y las Especificaciones Técnicas. Nosotros confirmamos que hemos examinado y no tenemos reservas a la SdC, incluyendo el Contrato.</w:t>
      </w:r>
    </w:p>
    <w:p w14:paraId="1B11BF90" w14:textId="77777777" w:rsidR="00DD3F98" w:rsidRPr="003F30F7" w:rsidRDefault="00DD3F98" w:rsidP="00FF07F3">
      <w:pPr>
        <w:numPr>
          <w:ilvl w:val="0"/>
          <w:numId w:val="36"/>
        </w:numPr>
        <w:spacing w:before="120" w:after="120"/>
        <w:ind w:left="360"/>
        <w:jc w:val="both"/>
        <w:rPr>
          <w:lang w:val="es-ES"/>
        </w:rPr>
      </w:pPr>
      <w:r w:rsidRPr="003F30F7">
        <w:rPr>
          <w:b/>
          <w:lang w:val="es-ES"/>
        </w:rPr>
        <w:t xml:space="preserve">Elegibilidad </w:t>
      </w:r>
    </w:p>
    <w:p w14:paraId="50A5C5A0" w14:textId="3A61E6C7" w:rsidR="00FD5591" w:rsidRDefault="00FD5591" w:rsidP="00DD3F98">
      <w:pPr>
        <w:spacing w:before="120" w:after="120"/>
        <w:ind w:left="360"/>
        <w:jc w:val="both"/>
        <w:rPr>
          <w:lang w:val="es-ES"/>
        </w:rPr>
      </w:pPr>
      <w:r>
        <w:rPr>
          <w:lang w:val="es-ES"/>
        </w:rPr>
        <w:t>Nosotros cumplimos con los requisitos de elegibilidad y no tenemos conflicto de interés, de conformidad con la Solicitud de Cotización.</w:t>
      </w:r>
    </w:p>
    <w:p w14:paraId="1D1019D4" w14:textId="454D4392" w:rsidR="00FD5591" w:rsidRPr="00FD5591" w:rsidRDefault="00FD5591" w:rsidP="00FD5591">
      <w:pPr>
        <w:numPr>
          <w:ilvl w:val="0"/>
          <w:numId w:val="36"/>
        </w:numPr>
        <w:spacing w:before="120" w:after="120"/>
        <w:ind w:left="360"/>
        <w:jc w:val="both"/>
        <w:rPr>
          <w:b/>
          <w:lang w:val="es-ES"/>
        </w:rPr>
      </w:pPr>
      <w:r w:rsidRPr="00FD5591">
        <w:rPr>
          <w:b/>
          <w:lang w:val="es-ES"/>
        </w:rPr>
        <w:t>Suspensión y Exclusión</w:t>
      </w:r>
    </w:p>
    <w:p w14:paraId="12EEAF96" w14:textId="740B7B8F" w:rsidR="00DD3F98" w:rsidRPr="003F30F7" w:rsidRDefault="00DD3F98" w:rsidP="00DD3F98">
      <w:pPr>
        <w:spacing w:before="120" w:after="120"/>
        <w:ind w:left="360"/>
        <w:jc w:val="both"/>
        <w:rPr>
          <w:lang w:val="es-ES"/>
        </w:rPr>
      </w:pPr>
      <w:r w:rsidRPr="003F30F7">
        <w:rPr>
          <w:lang w:val="es-ES"/>
        </w:rPr>
        <w:t xml:space="preserve">Nosotros, junto con cualquiera de nuestros subcontratistas, proveedores, consultores, fabricantes o proveedores de servicios para cualquier parte del contrato, no estamos sujetos ni controlados por ninguna entidad o individuo que esté sujeto a una suspensión temporal o una exclusión impuesta. por el Grupo del Banco Mundial o una inhabilitación impuesta por el Grupo del Banco Mundial de conformidad con el Acuerdo para la Aplicación Mutua de Decisiones de Prohibición entre el Banco Mundial y otros bancos de desarrollo. </w:t>
      </w:r>
      <w:r w:rsidRPr="003F30F7">
        <w:rPr>
          <w:lang w:val="es-ES"/>
        </w:rPr>
        <w:lastRenderedPageBreak/>
        <w:t>Además, no somos inelegibles según las leyes del país del Contratante o las regulaciones oficiales o de conformidad con una decisión del Consejo de Seguridad de las Naciones Unidas.</w:t>
      </w:r>
    </w:p>
    <w:p w14:paraId="69D2D0C7" w14:textId="4E4D7756" w:rsidR="00DD3F98" w:rsidRPr="003F30F7" w:rsidRDefault="00DD3F98" w:rsidP="00FF07F3">
      <w:pPr>
        <w:keepNext/>
        <w:numPr>
          <w:ilvl w:val="0"/>
          <w:numId w:val="36"/>
        </w:numPr>
        <w:spacing w:before="120" w:after="120"/>
        <w:ind w:left="360"/>
        <w:jc w:val="both"/>
        <w:rPr>
          <w:lang w:val="es-ES"/>
        </w:rPr>
      </w:pPr>
      <w:r w:rsidRPr="003F30F7">
        <w:rPr>
          <w:b/>
          <w:lang w:val="es-ES"/>
        </w:rPr>
        <w:t xml:space="preserve">Precio </w:t>
      </w:r>
      <w:r w:rsidR="00E43E52" w:rsidRPr="003F30F7">
        <w:rPr>
          <w:b/>
          <w:lang w:val="es-ES"/>
        </w:rPr>
        <w:t>Cotizado</w:t>
      </w:r>
    </w:p>
    <w:p w14:paraId="57A0407A" w14:textId="25708B76" w:rsidR="00DD3F98" w:rsidRPr="003F30F7" w:rsidRDefault="00DD3F98" w:rsidP="00DD3F98">
      <w:pPr>
        <w:spacing w:before="120" w:after="120"/>
        <w:ind w:left="360"/>
        <w:jc w:val="both"/>
        <w:rPr>
          <w:i/>
          <w:iCs/>
          <w:lang w:val="es-ES"/>
        </w:rPr>
      </w:pPr>
      <w:r w:rsidRPr="003F30F7">
        <w:rPr>
          <w:lang w:val="es-ES"/>
        </w:rPr>
        <w:t xml:space="preserve">(a) El precio total de nuestra oferta es </w:t>
      </w:r>
      <w:r w:rsidRPr="003F30F7">
        <w:rPr>
          <w:b/>
          <w:bCs/>
          <w:lang w:val="es-ES"/>
        </w:rPr>
        <w:t>[</w:t>
      </w:r>
      <w:r w:rsidR="00E43E52" w:rsidRPr="003F30F7">
        <w:rPr>
          <w:b/>
          <w:bCs/>
          <w:i/>
          <w:iCs/>
          <w:lang w:val="es-ES"/>
        </w:rPr>
        <w:t>i</w:t>
      </w:r>
      <w:r w:rsidRPr="003F30F7">
        <w:rPr>
          <w:b/>
          <w:bCs/>
          <w:i/>
          <w:iCs/>
          <w:lang w:val="es-ES"/>
        </w:rPr>
        <w:t>n</w:t>
      </w:r>
      <w:r w:rsidR="00E43E52" w:rsidRPr="003F30F7">
        <w:rPr>
          <w:b/>
          <w:bCs/>
          <w:i/>
          <w:iCs/>
          <w:lang w:val="es-ES"/>
        </w:rPr>
        <w:t>serte</w:t>
      </w:r>
      <w:r w:rsidRPr="003F30F7">
        <w:rPr>
          <w:b/>
          <w:bCs/>
          <w:i/>
          <w:iCs/>
          <w:lang w:val="es-ES"/>
        </w:rPr>
        <w:t xml:space="preserve"> una de las siguientes opciones según corresponda]</w:t>
      </w:r>
    </w:p>
    <w:p w14:paraId="39D66E86" w14:textId="3B0AC67B" w:rsidR="00DD3F98" w:rsidRPr="003F30F7" w:rsidRDefault="00DD3F98" w:rsidP="00DD3F98">
      <w:pPr>
        <w:spacing w:before="120" w:after="120"/>
        <w:ind w:left="360"/>
        <w:jc w:val="both"/>
        <w:rPr>
          <w:lang w:val="es-ES"/>
        </w:rPr>
      </w:pPr>
      <w:r w:rsidRPr="003F30F7">
        <w:rPr>
          <w:i/>
          <w:iCs/>
          <w:lang w:val="es-ES"/>
        </w:rPr>
        <w:t>[</w:t>
      </w:r>
      <w:r w:rsidRPr="003F30F7">
        <w:rPr>
          <w:b/>
          <w:bCs/>
          <w:i/>
          <w:iCs/>
          <w:lang w:val="es-ES"/>
        </w:rPr>
        <w:t>Opción 1, en caso de un lote</w:t>
      </w:r>
      <w:r w:rsidRPr="003F30F7">
        <w:rPr>
          <w:b/>
          <w:bCs/>
          <w:lang w:val="es-ES"/>
        </w:rPr>
        <w:t>:]</w:t>
      </w:r>
      <w:r w:rsidRPr="003F30F7">
        <w:rPr>
          <w:lang w:val="es-ES"/>
        </w:rPr>
        <w:t xml:space="preserve"> El precio total es: [</w:t>
      </w:r>
      <w:r w:rsidRPr="003F30F7">
        <w:rPr>
          <w:b/>
          <w:bCs/>
          <w:i/>
          <w:iCs/>
          <w:lang w:val="es-ES"/>
        </w:rPr>
        <w:t xml:space="preserve">ingrese el precio total de la </w:t>
      </w:r>
      <w:r w:rsidR="00E43E52" w:rsidRPr="003F30F7">
        <w:rPr>
          <w:b/>
          <w:bCs/>
          <w:i/>
          <w:iCs/>
          <w:lang w:val="es-ES"/>
        </w:rPr>
        <w:t>cotización</w:t>
      </w:r>
      <w:r w:rsidRPr="003F30F7">
        <w:rPr>
          <w:b/>
          <w:bCs/>
          <w:i/>
          <w:iCs/>
          <w:lang w:val="es-ES"/>
        </w:rPr>
        <w:t xml:space="preserve"> en palabras y cifras, indicando los diferentes montos y las monedas respectivas</w:t>
      </w:r>
      <w:r w:rsidRPr="003F30F7">
        <w:rPr>
          <w:lang w:val="es-ES"/>
        </w:rPr>
        <w:t>];</w:t>
      </w:r>
    </w:p>
    <w:p w14:paraId="725ADB3A" w14:textId="77777777" w:rsidR="00DD3F98" w:rsidRPr="003F30F7" w:rsidRDefault="00DD3F98" w:rsidP="00DD3F98">
      <w:pPr>
        <w:spacing w:before="120" w:after="120"/>
        <w:ind w:left="360"/>
        <w:jc w:val="both"/>
        <w:rPr>
          <w:lang w:val="es-ES"/>
        </w:rPr>
      </w:pPr>
      <w:r w:rsidRPr="003F30F7">
        <w:rPr>
          <w:lang w:val="es-ES"/>
        </w:rPr>
        <w:t xml:space="preserve">o bien, </w:t>
      </w:r>
    </w:p>
    <w:p w14:paraId="22992407" w14:textId="77777777" w:rsidR="00DD3F98" w:rsidRPr="003F30F7" w:rsidRDefault="00DD3F98" w:rsidP="00DD3F98">
      <w:pPr>
        <w:spacing w:before="120" w:after="120"/>
        <w:ind w:left="360"/>
        <w:jc w:val="both"/>
        <w:rPr>
          <w:lang w:val="es-ES"/>
        </w:rPr>
      </w:pPr>
      <w:r w:rsidRPr="003F30F7">
        <w:rPr>
          <w:lang w:val="es-ES"/>
        </w:rPr>
        <w:t>[</w:t>
      </w:r>
      <w:r w:rsidRPr="003F30F7">
        <w:rPr>
          <w:b/>
          <w:bCs/>
          <w:i/>
          <w:iCs/>
          <w:lang w:val="es-ES"/>
        </w:rPr>
        <w:t>Opción 2, en caso de lotes múltiples</w:t>
      </w:r>
      <w:r w:rsidRPr="003F30F7">
        <w:rPr>
          <w:lang w:val="es-ES"/>
        </w:rPr>
        <w:t>:] (a) El Precio total de cada lote [</w:t>
      </w:r>
      <w:r w:rsidRPr="003F30F7">
        <w:rPr>
          <w:b/>
          <w:bCs/>
          <w:i/>
          <w:iCs/>
          <w:lang w:val="es-ES"/>
        </w:rPr>
        <w:t>inserte el precio total de cada lote en palabras y cifras, indicando los diferentes montos y las monedas respectivas</w:t>
      </w:r>
      <w:r w:rsidRPr="003F30F7">
        <w:rPr>
          <w:lang w:val="es-ES"/>
        </w:rPr>
        <w:t>]; y (b) Precio total de todos los lotes (suma de todos los lotes) [</w:t>
      </w:r>
      <w:r w:rsidRPr="003F30F7">
        <w:rPr>
          <w:b/>
          <w:bCs/>
          <w:i/>
          <w:iCs/>
          <w:lang w:val="es-ES"/>
        </w:rPr>
        <w:t>insertar el precio total de todos los lotes en palabras y cifras, indicando los diferentes montos y las monedas respectivas</w:t>
      </w:r>
      <w:r w:rsidRPr="003F30F7">
        <w:rPr>
          <w:lang w:val="es-ES"/>
        </w:rPr>
        <w:t>].</w:t>
      </w:r>
    </w:p>
    <w:p w14:paraId="6807E001" w14:textId="2B09333B" w:rsidR="00DD3F98" w:rsidRPr="003F30F7" w:rsidRDefault="00DD3F98" w:rsidP="00FF07F3">
      <w:pPr>
        <w:numPr>
          <w:ilvl w:val="0"/>
          <w:numId w:val="36"/>
        </w:numPr>
        <w:spacing w:before="120" w:after="120"/>
        <w:ind w:left="360"/>
        <w:jc w:val="both"/>
        <w:rPr>
          <w:lang w:val="es-ES"/>
        </w:rPr>
      </w:pPr>
      <w:r w:rsidRPr="003F30F7">
        <w:rPr>
          <w:b/>
          <w:lang w:val="es-ES"/>
        </w:rPr>
        <w:t xml:space="preserve">Validez de la </w:t>
      </w:r>
      <w:r w:rsidR="00E43E52" w:rsidRPr="003F30F7">
        <w:rPr>
          <w:b/>
          <w:lang w:val="es-ES"/>
        </w:rPr>
        <w:t>Cotización</w:t>
      </w:r>
    </w:p>
    <w:p w14:paraId="0570EBB3" w14:textId="6BA43F23" w:rsidR="00E43E52" w:rsidRPr="003F30F7" w:rsidRDefault="00E43E52" w:rsidP="00E43E52">
      <w:pPr>
        <w:spacing w:before="120" w:after="120"/>
        <w:ind w:left="360"/>
        <w:jc w:val="both"/>
        <w:rPr>
          <w:lang w:val="es-ES"/>
        </w:rPr>
      </w:pPr>
      <w:r w:rsidRPr="003F30F7">
        <w:rPr>
          <w:lang w:val="es-ES"/>
        </w:rPr>
        <w:t>Nuestra cotización será válida hasta la fecha especificada en la SdC, y seguirá siendo vinculante para nosotros y puede ser aceptada en cualquier momento antes de que expire.</w:t>
      </w:r>
    </w:p>
    <w:p w14:paraId="003EE44F" w14:textId="3A771517" w:rsidR="00DD3F98" w:rsidRPr="003F30F7" w:rsidRDefault="00DD3F98" w:rsidP="00E43E52">
      <w:pPr>
        <w:spacing w:before="120" w:after="120"/>
        <w:ind w:left="360"/>
        <w:jc w:val="both"/>
        <w:rPr>
          <w:lang w:val="es-ES"/>
        </w:rPr>
      </w:pPr>
      <w:r w:rsidRPr="003F30F7">
        <w:rPr>
          <w:b/>
          <w:lang w:val="es-ES"/>
        </w:rPr>
        <w:t>Garantía de Cumplimiento</w:t>
      </w:r>
      <w:r w:rsidRPr="003F30F7">
        <w:rPr>
          <w:lang w:val="es-ES"/>
        </w:rPr>
        <w:t xml:space="preserve"> [</w:t>
      </w:r>
      <w:r w:rsidRPr="003F30F7">
        <w:rPr>
          <w:b/>
          <w:bCs/>
          <w:i/>
          <w:lang w:val="es-ES"/>
        </w:rPr>
        <w:t>suprimir si la garantía de cumplimiento no es requerida</w:t>
      </w:r>
      <w:r w:rsidRPr="003F30F7">
        <w:rPr>
          <w:lang w:val="es-ES"/>
        </w:rPr>
        <w:t xml:space="preserve">] </w:t>
      </w:r>
    </w:p>
    <w:p w14:paraId="07C96825" w14:textId="57335C6A" w:rsidR="00DD3F98" w:rsidRPr="003F30F7" w:rsidRDefault="00DD3F98" w:rsidP="00DD3F98">
      <w:pPr>
        <w:spacing w:before="120" w:after="120"/>
        <w:ind w:left="360"/>
        <w:jc w:val="both"/>
        <w:rPr>
          <w:lang w:val="es-ES"/>
        </w:rPr>
      </w:pPr>
      <w:r w:rsidRPr="003F30F7">
        <w:rPr>
          <w:lang w:val="es-ES"/>
        </w:rPr>
        <w:t xml:space="preserve">Si se nos adjudica el contrato, nos comprometemos a obtener una Garantía de cumplimiento de conformidad con la </w:t>
      </w:r>
      <w:r w:rsidR="00E43E52" w:rsidRPr="003F30F7">
        <w:rPr>
          <w:lang w:val="es-ES"/>
        </w:rPr>
        <w:t>SdC</w:t>
      </w:r>
      <w:r w:rsidRPr="003F30F7">
        <w:rPr>
          <w:lang w:val="es-ES"/>
        </w:rPr>
        <w:t>.</w:t>
      </w:r>
    </w:p>
    <w:p w14:paraId="4F5C8109" w14:textId="7BF2B5B2" w:rsidR="00C224C8" w:rsidRDefault="00C224C8" w:rsidP="00FF07F3">
      <w:pPr>
        <w:numPr>
          <w:ilvl w:val="0"/>
          <w:numId w:val="36"/>
        </w:numPr>
        <w:spacing w:before="120" w:after="120"/>
        <w:ind w:left="360"/>
        <w:jc w:val="both"/>
        <w:rPr>
          <w:b/>
          <w:lang w:val="es-ES"/>
        </w:rPr>
      </w:pPr>
      <w:r>
        <w:rPr>
          <w:b/>
          <w:lang w:val="es-ES"/>
        </w:rPr>
        <w:t>Garantía de Cumplimiento</w:t>
      </w:r>
    </w:p>
    <w:p w14:paraId="29316746" w14:textId="13B240C3" w:rsidR="00C224C8" w:rsidRPr="00C224C8" w:rsidRDefault="00C224C8" w:rsidP="00C224C8">
      <w:pPr>
        <w:spacing w:before="120" w:after="120"/>
        <w:ind w:left="360"/>
        <w:jc w:val="both"/>
        <w:rPr>
          <w:lang w:val="es-ES"/>
        </w:rPr>
      </w:pPr>
      <w:r w:rsidRPr="00C224C8">
        <w:rPr>
          <w:lang w:val="es-ES"/>
        </w:rPr>
        <w:t>Si somos adjudicados el Contrato, nos comprometemos a obtener la Garantía de Cumplimiento</w:t>
      </w:r>
      <w:r>
        <w:rPr>
          <w:lang w:val="es-ES"/>
        </w:rPr>
        <w:t xml:space="preserve"> de conformidad con la SdC.</w:t>
      </w:r>
    </w:p>
    <w:p w14:paraId="54AD04D2" w14:textId="35E939D5" w:rsidR="00DD3F98" w:rsidRPr="003F30F7" w:rsidRDefault="00DD3F98" w:rsidP="00FF07F3">
      <w:pPr>
        <w:numPr>
          <w:ilvl w:val="0"/>
          <w:numId w:val="36"/>
        </w:numPr>
        <w:spacing w:before="120" w:after="120"/>
        <w:ind w:left="360"/>
        <w:jc w:val="both"/>
        <w:rPr>
          <w:b/>
          <w:lang w:val="es-ES"/>
        </w:rPr>
      </w:pPr>
      <w:r w:rsidRPr="003F30F7">
        <w:rPr>
          <w:b/>
          <w:lang w:val="es-ES"/>
        </w:rPr>
        <w:t xml:space="preserve">Comisiones, gratificaciones, honorarios </w:t>
      </w:r>
    </w:p>
    <w:p w14:paraId="0C9EC90B" w14:textId="188119AC" w:rsidR="00DD3F98" w:rsidRPr="003F30F7" w:rsidRDefault="00DD3F98" w:rsidP="00DD3F98">
      <w:pPr>
        <w:spacing w:before="120" w:after="120"/>
        <w:ind w:left="360"/>
        <w:jc w:val="both"/>
        <w:rPr>
          <w:lang w:val="es-ES"/>
        </w:rPr>
      </w:pPr>
      <w:r w:rsidRPr="003F30F7">
        <w:rPr>
          <w:lang w:val="es-ES"/>
        </w:rPr>
        <w:t xml:space="preserve">Hemos pagado o pagaremos los siguientes honorarios, comisiones o gratificaciones en relación con esta </w:t>
      </w:r>
      <w:r w:rsidR="008942B3" w:rsidRPr="003F30F7">
        <w:rPr>
          <w:lang w:val="es-ES"/>
        </w:rPr>
        <w:t>cotización</w:t>
      </w:r>
      <w:r w:rsidRPr="003F30F7">
        <w:rPr>
          <w:lang w:val="es-E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D3F98" w:rsidRPr="003F30F7" w14:paraId="6D52B5C7" w14:textId="77777777" w:rsidTr="005F4819">
        <w:tc>
          <w:tcPr>
            <w:tcW w:w="2520" w:type="dxa"/>
          </w:tcPr>
          <w:p w14:paraId="4293709B" w14:textId="77777777" w:rsidR="00DD3F98" w:rsidRPr="003F30F7" w:rsidRDefault="00DD3F98" w:rsidP="005F4819">
            <w:pPr>
              <w:rPr>
                <w:lang w:val="es-ES"/>
              </w:rPr>
            </w:pPr>
            <w:r w:rsidRPr="003F30F7">
              <w:rPr>
                <w:lang w:val="es-ES"/>
              </w:rPr>
              <w:t>Nombre del receptor</w:t>
            </w:r>
          </w:p>
        </w:tc>
        <w:tc>
          <w:tcPr>
            <w:tcW w:w="2279" w:type="dxa"/>
          </w:tcPr>
          <w:p w14:paraId="2D53BA55" w14:textId="77777777" w:rsidR="00DD3F98" w:rsidRPr="003F30F7" w:rsidRDefault="00DD3F98" w:rsidP="005F4819">
            <w:pPr>
              <w:rPr>
                <w:lang w:val="es-ES"/>
              </w:rPr>
            </w:pPr>
            <w:r w:rsidRPr="003F30F7">
              <w:rPr>
                <w:lang w:val="es-ES"/>
              </w:rPr>
              <w:t>Dirección</w:t>
            </w:r>
          </w:p>
        </w:tc>
        <w:tc>
          <w:tcPr>
            <w:tcW w:w="2015" w:type="dxa"/>
          </w:tcPr>
          <w:p w14:paraId="0020286C" w14:textId="77777777" w:rsidR="00DD3F98" w:rsidRPr="003F30F7" w:rsidRDefault="00DD3F98" w:rsidP="005F4819">
            <w:pPr>
              <w:rPr>
                <w:lang w:val="es-ES"/>
              </w:rPr>
            </w:pPr>
            <w:r w:rsidRPr="003F30F7">
              <w:rPr>
                <w:lang w:val="es-ES"/>
              </w:rPr>
              <w:t>Concepto</w:t>
            </w:r>
          </w:p>
        </w:tc>
        <w:tc>
          <w:tcPr>
            <w:tcW w:w="1624" w:type="dxa"/>
          </w:tcPr>
          <w:p w14:paraId="6CBB6D08" w14:textId="77777777" w:rsidR="00DD3F98" w:rsidRPr="003F30F7" w:rsidRDefault="00DD3F98" w:rsidP="005F4819">
            <w:pPr>
              <w:rPr>
                <w:lang w:val="es-ES"/>
              </w:rPr>
            </w:pPr>
            <w:r w:rsidRPr="003F30F7">
              <w:rPr>
                <w:lang w:val="es-ES"/>
              </w:rPr>
              <w:t>Monto</w:t>
            </w:r>
          </w:p>
        </w:tc>
      </w:tr>
      <w:tr w:rsidR="00DD3F98" w:rsidRPr="003F30F7" w14:paraId="7374474C" w14:textId="77777777" w:rsidTr="005F4819">
        <w:tc>
          <w:tcPr>
            <w:tcW w:w="2520" w:type="dxa"/>
          </w:tcPr>
          <w:p w14:paraId="191494D9" w14:textId="77777777" w:rsidR="00DD3F98" w:rsidRPr="003F30F7" w:rsidRDefault="00DD3F98" w:rsidP="005F4819">
            <w:pPr>
              <w:rPr>
                <w:u w:val="single"/>
                <w:lang w:val="es-ES"/>
              </w:rPr>
            </w:pPr>
          </w:p>
        </w:tc>
        <w:tc>
          <w:tcPr>
            <w:tcW w:w="2279" w:type="dxa"/>
          </w:tcPr>
          <w:p w14:paraId="459EFE8E" w14:textId="77777777" w:rsidR="00DD3F98" w:rsidRPr="003F30F7" w:rsidRDefault="00DD3F98" w:rsidP="005F4819">
            <w:pPr>
              <w:rPr>
                <w:u w:val="single"/>
                <w:lang w:val="es-ES"/>
              </w:rPr>
            </w:pPr>
          </w:p>
        </w:tc>
        <w:tc>
          <w:tcPr>
            <w:tcW w:w="2015" w:type="dxa"/>
          </w:tcPr>
          <w:p w14:paraId="7F98707D" w14:textId="77777777" w:rsidR="00DD3F98" w:rsidRPr="003F30F7" w:rsidRDefault="00DD3F98" w:rsidP="005F4819">
            <w:pPr>
              <w:rPr>
                <w:u w:val="single"/>
                <w:lang w:val="es-ES"/>
              </w:rPr>
            </w:pPr>
          </w:p>
        </w:tc>
        <w:tc>
          <w:tcPr>
            <w:tcW w:w="1624" w:type="dxa"/>
          </w:tcPr>
          <w:p w14:paraId="162062A0" w14:textId="77777777" w:rsidR="00DD3F98" w:rsidRPr="003F30F7" w:rsidRDefault="00DD3F98" w:rsidP="005F4819">
            <w:pPr>
              <w:rPr>
                <w:u w:val="single"/>
                <w:lang w:val="es-ES"/>
              </w:rPr>
            </w:pPr>
          </w:p>
        </w:tc>
      </w:tr>
      <w:tr w:rsidR="00DD3F98" w:rsidRPr="003F30F7" w14:paraId="4E42EB5B" w14:textId="77777777" w:rsidTr="005F4819">
        <w:tc>
          <w:tcPr>
            <w:tcW w:w="2520" w:type="dxa"/>
          </w:tcPr>
          <w:p w14:paraId="4EE03122" w14:textId="77777777" w:rsidR="00DD3F98" w:rsidRPr="003F30F7" w:rsidRDefault="00DD3F98" w:rsidP="005F4819">
            <w:pPr>
              <w:rPr>
                <w:u w:val="single"/>
                <w:lang w:val="es-ES"/>
              </w:rPr>
            </w:pPr>
          </w:p>
        </w:tc>
        <w:tc>
          <w:tcPr>
            <w:tcW w:w="2279" w:type="dxa"/>
          </w:tcPr>
          <w:p w14:paraId="09C9CF61" w14:textId="77777777" w:rsidR="00DD3F98" w:rsidRPr="003F30F7" w:rsidRDefault="00DD3F98" w:rsidP="005F4819">
            <w:pPr>
              <w:rPr>
                <w:u w:val="single"/>
                <w:lang w:val="es-ES"/>
              </w:rPr>
            </w:pPr>
          </w:p>
        </w:tc>
        <w:tc>
          <w:tcPr>
            <w:tcW w:w="2015" w:type="dxa"/>
          </w:tcPr>
          <w:p w14:paraId="1E25708A" w14:textId="77777777" w:rsidR="00DD3F98" w:rsidRPr="003F30F7" w:rsidRDefault="00DD3F98" w:rsidP="005F4819">
            <w:pPr>
              <w:rPr>
                <w:u w:val="single"/>
                <w:lang w:val="es-ES"/>
              </w:rPr>
            </w:pPr>
          </w:p>
        </w:tc>
        <w:tc>
          <w:tcPr>
            <w:tcW w:w="1624" w:type="dxa"/>
          </w:tcPr>
          <w:p w14:paraId="1D5B2FBB" w14:textId="77777777" w:rsidR="00DD3F98" w:rsidRPr="003F30F7" w:rsidRDefault="00DD3F98" w:rsidP="005F4819">
            <w:pPr>
              <w:rPr>
                <w:u w:val="single"/>
                <w:lang w:val="es-ES"/>
              </w:rPr>
            </w:pPr>
          </w:p>
        </w:tc>
      </w:tr>
      <w:tr w:rsidR="00DD3F98" w:rsidRPr="003F30F7" w14:paraId="2135125B" w14:textId="77777777" w:rsidTr="005F4819">
        <w:tc>
          <w:tcPr>
            <w:tcW w:w="2520" w:type="dxa"/>
          </w:tcPr>
          <w:p w14:paraId="784BD467" w14:textId="77777777" w:rsidR="00DD3F98" w:rsidRPr="003F30F7" w:rsidRDefault="00DD3F98" w:rsidP="005F4819">
            <w:pPr>
              <w:rPr>
                <w:u w:val="single"/>
                <w:lang w:val="es-ES"/>
              </w:rPr>
            </w:pPr>
          </w:p>
        </w:tc>
        <w:tc>
          <w:tcPr>
            <w:tcW w:w="2279" w:type="dxa"/>
          </w:tcPr>
          <w:p w14:paraId="1020652A" w14:textId="77777777" w:rsidR="00DD3F98" w:rsidRPr="003F30F7" w:rsidRDefault="00DD3F98" w:rsidP="005F4819">
            <w:pPr>
              <w:rPr>
                <w:u w:val="single"/>
                <w:lang w:val="es-ES"/>
              </w:rPr>
            </w:pPr>
          </w:p>
        </w:tc>
        <w:tc>
          <w:tcPr>
            <w:tcW w:w="2015" w:type="dxa"/>
          </w:tcPr>
          <w:p w14:paraId="45D5A58B" w14:textId="77777777" w:rsidR="00DD3F98" w:rsidRPr="003F30F7" w:rsidRDefault="00DD3F98" w:rsidP="005F4819">
            <w:pPr>
              <w:rPr>
                <w:u w:val="single"/>
                <w:lang w:val="es-ES"/>
              </w:rPr>
            </w:pPr>
          </w:p>
        </w:tc>
        <w:tc>
          <w:tcPr>
            <w:tcW w:w="1624" w:type="dxa"/>
          </w:tcPr>
          <w:p w14:paraId="303CA28F" w14:textId="77777777" w:rsidR="00DD3F98" w:rsidRPr="003F30F7" w:rsidRDefault="00DD3F98" w:rsidP="005F4819">
            <w:pPr>
              <w:rPr>
                <w:u w:val="single"/>
                <w:lang w:val="es-ES"/>
              </w:rPr>
            </w:pPr>
          </w:p>
        </w:tc>
      </w:tr>
      <w:tr w:rsidR="00DD3F98" w:rsidRPr="003F30F7" w14:paraId="1F5EBE4A" w14:textId="77777777" w:rsidTr="005F4819">
        <w:tc>
          <w:tcPr>
            <w:tcW w:w="2520" w:type="dxa"/>
          </w:tcPr>
          <w:p w14:paraId="0C0DEEB3" w14:textId="77777777" w:rsidR="00DD3F98" w:rsidRPr="003F30F7" w:rsidRDefault="00DD3F98" w:rsidP="005F4819">
            <w:pPr>
              <w:rPr>
                <w:u w:val="single"/>
                <w:lang w:val="es-ES"/>
              </w:rPr>
            </w:pPr>
          </w:p>
        </w:tc>
        <w:tc>
          <w:tcPr>
            <w:tcW w:w="2279" w:type="dxa"/>
          </w:tcPr>
          <w:p w14:paraId="0D8B0101" w14:textId="77777777" w:rsidR="00DD3F98" w:rsidRPr="003F30F7" w:rsidRDefault="00DD3F98" w:rsidP="005F4819">
            <w:pPr>
              <w:rPr>
                <w:u w:val="single"/>
                <w:lang w:val="es-ES"/>
              </w:rPr>
            </w:pPr>
          </w:p>
        </w:tc>
        <w:tc>
          <w:tcPr>
            <w:tcW w:w="2015" w:type="dxa"/>
          </w:tcPr>
          <w:p w14:paraId="28B22AC7" w14:textId="77777777" w:rsidR="00DD3F98" w:rsidRPr="003F30F7" w:rsidRDefault="00DD3F98" w:rsidP="005F4819">
            <w:pPr>
              <w:rPr>
                <w:u w:val="single"/>
                <w:lang w:val="es-ES"/>
              </w:rPr>
            </w:pPr>
          </w:p>
        </w:tc>
        <w:tc>
          <w:tcPr>
            <w:tcW w:w="1624" w:type="dxa"/>
          </w:tcPr>
          <w:p w14:paraId="561FDC99" w14:textId="77777777" w:rsidR="00DD3F98" w:rsidRPr="003F30F7" w:rsidRDefault="00DD3F98" w:rsidP="005F4819">
            <w:pPr>
              <w:rPr>
                <w:u w:val="single"/>
                <w:lang w:val="es-ES"/>
              </w:rPr>
            </w:pPr>
          </w:p>
        </w:tc>
      </w:tr>
    </w:tbl>
    <w:p w14:paraId="10B6D528" w14:textId="77777777" w:rsidR="00DD3F98" w:rsidRPr="003F30F7" w:rsidRDefault="00DD3F98" w:rsidP="00DD3F98">
      <w:pPr>
        <w:ind w:left="540"/>
        <w:rPr>
          <w:i/>
          <w:iCs/>
          <w:lang w:val="es-ES"/>
        </w:rPr>
      </w:pPr>
      <w:r w:rsidRPr="003F30F7">
        <w:rPr>
          <w:i/>
          <w:iCs/>
          <w:lang w:val="es-ES"/>
        </w:rPr>
        <w:t>(Si no ha efectuado o no se efectuará pago alguno, escriba “ninguno”).</w:t>
      </w:r>
    </w:p>
    <w:p w14:paraId="511C22D1" w14:textId="77777777" w:rsidR="00DD3F98" w:rsidRPr="003F30F7" w:rsidRDefault="00DD3F98" w:rsidP="00FF07F3">
      <w:pPr>
        <w:numPr>
          <w:ilvl w:val="0"/>
          <w:numId w:val="36"/>
        </w:numPr>
        <w:spacing w:before="120" w:after="120"/>
        <w:ind w:left="360"/>
        <w:jc w:val="both"/>
        <w:rPr>
          <w:lang w:val="es-ES"/>
        </w:rPr>
      </w:pPr>
      <w:r w:rsidRPr="003F30F7">
        <w:rPr>
          <w:b/>
          <w:lang w:val="es-ES"/>
        </w:rPr>
        <w:t>Contratante no obligado a aceptar</w:t>
      </w:r>
    </w:p>
    <w:p w14:paraId="3F708A1C" w14:textId="77777777" w:rsidR="00DD3F98" w:rsidRPr="003F30F7" w:rsidRDefault="00DD3F98" w:rsidP="00DD3F98">
      <w:pPr>
        <w:spacing w:before="120" w:after="120"/>
        <w:ind w:left="360"/>
        <w:jc w:val="both"/>
        <w:rPr>
          <w:lang w:val="es-ES"/>
        </w:rPr>
      </w:pPr>
      <w:r w:rsidRPr="003F30F7">
        <w:rPr>
          <w:lang w:val="es-ES"/>
        </w:rPr>
        <w:t>Entendemos que ustedes se reservan el derecho de:</w:t>
      </w:r>
    </w:p>
    <w:p w14:paraId="5B6F3A5F" w14:textId="7105059D" w:rsidR="00DD3F98" w:rsidRPr="003F30F7" w:rsidRDefault="00DD3F98" w:rsidP="00FF07F3">
      <w:pPr>
        <w:numPr>
          <w:ilvl w:val="0"/>
          <w:numId w:val="44"/>
        </w:numPr>
        <w:spacing w:before="120" w:after="120"/>
        <w:jc w:val="both"/>
        <w:rPr>
          <w:lang w:val="es-ES"/>
        </w:rPr>
      </w:pPr>
      <w:r w:rsidRPr="003F30F7">
        <w:rPr>
          <w:lang w:val="es-ES"/>
        </w:rPr>
        <w:t xml:space="preserve">aceptar o rechazar la </w:t>
      </w:r>
      <w:r w:rsidR="00E43E52" w:rsidRPr="003F30F7">
        <w:rPr>
          <w:lang w:val="es-ES"/>
        </w:rPr>
        <w:t>cotización y que no están obligados a aceptar la cotización con el costo evaluado más bajo o ninguna otra Cotización que hayan recibido</w:t>
      </w:r>
      <w:r w:rsidRPr="003F30F7">
        <w:rPr>
          <w:lang w:val="es-ES"/>
        </w:rPr>
        <w:t xml:space="preserve">,  y </w:t>
      </w:r>
    </w:p>
    <w:p w14:paraId="551F456C" w14:textId="2946CA5B" w:rsidR="00DD3F98" w:rsidRPr="003F30F7" w:rsidRDefault="00DD3F98" w:rsidP="00FF07F3">
      <w:pPr>
        <w:numPr>
          <w:ilvl w:val="0"/>
          <w:numId w:val="44"/>
        </w:numPr>
        <w:spacing w:before="120" w:after="120"/>
        <w:jc w:val="both"/>
        <w:rPr>
          <w:lang w:val="es-ES"/>
        </w:rPr>
      </w:pPr>
      <w:r w:rsidRPr="003F30F7">
        <w:rPr>
          <w:lang w:val="es-ES"/>
        </w:rPr>
        <w:t xml:space="preserve">cancelar este proceso de </w:t>
      </w:r>
      <w:r w:rsidR="00E43E52" w:rsidRPr="003F30F7">
        <w:rPr>
          <w:lang w:val="es-ES"/>
        </w:rPr>
        <w:t>Solicitud de Cotizaciones</w:t>
      </w:r>
      <w:r w:rsidRPr="003F30F7">
        <w:rPr>
          <w:lang w:val="es-ES"/>
        </w:rPr>
        <w:t xml:space="preserve"> antes de la adjudicación</w:t>
      </w:r>
      <w:r w:rsidR="00E43E52" w:rsidRPr="003F30F7">
        <w:rPr>
          <w:lang w:val="es-ES"/>
        </w:rPr>
        <w:t xml:space="preserve"> sin incurrir en ninguna responsabilidad con los Contratistas.</w:t>
      </w:r>
    </w:p>
    <w:p w14:paraId="2BB72431" w14:textId="77777777" w:rsidR="00DD3F98" w:rsidRPr="003F30F7" w:rsidRDefault="00DD3F98" w:rsidP="00FF07F3">
      <w:pPr>
        <w:numPr>
          <w:ilvl w:val="0"/>
          <w:numId w:val="36"/>
        </w:numPr>
        <w:spacing w:before="120" w:after="120"/>
        <w:ind w:left="360"/>
        <w:jc w:val="both"/>
        <w:rPr>
          <w:lang w:val="es-ES"/>
        </w:rPr>
      </w:pPr>
      <w:r w:rsidRPr="003F30F7">
        <w:rPr>
          <w:b/>
          <w:lang w:val="es-ES"/>
        </w:rPr>
        <w:lastRenderedPageBreak/>
        <w:t>Fraude y Corrupción</w:t>
      </w:r>
    </w:p>
    <w:p w14:paraId="2BF42B1E" w14:textId="77777777" w:rsidR="00DD3F98" w:rsidRPr="003F30F7" w:rsidRDefault="00DD3F98" w:rsidP="00DD3F98">
      <w:pPr>
        <w:spacing w:before="120" w:after="120"/>
        <w:ind w:left="360"/>
        <w:jc w:val="both"/>
        <w:rPr>
          <w:lang w:val="es-ES"/>
        </w:rPr>
      </w:pPr>
      <w:r w:rsidRPr="003F30F7">
        <w:rPr>
          <w:lang w:val="es-ES"/>
        </w:rPr>
        <w:t>Por el presente, certificamos que hemos tomado las medidas necesarias para garantizar que ninguna persona que actúe en nuestro nombre o representación incurra ningún tipo de Fraude y Corrupción.</w:t>
      </w:r>
    </w:p>
    <w:p w14:paraId="5126E408" w14:textId="77777777" w:rsidR="00DD3F98" w:rsidRPr="003F30F7" w:rsidRDefault="00DD3F98" w:rsidP="00DD3F98">
      <w:pPr>
        <w:spacing w:after="120"/>
        <w:rPr>
          <w:iCs/>
          <w:lang w:val="es-ES"/>
        </w:rPr>
      </w:pPr>
    </w:p>
    <w:p w14:paraId="5C06E158" w14:textId="77777777" w:rsidR="00DD3F98" w:rsidRPr="003F30F7" w:rsidRDefault="00DD3F98" w:rsidP="00DD3F98">
      <w:pPr>
        <w:spacing w:after="120"/>
        <w:rPr>
          <w:iCs/>
          <w:lang w:val="es-ES"/>
        </w:rPr>
      </w:pPr>
      <w:r w:rsidRPr="003F30F7">
        <w:rPr>
          <w:b/>
          <w:bCs/>
          <w:iCs/>
          <w:lang w:val="es-ES"/>
        </w:rPr>
        <w:t>A nombre del Contratista</w:t>
      </w:r>
      <w:r w:rsidRPr="003F30F7">
        <w:rPr>
          <w:iCs/>
          <w:lang w:val="es-ES"/>
        </w:rPr>
        <w:t>:</w:t>
      </w:r>
    </w:p>
    <w:p w14:paraId="0EFFD007" w14:textId="0E8EB07D" w:rsidR="00DD3F98" w:rsidRPr="003F30F7" w:rsidRDefault="00DD3F98" w:rsidP="00DD3F98">
      <w:pPr>
        <w:spacing w:line="360" w:lineRule="auto"/>
        <w:jc w:val="both"/>
        <w:rPr>
          <w:i/>
          <w:iCs/>
          <w:lang w:val="es-ES"/>
        </w:rPr>
      </w:pPr>
      <w:r w:rsidRPr="003F30F7">
        <w:rPr>
          <w:lang w:val="es-ES"/>
        </w:rPr>
        <w:t xml:space="preserve">Nombre de la persona debidamente autorizada para firmar la </w:t>
      </w:r>
      <w:r w:rsidR="00E43E52" w:rsidRPr="003F30F7">
        <w:rPr>
          <w:lang w:val="es-ES"/>
        </w:rPr>
        <w:t>Cotización</w:t>
      </w:r>
      <w:r w:rsidRPr="003F30F7">
        <w:rPr>
          <w:lang w:val="es-ES"/>
        </w:rPr>
        <w:t xml:space="preserve"> a nombre del Contratista  </w:t>
      </w:r>
      <w:r w:rsidRPr="003F30F7">
        <w:rPr>
          <w:b/>
          <w:bCs/>
          <w:i/>
          <w:iCs/>
          <w:lang w:val="es-ES"/>
        </w:rPr>
        <w:t xml:space="preserve">[ingrese el nombre completo de la persona debidamente autorizada para firmar la </w:t>
      </w:r>
      <w:r w:rsidR="00E43E52" w:rsidRPr="003F30F7">
        <w:rPr>
          <w:b/>
          <w:bCs/>
          <w:i/>
          <w:iCs/>
          <w:lang w:val="es-ES"/>
        </w:rPr>
        <w:t>Cotización</w:t>
      </w:r>
      <w:r w:rsidRPr="003F30F7">
        <w:rPr>
          <w:i/>
          <w:iCs/>
          <w:lang w:val="es-ES"/>
        </w:rPr>
        <w:t>]</w:t>
      </w:r>
      <w:r w:rsidR="00E43E52" w:rsidRPr="003F30F7">
        <w:rPr>
          <w:i/>
          <w:iCs/>
          <w:lang w:val="es-ES"/>
        </w:rPr>
        <w:t>*</w:t>
      </w:r>
      <w:r w:rsidRPr="003F30F7">
        <w:rPr>
          <w:i/>
          <w:iCs/>
          <w:lang w:val="es-ES"/>
        </w:rPr>
        <w:t>.</w:t>
      </w:r>
    </w:p>
    <w:p w14:paraId="06DC54F8" w14:textId="56637AE3" w:rsidR="00DD3F98" w:rsidRPr="003F30F7" w:rsidRDefault="00DD3F98" w:rsidP="00DD3F98">
      <w:pPr>
        <w:spacing w:line="360" w:lineRule="auto"/>
        <w:rPr>
          <w:lang w:val="es-ES"/>
        </w:rPr>
      </w:pPr>
      <w:r w:rsidRPr="003F30F7">
        <w:rPr>
          <w:lang w:val="es-ES"/>
        </w:rPr>
        <w:t>Cargo de la persona arriba indicada: [</w:t>
      </w:r>
      <w:r w:rsidRPr="003F30F7">
        <w:rPr>
          <w:b/>
          <w:bCs/>
          <w:i/>
          <w:iCs/>
          <w:lang w:val="es-ES"/>
        </w:rPr>
        <w:t xml:space="preserve">indique el cargo de la persona que firma la </w:t>
      </w:r>
      <w:r w:rsidR="00E43E52" w:rsidRPr="003F30F7">
        <w:rPr>
          <w:b/>
          <w:bCs/>
          <w:i/>
          <w:iCs/>
          <w:lang w:val="es-ES"/>
        </w:rPr>
        <w:t>Cotización</w:t>
      </w:r>
      <w:r w:rsidRPr="003F30F7">
        <w:rPr>
          <w:lang w:val="es-ES"/>
        </w:rPr>
        <w:t>]</w:t>
      </w:r>
    </w:p>
    <w:p w14:paraId="4DB458F4" w14:textId="77777777" w:rsidR="00DD3F98" w:rsidRPr="003F30F7" w:rsidRDefault="00DD3F98" w:rsidP="00DD3F98">
      <w:pPr>
        <w:spacing w:line="360" w:lineRule="auto"/>
        <w:rPr>
          <w:lang w:val="es-ES"/>
        </w:rPr>
      </w:pPr>
      <w:r w:rsidRPr="003F30F7">
        <w:rPr>
          <w:lang w:val="es-ES"/>
        </w:rPr>
        <w:t>Firma de la persona nombrada anteriormente: [</w:t>
      </w:r>
      <w:r w:rsidRPr="003F30F7">
        <w:rPr>
          <w:b/>
          <w:bCs/>
          <w:i/>
          <w:iCs/>
          <w:lang w:val="es-ES"/>
        </w:rPr>
        <w:t>ingresar la firma de la persona cuyo nombre y cargo se indican en los párrafos anteriores</w:t>
      </w:r>
      <w:r w:rsidRPr="003F30F7">
        <w:rPr>
          <w:lang w:val="es-ES"/>
        </w:rPr>
        <w:t>].</w:t>
      </w:r>
    </w:p>
    <w:p w14:paraId="7F121A05" w14:textId="1D643924" w:rsidR="00BA59ED" w:rsidRPr="003F30F7" w:rsidRDefault="00DD3F98" w:rsidP="00690594">
      <w:pPr>
        <w:rPr>
          <w:b/>
          <w:i/>
          <w:u w:val="single"/>
          <w:lang w:val="es-ES"/>
        </w:rPr>
      </w:pPr>
      <w:r w:rsidRPr="003F30F7">
        <w:rPr>
          <w:lang w:val="es-ES"/>
        </w:rPr>
        <w:t xml:space="preserve">Fecha de la firma: </w:t>
      </w:r>
      <w:bookmarkEnd w:id="13"/>
      <w:r w:rsidR="00BA59ED" w:rsidRPr="003F30F7">
        <w:rPr>
          <w:b/>
          <w:i/>
          <w:u w:val="single"/>
          <w:lang w:val="es-ES"/>
        </w:rPr>
        <w:t>[</w:t>
      </w:r>
      <w:r w:rsidR="00690594" w:rsidRPr="003F30F7">
        <w:rPr>
          <w:b/>
          <w:i/>
          <w:u w:val="single"/>
          <w:lang w:val="es-ES"/>
        </w:rPr>
        <w:t>ingrese la fecha en que firma, día., mes y año</w:t>
      </w:r>
      <w:r w:rsidR="00BA59ED" w:rsidRPr="003F30F7">
        <w:rPr>
          <w:b/>
          <w:i/>
          <w:u w:val="single"/>
          <w:lang w:val="es-ES"/>
        </w:rPr>
        <w:t>]</w:t>
      </w:r>
      <w:r w:rsidR="00BA59ED" w:rsidRPr="003F30F7">
        <w:rPr>
          <w:lang w:val="es-ES"/>
        </w:rPr>
        <w:t xml:space="preserve"> </w:t>
      </w:r>
    </w:p>
    <w:p w14:paraId="62818AE0" w14:textId="49E9540B" w:rsidR="007B586E" w:rsidRPr="003F30F7" w:rsidRDefault="00D915E0" w:rsidP="004A105E">
      <w:pPr>
        <w:pStyle w:val="Heading1"/>
        <w:spacing w:before="120" w:after="120"/>
        <w:ind w:left="878" w:right="288"/>
        <w:rPr>
          <w:rFonts w:ascii="Times New Roman" w:hAnsi="Times New Roman" w:cs="Times New Roman"/>
          <w:b w:val="0"/>
          <w:sz w:val="22"/>
          <w:szCs w:val="22"/>
          <w:lang w:val="es-ES"/>
        </w:rPr>
      </w:pPr>
      <w:r w:rsidRPr="003F30F7">
        <w:rPr>
          <w:rFonts w:ascii="Times New Roman" w:hAnsi="Times New Roman" w:cs="Times New Roman"/>
          <w:b w:val="0"/>
          <w:sz w:val="22"/>
          <w:szCs w:val="22"/>
          <w:lang w:val="es-ES"/>
        </w:rPr>
        <w:t>*</w:t>
      </w:r>
      <w:r w:rsidR="00690594" w:rsidRPr="003F30F7">
        <w:rPr>
          <w:rFonts w:ascii="Times New Roman" w:hAnsi="Times New Roman" w:cs="Times New Roman"/>
          <w:b w:val="0"/>
          <w:sz w:val="22"/>
          <w:szCs w:val="22"/>
          <w:lang w:val="es-ES"/>
        </w:rPr>
        <w:t xml:space="preserve">El poder legal debe ser adjuntado a la cotización </w:t>
      </w:r>
    </w:p>
    <w:p w14:paraId="15BAD88E" w14:textId="77777777" w:rsidR="00BA59ED" w:rsidRPr="003F30F7" w:rsidRDefault="00BA59ED" w:rsidP="00BA59ED">
      <w:pPr>
        <w:rPr>
          <w:lang w:val="es-ES"/>
        </w:rPr>
      </w:pPr>
    </w:p>
    <w:p w14:paraId="095B5A58" w14:textId="77777777" w:rsidR="007B586E" w:rsidRPr="003F30F7" w:rsidRDefault="007B586E">
      <w:pPr>
        <w:pStyle w:val="BodyText"/>
        <w:rPr>
          <w:rFonts w:ascii="Times New Roman" w:hAnsi="Times New Roman" w:cs="Times New Roman"/>
          <w:sz w:val="24"/>
          <w:lang w:val="es-ES"/>
        </w:rPr>
      </w:pPr>
    </w:p>
    <w:p w14:paraId="7656DCEE" w14:textId="2FE65642" w:rsidR="007B586E" w:rsidRPr="003F30F7" w:rsidRDefault="007B586E" w:rsidP="0022669B">
      <w:pPr>
        <w:pStyle w:val="TOC2"/>
        <w:rPr>
          <w:lang w:val="es-ES"/>
        </w:rPr>
      </w:pPr>
      <w:r w:rsidRPr="003F30F7">
        <w:rPr>
          <w:lang w:val="es-ES"/>
        </w:rPr>
        <w:br w:type="page"/>
      </w:r>
    </w:p>
    <w:p w14:paraId="18B2922A" w14:textId="77777777" w:rsidR="00690594" w:rsidRPr="003F30F7" w:rsidRDefault="00690594" w:rsidP="00690594">
      <w:pPr>
        <w:pStyle w:val="S4-header1"/>
        <w:rPr>
          <w:lang w:val="es-ES"/>
        </w:rPr>
      </w:pPr>
      <w:bookmarkStart w:id="19" w:name="_Toc446329300"/>
      <w:bookmarkStart w:id="20" w:name="_Toc26780480"/>
      <w:bookmarkStart w:id="21" w:name="_Toc482500892"/>
    </w:p>
    <w:p w14:paraId="159E1300" w14:textId="77777777" w:rsidR="00690594" w:rsidRPr="003F30F7" w:rsidRDefault="00690594" w:rsidP="00690594">
      <w:pPr>
        <w:pStyle w:val="Section4Heading1"/>
        <w:rPr>
          <w:lang w:val="es-ES"/>
        </w:rPr>
      </w:pPr>
      <w:r w:rsidRPr="003F30F7">
        <w:rPr>
          <w:lang w:val="es-ES"/>
        </w:rPr>
        <w:t xml:space="preserve">Listas </w:t>
      </w:r>
    </w:p>
    <w:p w14:paraId="6C4BB440" w14:textId="77777777" w:rsidR="00690594" w:rsidRPr="003F30F7" w:rsidRDefault="00690594" w:rsidP="00690594">
      <w:pPr>
        <w:pStyle w:val="Section4-Heading2"/>
        <w:rPr>
          <w:lang w:val="es-ES"/>
        </w:rPr>
      </w:pPr>
      <w:r w:rsidRPr="003F30F7">
        <w:rPr>
          <w:lang w:val="es-ES"/>
        </w:rPr>
        <w:t>Lista de Cantidades</w:t>
      </w:r>
    </w:p>
    <w:p w14:paraId="2F4EDF81" w14:textId="77777777" w:rsidR="00690594" w:rsidRPr="003F30F7" w:rsidRDefault="00690594" w:rsidP="00690594">
      <w:pPr>
        <w:jc w:val="center"/>
        <w:rPr>
          <w:b/>
          <w:sz w:val="28"/>
          <w:szCs w:val="28"/>
          <w:lang w:val="es-ES"/>
        </w:rPr>
      </w:pPr>
      <w:r w:rsidRPr="003F30F7">
        <w:rPr>
          <w:b/>
          <w:i/>
          <w:sz w:val="28"/>
          <w:szCs w:val="28"/>
          <w:lang w:val="es-ES"/>
        </w:rPr>
        <w:t>[Para contratos por medición - Suprimir si no corresponde]</w:t>
      </w:r>
      <w:r w:rsidRPr="003F30F7">
        <w:rPr>
          <w:b/>
          <w:sz w:val="28"/>
          <w:szCs w:val="28"/>
          <w:lang w:val="es-ES"/>
        </w:rPr>
        <w:t xml:space="preserve"> </w:t>
      </w:r>
    </w:p>
    <w:p w14:paraId="7FE13333" w14:textId="77777777" w:rsidR="00690594" w:rsidRPr="003F30F7" w:rsidRDefault="00690594" w:rsidP="00690594">
      <w:pPr>
        <w:pStyle w:val="Section4-Heading2"/>
        <w:rPr>
          <w:lang w:val="es-ES"/>
        </w:rPr>
      </w:pPr>
    </w:p>
    <w:p w14:paraId="7D761579" w14:textId="77777777" w:rsidR="00690594" w:rsidRPr="003F30F7" w:rsidRDefault="00690594" w:rsidP="00690594">
      <w:pPr>
        <w:rPr>
          <w:lang w:val="es-ES"/>
        </w:rPr>
      </w:pPr>
    </w:p>
    <w:tbl>
      <w:tblPr>
        <w:tblW w:w="11160" w:type="dxa"/>
        <w:tblInd w:w="-923" w:type="dxa"/>
        <w:tblLayout w:type="fixed"/>
        <w:tblLook w:val="0000" w:firstRow="0" w:lastRow="0" w:firstColumn="0" w:lastColumn="0" w:noHBand="0" w:noVBand="0"/>
      </w:tblPr>
      <w:tblGrid>
        <w:gridCol w:w="810"/>
        <w:gridCol w:w="2075"/>
        <w:gridCol w:w="1075"/>
        <w:gridCol w:w="1260"/>
        <w:gridCol w:w="1620"/>
        <w:gridCol w:w="1350"/>
        <w:gridCol w:w="1710"/>
        <w:gridCol w:w="1260"/>
      </w:tblGrid>
      <w:tr w:rsidR="00690594" w:rsidRPr="003F30F7" w14:paraId="45B7BAAD" w14:textId="77777777" w:rsidTr="005F4819">
        <w:tc>
          <w:tcPr>
            <w:tcW w:w="810" w:type="dxa"/>
            <w:tcBorders>
              <w:top w:val="double" w:sz="6" w:space="0" w:color="auto"/>
              <w:left w:val="double" w:sz="6" w:space="0" w:color="auto"/>
              <w:bottom w:val="single" w:sz="6" w:space="0" w:color="auto"/>
              <w:right w:val="dotted" w:sz="4" w:space="0" w:color="auto"/>
            </w:tcBorders>
          </w:tcPr>
          <w:p w14:paraId="3622BD2A" w14:textId="77777777" w:rsidR="00690594" w:rsidRPr="003F30F7" w:rsidRDefault="00690594" w:rsidP="005F4819">
            <w:pPr>
              <w:jc w:val="center"/>
              <w:rPr>
                <w:i/>
                <w:lang w:val="es-ES"/>
              </w:rPr>
            </w:pPr>
            <w:r w:rsidRPr="003F30F7">
              <w:rPr>
                <w:i/>
                <w:lang w:val="es-ES"/>
              </w:rPr>
              <w:t>Ítem no.</w:t>
            </w:r>
          </w:p>
        </w:tc>
        <w:tc>
          <w:tcPr>
            <w:tcW w:w="2075" w:type="dxa"/>
            <w:tcBorders>
              <w:top w:val="double" w:sz="6" w:space="0" w:color="auto"/>
              <w:left w:val="dotted" w:sz="4" w:space="0" w:color="auto"/>
              <w:bottom w:val="single" w:sz="6" w:space="0" w:color="auto"/>
              <w:right w:val="dotted" w:sz="4" w:space="0" w:color="auto"/>
            </w:tcBorders>
          </w:tcPr>
          <w:p w14:paraId="6DBFD7FC" w14:textId="77777777" w:rsidR="00690594" w:rsidRPr="003F30F7" w:rsidRDefault="00690594" w:rsidP="005F4819">
            <w:pPr>
              <w:jc w:val="center"/>
              <w:rPr>
                <w:i/>
                <w:lang w:val="es-ES"/>
              </w:rPr>
            </w:pPr>
            <w:r w:rsidRPr="003F30F7">
              <w:rPr>
                <w:i/>
                <w:lang w:val="es-ES"/>
              </w:rPr>
              <w:t>Descripción</w:t>
            </w:r>
          </w:p>
        </w:tc>
        <w:tc>
          <w:tcPr>
            <w:tcW w:w="1075" w:type="dxa"/>
            <w:tcBorders>
              <w:top w:val="double" w:sz="6" w:space="0" w:color="auto"/>
              <w:left w:val="dotted" w:sz="4" w:space="0" w:color="auto"/>
              <w:bottom w:val="single" w:sz="6" w:space="0" w:color="auto"/>
              <w:right w:val="dotted" w:sz="4" w:space="0" w:color="auto"/>
            </w:tcBorders>
          </w:tcPr>
          <w:p w14:paraId="73CDD5AE" w14:textId="77777777" w:rsidR="00690594" w:rsidRPr="003F30F7" w:rsidRDefault="00690594" w:rsidP="005F4819">
            <w:pPr>
              <w:jc w:val="center"/>
              <w:rPr>
                <w:i/>
                <w:lang w:val="es-ES"/>
              </w:rPr>
            </w:pPr>
            <w:r w:rsidRPr="003F30F7">
              <w:rPr>
                <w:i/>
                <w:lang w:val="es-ES"/>
              </w:rPr>
              <w:t xml:space="preserve">Unidad </w:t>
            </w:r>
          </w:p>
        </w:tc>
        <w:tc>
          <w:tcPr>
            <w:tcW w:w="1260" w:type="dxa"/>
            <w:tcBorders>
              <w:top w:val="double" w:sz="6" w:space="0" w:color="auto"/>
              <w:left w:val="dotted" w:sz="4" w:space="0" w:color="auto"/>
              <w:bottom w:val="single" w:sz="6" w:space="0" w:color="auto"/>
              <w:right w:val="dotted" w:sz="4" w:space="0" w:color="auto"/>
            </w:tcBorders>
          </w:tcPr>
          <w:p w14:paraId="3A8B6D39" w14:textId="77777777" w:rsidR="00690594" w:rsidRPr="003F30F7" w:rsidRDefault="00690594" w:rsidP="005F4819">
            <w:pPr>
              <w:jc w:val="center"/>
              <w:rPr>
                <w:i/>
                <w:lang w:val="es-ES"/>
              </w:rPr>
            </w:pPr>
            <w:r w:rsidRPr="003F30F7">
              <w:rPr>
                <w:i/>
                <w:lang w:val="es-ES"/>
              </w:rPr>
              <w:t>Cantidad (1)</w:t>
            </w:r>
          </w:p>
        </w:tc>
        <w:tc>
          <w:tcPr>
            <w:tcW w:w="1620" w:type="dxa"/>
            <w:tcBorders>
              <w:top w:val="double" w:sz="6" w:space="0" w:color="auto"/>
              <w:left w:val="dotted" w:sz="4" w:space="0" w:color="auto"/>
              <w:bottom w:val="single" w:sz="6" w:space="0" w:color="auto"/>
              <w:right w:val="dotted" w:sz="4" w:space="0" w:color="auto"/>
            </w:tcBorders>
          </w:tcPr>
          <w:p w14:paraId="11E9E4AC" w14:textId="77777777" w:rsidR="00690594" w:rsidRPr="003F30F7" w:rsidRDefault="00690594" w:rsidP="005F4819">
            <w:pPr>
              <w:jc w:val="center"/>
              <w:rPr>
                <w:i/>
                <w:lang w:val="es-ES"/>
              </w:rPr>
            </w:pPr>
            <w:r w:rsidRPr="003F30F7">
              <w:rPr>
                <w:i/>
                <w:lang w:val="es-ES"/>
              </w:rPr>
              <w:t>Tarifa [ingresar moneda local] (2)</w:t>
            </w:r>
          </w:p>
        </w:tc>
        <w:tc>
          <w:tcPr>
            <w:tcW w:w="1350" w:type="dxa"/>
            <w:tcBorders>
              <w:top w:val="double" w:sz="6" w:space="0" w:color="auto"/>
              <w:left w:val="dotted" w:sz="4" w:space="0" w:color="auto"/>
              <w:bottom w:val="single" w:sz="6" w:space="0" w:color="auto"/>
              <w:right w:val="double" w:sz="6" w:space="0" w:color="auto"/>
            </w:tcBorders>
          </w:tcPr>
          <w:p w14:paraId="54F66077" w14:textId="77777777" w:rsidR="00690594" w:rsidRPr="003F30F7" w:rsidRDefault="00690594" w:rsidP="005F4819">
            <w:pPr>
              <w:jc w:val="center"/>
              <w:rPr>
                <w:i/>
                <w:lang w:val="es-ES"/>
              </w:rPr>
            </w:pPr>
            <w:r w:rsidRPr="003F30F7">
              <w:rPr>
                <w:i/>
                <w:lang w:val="es-ES"/>
              </w:rPr>
              <w:t>Monto</w:t>
            </w:r>
            <w:r w:rsidRPr="003F30F7">
              <w:rPr>
                <w:i/>
                <w:sz w:val="20"/>
                <w:lang w:val="es-ES"/>
              </w:rPr>
              <w:t xml:space="preserve"> (3=(1) x (2))</w:t>
            </w:r>
          </w:p>
        </w:tc>
        <w:tc>
          <w:tcPr>
            <w:tcW w:w="1710" w:type="dxa"/>
            <w:tcBorders>
              <w:top w:val="double" w:sz="6" w:space="0" w:color="auto"/>
              <w:right w:val="double" w:sz="6" w:space="0" w:color="auto"/>
            </w:tcBorders>
          </w:tcPr>
          <w:p w14:paraId="0ADFA819" w14:textId="77777777" w:rsidR="00690594" w:rsidRPr="003F30F7" w:rsidRDefault="00690594" w:rsidP="005F4819">
            <w:pPr>
              <w:jc w:val="center"/>
              <w:rPr>
                <w:i/>
                <w:lang w:val="es-ES"/>
              </w:rPr>
            </w:pPr>
            <w:r w:rsidRPr="003F30F7">
              <w:rPr>
                <w:i/>
                <w:lang w:val="es-ES"/>
              </w:rPr>
              <w:t>Tarifa [ingrese moneda extranjera, si corresponde] (4)</w:t>
            </w:r>
          </w:p>
        </w:tc>
        <w:tc>
          <w:tcPr>
            <w:tcW w:w="1260" w:type="dxa"/>
            <w:tcBorders>
              <w:top w:val="double" w:sz="6" w:space="0" w:color="auto"/>
              <w:right w:val="double" w:sz="6" w:space="0" w:color="auto"/>
            </w:tcBorders>
          </w:tcPr>
          <w:p w14:paraId="41408C04" w14:textId="77777777" w:rsidR="00690594" w:rsidRPr="003F30F7" w:rsidRDefault="00690594" w:rsidP="005F4819">
            <w:pPr>
              <w:jc w:val="center"/>
              <w:rPr>
                <w:i/>
                <w:lang w:val="es-ES"/>
              </w:rPr>
            </w:pPr>
            <w:r w:rsidRPr="003F30F7">
              <w:rPr>
                <w:i/>
                <w:lang w:val="es-ES"/>
              </w:rPr>
              <w:t>Monto</w:t>
            </w:r>
          </w:p>
          <w:p w14:paraId="6448537C" w14:textId="77777777" w:rsidR="00690594" w:rsidRPr="003F30F7" w:rsidRDefault="00690594" w:rsidP="005F4819">
            <w:pPr>
              <w:jc w:val="center"/>
              <w:rPr>
                <w:i/>
                <w:lang w:val="es-ES"/>
              </w:rPr>
            </w:pPr>
            <w:r w:rsidRPr="003F30F7">
              <w:rPr>
                <w:i/>
                <w:sz w:val="20"/>
                <w:lang w:val="es-ES"/>
              </w:rPr>
              <w:t>(5=(1) x (4))</w:t>
            </w:r>
          </w:p>
        </w:tc>
      </w:tr>
      <w:tr w:rsidR="00690594" w:rsidRPr="003F30F7" w14:paraId="665659E3" w14:textId="77777777" w:rsidTr="005F4819">
        <w:tc>
          <w:tcPr>
            <w:tcW w:w="810" w:type="dxa"/>
            <w:tcBorders>
              <w:top w:val="single" w:sz="6" w:space="0" w:color="auto"/>
              <w:left w:val="double" w:sz="6" w:space="0" w:color="auto"/>
              <w:bottom w:val="dotted" w:sz="4" w:space="0" w:color="auto"/>
            </w:tcBorders>
          </w:tcPr>
          <w:p w14:paraId="348157A4" w14:textId="77777777" w:rsidR="00690594" w:rsidRPr="003F30F7" w:rsidRDefault="00690594" w:rsidP="005F4819">
            <w:pPr>
              <w:rPr>
                <w:lang w:val="es-ES"/>
              </w:rPr>
            </w:pPr>
          </w:p>
        </w:tc>
        <w:tc>
          <w:tcPr>
            <w:tcW w:w="2075" w:type="dxa"/>
            <w:tcBorders>
              <w:top w:val="single" w:sz="6" w:space="0" w:color="auto"/>
              <w:left w:val="dotted" w:sz="4" w:space="0" w:color="auto"/>
              <w:bottom w:val="dotted" w:sz="4" w:space="0" w:color="auto"/>
              <w:right w:val="dotted" w:sz="4" w:space="0" w:color="auto"/>
            </w:tcBorders>
          </w:tcPr>
          <w:p w14:paraId="610BEB6B" w14:textId="77777777" w:rsidR="00690594" w:rsidRPr="003F30F7" w:rsidRDefault="00690594" w:rsidP="005F4819">
            <w:pPr>
              <w:rPr>
                <w:lang w:val="es-ES"/>
              </w:rPr>
            </w:pPr>
          </w:p>
        </w:tc>
        <w:tc>
          <w:tcPr>
            <w:tcW w:w="1075" w:type="dxa"/>
            <w:tcBorders>
              <w:top w:val="single" w:sz="6" w:space="0" w:color="auto"/>
              <w:left w:val="nil"/>
              <w:bottom w:val="dotted" w:sz="4" w:space="0" w:color="auto"/>
            </w:tcBorders>
          </w:tcPr>
          <w:p w14:paraId="21535498" w14:textId="77777777" w:rsidR="00690594" w:rsidRPr="003F30F7" w:rsidRDefault="00690594" w:rsidP="005F4819">
            <w:pPr>
              <w:rPr>
                <w:lang w:val="es-ES"/>
              </w:rPr>
            </w:pPr>
          </w:p>
        </w:tc>
        <w:tc>
          <w:tcPr>
            <w:tcW w:w="1260" w:type="dxa"/>
            <w:tcBorders>
              <w:top w:val="single" w:sz="6" w:space="0" w:color="auto"/>
              <w:left w:val="dotted" w:sz="4" w:space="0" w:color="auto"/>
              <w:bottom w:val="dotted" w:sz="4" w:space="0" w:color="auto"/>
              <w:right w:val="dotted" w:sz="4" w:space="0" w:color="auto"/>
            </w:tcBorders>
          </w:tcPr>
          <w:p w14:paraId="14E11434" w14:textId="77777777" w:rsidR="00690594" w:rsidRPr="003F30F7" w:rsidRDefault="00690594" w:rsidP="005F4819">
            <w:pPr>
              <w:rPr>
                <w:lang w:val="es-ES"/>
              </w:rPr>
            </w:pPr>
          </w:p>
        </w:tc>
        <w:tc>
          <w:tcPr>
            <w:tcW w:w="1620" w:type="dxa"/>
            <w:tcBorders>
              <w:top w:val="single" w:sz="6" w:space="0" w:color="auto"/>
              <w:left w:val="nil"/>
              <w:bottom w:val="dotted" w:sz="4" w:space="0" w:color="auto"/>
              <w:right w:val="dotted" w:sz="4" w:space="0" w:color="auto"/>
            </w:tcBorders>
          </w:tcPr>
          <w:p w14:paraId="19D0BF39" w14:textId="77777777" w:rsidR="00690594" w:rsidRPr="003F30F7" w:rsidRDefault="00690594" w:rsidP="005F4819">
            <w:pPr>
              <w:jc w:val="center"/>
              <w:rPr>
                <w:lang w:val="es-ES"/>
              </w:rPr>
            </w:pPr>
          </w:p>
        </w:tc>
        <w:tc>
          <w:tcPr>
            <w:tcW w:w="1350" w:type="dxa"/>
            <w:tcBorders>
              <w:top w:val="single" w:sz="6" w:space="0" w:color="auto"/>
              <w:left w:val="nil"/>
              <w:bottom w:val="dotted" w:sz="4" w:space="0" w:color="auto"/>
              <w:right w:val="double" w:sz="6" w:space="0" w:color="auto"/>
            </w:tcBorders>
          </w:tcPr>
          <w:p w14:paraId="7844A740" w14:textId="77777777" w:rsidR="00690594" w:rsidRPr="003F30F7" w:rsidRDefault="00690594" w:rsidP="005F4819">
            <w:pPr>
              <w:jc w:val="center"/>
              <w:rPr>
                <w:lang w:val="es-ES"/>
              </w:rPr>
            </w:pPr>
          </w:p>
        </w:tc>
        <w:tc>
          <w:tcPr>
            <w:tcW w:w="1710" w:type="dxa"/>
            <w:tcBorders>
              <w:top w:val="single" w:sz="6" w:space="0" w:color="auto"/>
              <w:left w:val="nil"/>
              <w:right w:val="double" w:sz="6" w:space="0" w:color="auto"/>
            </w:tcBorders>
          </w:tcPr>
          <w:p w14:paraId="7CD12F44" w14:textId="77777777" w:rsidR="00690594" w:rsidRPr="003F30F7" w:rsidRDefault="00690594" w:rsidP="005F4819">
            <w:pPr>
              <w:jc w:val="center"/>
              <w:rPr>
                <w:lang w:val="es-ES"/>
              </w:rPr>
            </w:pPr>
          </w:p>
        </w:tc>
        <w:tc>
          <w:tcPr>
            <w:tcW w:w="1260" w:type="dxa"/>
            <w:tcBorders>
              <w:top w:val="single" w:sz="6" w:space="0" w:color="auto"/>
              <w:left w:val="nil"/>
              <w:right w:val="double" w:sz="6" w:space="0" w:color="auto"/>
            </w:tcBorders>
          </w:tcPr>
          <w:p w14:paraId="000F4F00" w14:textId="77777777" w:rsidR="00690594" w:rsidRPr="003F30F7" w:rsidRDefault="00690594" w:rsidP="005F4819">
            <w:pPr>
              <w:jc w:val="center"/>
              <w:rPr>
                <w:lang w:val="es-ES"/>
              </w:rPr>
            </w:pPr>
          </w:p>
        </w:tc>
      </w:tr>
      <w:tr w:rsidR="00690594" w:rsidRPr="003F30F7" w14:paraId="4C30B4AD" w14:textId="77777777" w:rsidTr="005F4819">
        <w:tc>
          <w:tcPr>
            <w:tcW w:w="810" w:type="dxa"/>
            <w:tcBorders>
              <w:top w:val="dotted" w:sz="4" w:space="0" w:color="auto"/>
              <w:left w:val="double" w:sz="6" w:space="0" w:color="auto"/>
              <w:bottom w:val="dotted" w:sz="4" w:space="0" w:color="auto"/>
            </w:tcBorders>
          </w:tcPr>
          <w:p w14:paraId="19C33DB9"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7223A4AA"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5C711261"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78DB008E" w14:textId="77777777" w:rsidR="00690594" w:rsidRPr="003F30F7" w:rsidRDefault="00690594" w:rsidP="005F4819">
            <w:pPr>
              <w:rPr>
                <w:lang w:val="es-ES"/>
              </w:rPr>
            </w:pPr>
          </w:p>
        </w:tc>
        <w:tc>
          <w:tcPr>
            <w:tcW w:w="1620" w:type="dxa"/>
            <w:tcBorders>
              <w:top w:val="dotted" w:sz="4" w:space="0" w:color="auto"/>
              <w:left w:val="nil"/>
              <w:bottom w:val="dotted" w:sz="4" w:space="0" w:color="auto"/>
              <w:right w:val="dotted" w:sz="4" w:space="0" w:color="auto"/>
            </w:tcBorders>
          </w:tcPr>
          <w:p w14:paraId="04B14851" w14:textId="77777777" w:rsidR="00690594" w:rsidRPr="003F30F7" w:rsidRDefault="00690594" w:rsidP="005F4819">
            <w:pPr>
              <w:jc w:val="center"/>
              <w:rPr>
                <w:lang w:val="es-ES"/>
              </w:rPr>
            </w:pPr>
          </w:p>
        </w:tc>
        <w:tc>
          <w:tcPr>
            <w:tcW w:w="1350" w:type="dxa"/>
            <w:tcBorders>
              <w:top w:val="dotted" w:sz="4" w:space="0" w:color="auto"/>
              <w:left w:val="nil"/>
              <w:bottom w:val="dotted" w:sz="4" w:space="0" w:color="auto"/>
              <w:right w:val="double" w:sz="6" w:space="0" w:color="auto"/>
            </w:tcBorders>
          </w:tcPr>
          <w:p w14:paraId="2030014D" w14:textId="77777777" w:rsidR="00690594" w:rsidRPr="003F30F7" w:rsidRDefault="00690594" w:rsidP="005F4819">
            <w:pPr>
              <w:jc w:val="center"/>
              <w:rPr>
                <w:lang w:val="es-ES"/>
              </w:rPr>
            </w:pPr>
          </w:p>
        </w:tc>
        <w:tc>
          <w:tcPr>
            <w:tcW w:w="1710" w:type="dxa"/>
            <w:tcBorders>
              <w:top w:val="dotted" w:sz="4" w:space="0" w:color="auto"/>
              <w:left w:val="nil"/>
              <w:bottom w:val="dotted" w:sz="4" w:space="0" w:color="auto"/>
              <w:right w:val="double" w:sz="6" w:space="0" w:color="auto"/>
            </w:tcBorders>
          </w:tcPr>
          <w:p w14:paraId="6CAEB173" w14:textId="77777777" w:rsidR="00690594" w:rsidRPr="003F30F7" w:rsidRDefault="00690594" w:rsidP="005F4819">
            <w:pPr>
              <w:jc w:val="center"/>
              <w:rPr>
                <w:lang w:val="es-ES"/>
              </w:rPr>
            </w:pPr>
          </w:p>
        </w:tc>
        <w:tc>
          <w:tcPr>
            <w:tcW w:w="1260" w:type="dxa"/>
            <w:tcBorders>
              <w:top w:val="dotted" w:sz="4" w:space="0" w:color="auto"/>
              <w:left w:val="nil"/>
              <w:bottom w:val="dotted" w:sz="4" w:space="0" w:color="auto"/>
              <w:right w:val="double" w:sz="6" w:space="0" w:color="auto"/>
            </w:tcBorders>
          </w:tcPr>
          <w:p w14:paraId="04DA77C0" w14:textId="77777777" w:rsidR="00690594" w:rsidRPr="003F30F7" w:rsidRDefault="00690594" w:rsidP="005F4819">
            <w:pPr>
              <w:jc w:val="center"/>
              <w:rPr>
                <w:lang w:val="es-ES"/>
              </w:rPr>
            </w:pPr>
          </w:p>
        </w:tc>
      </w:tr>
      <w:tr w:rsidR="00690594" w:rsidRPr="003F30F7" w14:paraId="78134F96" w14:textId="77777777" w:rsidTr="005F4819">
        <w:tc>
          <w:tcPr>
            <w:tcW w:w="810" w:type="dxa"/>
            <w:tcBorders>
              <w:top w:val="dotted" w:sz="4" w:space="0" w:color="auto"/>
              <w:left w:val="double" w:sz="6" w:space="0" w:color="auto"/>
              <w:bottom w:val="dotted" w:sz="4" w:space="0" w:color="auto"/>
            </w:tcBorders>
          </w:tcPr>
          <w:p w14:paraId="039025F8"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4C0D5BC2"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3785F1F3"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289FD444" w14:textId="77777777" w:rsidR="00690594" w:rsidRPr="003F30F7" w:rsidRDefault="00690594" w:rsidP="005F4819">
            <w:pPr>
              <w:rPr>
                <w:lang w:val="es-ES"/>
              </w:rPr>
            </w:pPr>
          </w:p>
        </w:tc>
        <w:tc>
          <w:tcPr>
            <w:tcW w:w="1620" w:type="dxa"/>
            <w:tcBorders>
              <w:top w:val="dotted" w:sz="4" w:space="0" w:color="auto"/>
              <w:left w:val="nil"/>
              <w:bottom w:val="dotted" w:sz="4" w:space="0" w:color="auto"/>
              <w:right w:val="dotted" w:sz="4" w:space="0" w:color="auto"/>
            </w:tcBorders>
          </w:tcPr>
          <w:p w14:paraId="169EF824" w14:textId="77777777" w:rsidR="00690594" w:rsidRPr="003F30F7" w:rsidRDefault="00690594" w:rsidP="005F4819">
            <w:pPr>
              <w:jc w:val="center"/>
              <w:rPr>
                <w:lang w:val="es-ES"/>
              </w:rPr>
            </w:pPr>
          </w:p>
        </w:tc>
        <w:tc>
          <w:tcPr>
            <w:tcW w:w="1350" w:type="dxa"/>
            <w:tcBorders>
              <w:top w:val="dotted" w:sz="4" w:space="0" w:color="auto"/>
              <w:left w:val="nil"/>
              <w:bottom w:val="dotted" w:sz="4" w:space="0" w:color="auto"/>
              <w:right w:val="double" w:sz="6" w:space="0" w:color="auto"/>
            </w:tcBorders>
          </w:tcPr>
          <w:p w14:paraId="6BA242D6" w14:textId="77777777" w:rsidR="00690594" w:rsidRPr="003F30F7" w:rsidRDefault="00690594" w:rsidP="005F4819">
            <w:pPr>
              <w:jc w:val="center"/>
              <w:rPr>
                <w:lang w:val="es-ES"/>
              </w:rPr>
            </w:pPr>
          </w:p>
        </w:tc>
        <w:tc>
          <w:tcPr>
            <w:tcW w:w="1710" w:type="dxa"/>
            <w:tcBorders>
              <w:left w:val="nil"/>
              <w:right w:val="double" w:sz="6" w:space="0" w:color="auto"/>
            </w:tcBorders>
          </w:tcPr>
          <w:p w14:paraId="4AEAE9B4" w14:textId="77777777" w:rsidR="00690594" w:rsidRPr="003F30F7" w:rsidRDefault="00690594" w:rsidP="005F4819">
            <w:pPr>
              <w:jc w:val="center"/>
              <w:rPr>
                <w:lang w:val="es-ES"/>
              </w:rPr>
            </w:pPr>
          </w:p>
        </w:tc>
        <w:tc>
          <w:tcPr>
            <w:tcW w:w="1260" w:type="dxa"/>
            <w:tcBorders>
              <w:left w:val="nil"/>
              <w:right w:val="double" w:sz="6" w:space="0" w:color="auto"/>
            </w:tcBorders>
          </w:tcPr>
          <w:p w14:paraId="31146FD7" w14:textId="77777777" w:rsidR="00690594" w:rsidRPr="003F30F7" w:rsidRDefault="00690594" w:rsidP="005F4819">
            <w:pPr>
              <w:jc w:val="center"/>
              <w:rPr>
                <w:lang w:val="es-ES"/>
              </w:rPr>
            </w:pPr>
          </w:p>
        </w:tc>
      </w:tr>
      <w:tr w:rsidR="00690594" w:rsidRPr="003F30F7" w14:paraId="20C95846" w14:textId="77777777" w:rsidTr="005F4819">
        <w:tc>
          <w:tcPr>
            <w:tcW w:w="810" w:type="dxa"/>
            <w:tcBorders>
              <w:top w:val="dotted" w:sz="4" w:space="0" w:color="auto"/>
              <w:left w:val="double" w:sz="6" w:space="0" w:color="auto"/>
              <w:bottom w:val="dotted" w:sz="4" w:space="0" w:color="auto"/>
            </w:tcBorders>
          </w:tcPr>
          <w:p w14:paraId="17E12E72"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34BF961E"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34EEDA69"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4A3DBBFF" w14:textId="77777777" w:rsidR="00690594" w:rsidRPr="003F30F7" w:rsidRDefault="00690594" w:rsidP="005F4819">
            <w:pPr>
              <w:rPr>
                <w:lang w:val="es-ES"/>
              </w:rPr>
            </w:pPr>
          </w:p>
        </w:tc>
        <w:tc>
          <w:tcPr>
            <w:tcW w:w="1620" w:type="dxa"/>
            <w:tcBorders>
              <w:top w:val="dotted" w:sz="4" w:space="0" w:color="auto"/>
              <w:left w:val="nil"/>
              <w:bottom w:val="dotted" w:sz="4" w:space="0" w:color="auto"/>
              <w:right w:val="dotted" w:sz="4" w:space="0" w:color="auto"/>
            </w:tcBorders>
          </w:tcPr>
          <w:p w14:paraId="3D61F4E9" w14:textId="77777777" w:rsidR="00690594" w:rsidRPr="003F30F7" w:rsidRDefault="00690594" w:rsidP="005F4819">
            <w:pPr>
              <w:jc w:val="center"/>
              <w:rPr>
                <w:lang w:val="es-ES"/>
              </w:rPr>
            </w:pPr>
          </w:p>
        </w:tc>
        <w:tc>
          <w:tcPr>
            <w:tcW w:w="1350" w:type="dxa"/>
            <w:tcBorders>
              <w:top w:val="dotted" w:sz="4" w:space="0" w:color="auto"/>
              <w:left w:val="nil"/>
              <w:bottom w:val="dotted" w:sz="4" w:space="0" w:color="auto"/>
              <w:right w:val="double" w:sz="6" w:space="0" w:color="auto"/>
            </w:tcBorders>
          </w:tcPr>
          <w:p w14:paraId="71FD6F39" w14:textId="77777777" w:rsidR="00690594" w:rsidRPr="003F30F7" w:rsidRDefault="00690594" w:rsidP="005F4819">
            <w:pPr>
              <w:jc w:val="center"/>
              <w:rPr>
                <w:lang w:val="es-ES"/>
              </w:rPr>
            </w:pPr>
          </w:p>
        </w:tc>
        <w:tc>
          <w:tcPr>
            <w:tcW w:w="1710" w:type="dxa"/>
            <w:tcBorders>
              <w:top w:val="dotted" w:sz="4" w:space="0" w:color="auto"/>
              <w:left w:val="nil"/>
              <w:bottom w:val="dotted" w:sz="4" w:space="0" w:color="auto"/>
              <w:right w:val="double" w:sz="6" w:space="0" w:color="auto"/>
            </w:tcBorders>
          </w:tcPr>
          <w:p w14:paraId="22A0E315" w14:textId="77777777" w:rsidR="00690594" w:rsidRPr="003F30F7" w:rsidRDefault="00690594" w:rsidP="005F4819">
            <w:pPr>
              <w:jc w:val="center"/>
              <w:rPr>
                <w:lang w:val="es-ES"/>
              </w:rPr>
            </w:pPr>
          </w:p>
        </w:tc>
        <w:tc>
          <w:tcPr>
            <w:tcW w:w="1260" w:type="dxa"/>
            <w:tcBorders>
              <w:top w:val="dotted" w:sz="4" w:space="0" w:color="auto"/>
              <w:left w:val="nil"/>
              <w:bottom w:val="dotted" w:sz="4" w:space="0" w:color="auto"/>
              <w:right w:val="double" w:sz="6" w:space="0" w:color="auto"/>
            </w:tcBorders>
          </w:tcPr>
          <w:p w14:paraId="11345C65" w14:textId="77777777" w:rsidR="00690594" w:rsidRPr="003F30F7" w:rsidRDefault="00690594" w:rsidP="005F4819">
            <w:pPr>
              <w:jc w:val="center"/>
              <w:rPr>
                <w:lang w:val="es-ES"/>
              </w:rPr>
            </w:pPr>
          </w:p>
        </w:tc>
      </w:tr>
      <w:tr w:rsidR="00690594" w:rsidRPr="003F30F7" w14:paraId="55750ED3" w14:textId="77777777" w:rsidTr="005F4819">
        <w:tc>
          <w:tcPr>
            <w:tcW w:w="810" w:type="dxa"/>
            <w:tcBorders>
              <w:top w:val="dotted" w:sz="4" w:space="0" w:color="auto"/>
              <w:left w:val="double" w:sz="6" w:space="0" w:color="auto"/>
              <w:bottom w:val="dotted" w:sz="4" w:space="0" w:color="auto"/>
            </w:tcBorders>
          </w:tcPr>
          <w:p w14:paraId="674C3724"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71EC4561"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102E8A42"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647ACEBB" w14:textId="77777777" w:rsidR="00690594" w:rsidRPr="003F30F7" w:rsidRDefault="00690594" w:rsidP="005F4819">
            <w:pPr>
              <w:rPr>
                <w:lang w:val="es-ES"/>
              </w:rPr>
            </w:pPr>
          </w:p>
        </w:tc>
        <w:tc>
          <w:tcPr>
            <w:tcW w:w="1620" w:type="dxa"/>
            <w:tcBorders>
              <w:top w:val="dotted" w:sz="4" w:space="0" w:color="auto"/>
              <w:left w:val="nil"/>
              <w:bottom w:val="dotted" w:sz="4" w:space="0" w:color="auto"/>
              <w:right w:val="dotted" w:sz="4" w:space="0" w:color="auto"/>
            </w:tcBorders>
          </w:tcPr>
          <w:p w14:paraId="5659C415" w14:textId="77777777" w:rsidR="00690594" w:rsidRPr="003F30F7" w:rsidRDefault="00690594" w:rsidP="005F4819">
            <w:pPr>
              <w:jc w:val="center"/>
              <w:rPr>
                <w:lang w:val="es-ES"/>
              </w:rPr>
            </w:pPr>
          </w:p>
        </w:tc>
        <w:tc>
          <w:tcPr>
            <w:tcW w:w="1350" w:type="dxa"/>
            <w:tcBorders>
              <w:top w:val="dotted" w:sz="4" w:space="0" w:color="auto"/>
              <w:left w:val="nil"/>
              <w:bottom w:val="dotted" w:sz="4" w:space="0" w:color="auto"/>
              <w:right w:val="double" w:sz="6" w:space="0" w:color="auto"/>
            </w:tcBorders>
          </w:tcPr>
          <w:p w14:paraId="4CC445E6" w14:textId="77777777" w:rsidR="00690594" w:rsidRPr="003F30F7" w:rsidRDefault="00690594" w:rsidP="005F4819">
            <w:pPr>
              <w:jc w:val="center"/>
              <w:rPr>
                <w:lang w:val="es-ES"/>
              </w:rPr>
            </w:pPr>
          </w:p>
        </w:tc>
        <w:tc>
          <w:tcPr>
            <w:tcW w:w="1710" w:type="dxa"/>
            <w:tcBorders>
              <w:left w:val="nil"/>
              <w:right w:val="double" w:sz="6" w:space="0" w:color="auto"/>
            </w:tcBorders>
          </w:tcPr>
          <w:p w14:paraId="20BA7474" w14:textId="77777777" w:rsidR="00690594" w:rsidRPr="003F30F7" w:rsidRDefault="00690594" w:rsidP="005F4819">
            <w:pPr>
              <w:jc w:val="center"/>
              <w:rPr>
                <w:lang w:val="es-ES"/>
              </w:rPr>
            </w:pPr>
          </w:p>
        </w:tc>
        <w:tc>
          <w:tcPr>
            <w:tcW w:w="1260" w:type="dxa"/>
            <w:tcBorders>
              <w:left w:val="nil"/>
              <w:right w:val="double" w:sz="6" w:space="0" w:color="auto"/>
            </w:tcBorders>
          </w:tcPr>
          <w:p w14:paraId="2C124F32" w14:textId="77777777" w:rsidR="00690594" w:rsidRPr="003F30F7" w:rsidRDefault="00690594" w:rsidP="005F4819">
            <w:pPr>
              <w:jc w:val="center"/>
              <w:rPr>
                <w:lang w:val="es-ES"/>
              </w:rPr>
            </w:pPr>
          </w:p>
        </w:tc>
      </w:tr>
      <w:tr w:rsidR="00690594" w:rsidRPr="003F30F7" w14:paraId="7E620868" w14:textId="77777777" w:rsidTr="005F4819">
        <w:tc>
          <w:tcPr>
            <w:tcW w:w="810" w:type="dxa"/>
            <w:tcBorders>
              <w:top w:val="dotted" w:sz="4" w:space="0" w:color="auto"/>
              <w:left w:val="double" w:sz="6" w:space="0" w:color="auto"/>
              <w:bottom w:val="dotted" w:sz="4" w:space="0" w:color="auto"/>
            </w:tcBorders>
          </w:tcPr>
          <w:p w14:paraId="06C69071"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0AA00616"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381634F6"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46FA9955" w14:textId="77777777" w:rsidR="00690594" w:rsidRPr="003F30F7" w:rsidRDefault="00690594" w:rsidP="005F4819">
            <w:pPr>
              <w:rPr>
                <w:lang w:val="es-ES"/>
              </w:rPr>
            </w:pPr>
          </w:p>
        </w:tc>
        <w:tc>
          <w:tcPr>
            <w:tcW w:w="1620" w:type="dxa"/>
            <w:tcBorders>
              <w:top w:val="dotted" w:sz="4" w:space="0" w:color="auto"/>
              <w:left w:val="nil"/>
              <w:bottom w:val="dotted" w:sz="4" w:space="0" w:color="auto"/>
              <w:right w:val="dotted" w:sz="4" w:space="0" w:color="auto"/>
            </w:tcBorders>
          </w:tcPr>
          <w:p w14:paraId="16D93529" w14:textId="77777777" w:rsidR="00690594" w:rsidRPr="003F30F7" w:rsidRDefault="00690594" w:rsidP="005F4819">
            <w:pPr>
              <w:jc w:val="center"/>
              <w:rPr>
                <w:lang w:val="es-ES"/>
              </w:rPr>
            </w:pPr>
          </w:p>
        </w:tc>
        <w:tc>
          <w:tcPr>
            <w:tcW w:w="1350" w:type="dxa"/>
            <w:tcBorders>
              <w:top w:val="dotted" w:sz="4" w:space="0" w:color="auto"/>
              <w:left w:val="nil"/>
              <w:bottom w:val="dotted" w:sz="4" w:space="0" w:color="auto"/>
              <w:right w:val="double" w:sz="6" w:space="0" w:color="auto"/>
            </w:tcBorders>
          </w:tcPr>
          <w:p w14:paraId="25D93339" w14:textId="77777777" w:rsidR="00690594" w:rsidRPr="003F30F7" w:rsidRDefault="00690594" w:rsidP="005F4819">
            <w:pPr>
              <w:jc w:val="center"/>
              <w:rPr>
                <w:lang w:val="es-ES"/>
              </w:rPr>
            </w:pPr>
          </w:p>
        </w:tc>
        <w:tc>
          <w:tcPr>
            <w:tcW w:w="1710" w:type="dxa"/>
            <w:tcBorders>
              <w:top w:val="dotted" w:sz="4" w:space="0" w:color="auto"/>
              <w:left w:val="nil"/>
              <w:bottom w:val="dotted" w:sz="4" w:space="0" w:color="auto"/>
              <w:right w:val="double" w:sz="6" w:space="0" w:color="auto"/>
            </w:tcBorders>
          </w:tcPr>
          <w:p w14:paraId="188ED692" w14:textId="77777777" w:rsidR="00690594" w:rsidRPr="003F30F7" w:rsidRDefault="00690594" w:rsidP="005F4819">
            <w:pPr>
              <w:jc w:val="center"/>
              <w:rPr>
                <w:lang w:val="es-ES"/>
              </w:rPr>
            </w:pPr>
          </w:p>
        </w:tc>
        <w:tc>
          <w:tcPr>
            <w:tcW w:w="1260" w:type="dxa"/>
            <w:tcBorders>
              <w:top w:val="dotted" w:sz="4" w:space="0" w:color="auto"/>
              <w:left w:val="nil"/>
              <w:bottom w:val="dotted" w:sz="4" w:space="0" w:color="auto"/>
              <w:right w:val="double" w:sz="6" w:space="0" w:color="auto"/>
            </w:tcBorders>
          </w:tcPr>
          <w:p w14:paraId="3ACA4FBE" w14:textId="77777777" w:rsidR="00690594" w:rsidRPr="003F30F7" w:rsidRDefault="00690594" w:rsidP="005F4819">
            <w:pPr>
              <w:jc w:val="center"/>
              <w:rPr>
                <w:lang w:val="es-ES"/>
              </w:rPr>
            </w:pPr>
          </w:p>
        </w:tc>
      </w:tr>
      <w:tr w:rsidR="00690594" w:rsidRPr="003F30F7" w14:paraId="74578E2E" w14:textId="77777777" w:rsidTr="005F4819">
        <w:tc>
          <w:tcPr>
            <w:tcW w:w="810" w:type="dxa"/>
            <w:tcBorders>
              <w:top w:val="dotted" w:sz="4" w:space="0" w:color="auto"/>
              <w:left w:val="double" w:sz="6" w:space="0" w:color="auto"/>
              <w:bottom w:val="dotted" w:sz="4" w:space="0" w:color="auto"/>
            </w:tcBorders>
          </w:tcPr>
          <w:p w14:paraId="11E97C90"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455C60AD"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03F5A7D1"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02339DAC" w14:textId="77777777" w:rsidR="00690594" w:rsidRPr="003F30F7" w:rsidRDefault="00690594" w:rsidP="005F4819">
            <w:pPr>
              <w:rPr>
                <w:lang w:val="es-ES"/>
              </w:rPr>
            </w:pPr>
          </w:p>
        </w:tc>
        <w:tc>
          <w:tcPr>
            <w:tcW w:w="1620" w:type="dxa"/>
            <w:tcBorders>
              <w:top w:val="dotted" w:sz="4" w:space="0" w:color="auto"/>
              <w:left w:val="nil"/>
              <w:bottom w:val="dotted" w:sz="4" w:space="0" w:color="auto"/>
              <w:right w:val="dotted" w:sz="4" w:space="0" w:color="auto"/>
            </w:tcBorders>
          </w:tcPr>
          <w:p w14:paraId="1134916D" w14:textId="77777777" w:rsidR="00690594" w:rsidRPr="003F30F7" w:rsidRDefault="00690594" w:rsidP="005F4819">
            <w:pPr>
              <w:jc w:val="center"/>
              <w:rPr>
                <w:lang w:val="es-ES"/>
              </w:rPr>
            </w:pPr>
          </w:p>
        </w:tc>
        <w:tc>
          <w:tcPr>
            <w:tcW w:w="1350" w:type="dxa"/>
            <w:tcBorders>
              <w:top w:val="dotted" w:sz="4" w:space="0" w:color="auto"/>
              <w:left w:val="nil"/>
              <w:bottom w:val="dotted" w:sz="4" w:space="0" w:color="auto"/>
              <w:right w:val="double" w:sz="6" w:space="0" w:color="auto"/>
            </w:tcBorders>
          </w:tcPr>
          <w:p w14:paraId="28BBB015" w14:textId="77777777" w:rsidR="00690594" w:rsidRPr="003F30F7" w:rsidRDefault="00690594" w:rsidP="005F4819">
            <w:pPr>
              <w:jc w:val="center"/>
              <w:rPr>
                <w:lang w:val="es-ES"/>
              </w:rPr>
            </w:pPr>
          </w:p>
        </w:tc>
        <w:tc>
          <w:tcPr>
            <w:tcW w:w="1710" w:type="dxa"/>
            <w:tcBorders>
              <w:left w:val="nil"/>
              <w:right w:val="double" w:sz="6" w:space="0" w:color="auto"/>
            </w:tcBorders>
          </w:tcPr>
          <w:p w14:paraId="435EE9EC" w14:textId="77777777" w:rsidR="00690594" w:rsidRPr="003F30F7" w:rsidRDefault="00690594" w:rsidP="005F4819">
            <w:pPr>
              <w:jc w:val="center"/>
              <w:rPr>
                <w:lang w:val="es-ES"/>
              </w:rPr>
            </w:pPr>
          </w:p>
        </w:tc>
        <w:tc>
          <w:tcPr>
            <w:tcW w:w="1260" w:type="dxa"/>
            <w:tcBorders>
              <w:left w:val="nil"/>
              <w:right w:val="double" w:sz="6" w:space="0" w:color="auto"/>
            </w:tcBorders>
          </w:tcPr>
          <w:p w14:paraId="2B40E9D6" w14:textId="77777777" w:rsidR="00690594" w:rsidRPr="003F30F7" w:rsidRDefault="00690594" w:rsidP="005F4819">
            <w:pPr>
              <w:jc w:val="center"/>
              <w:rPr>
                <w:lang w:val="es-ES"/>
              </w:rPr>
            </w:pPr>
          </w:p>
        </w:tc>
      </w:tr>
      <w:tr w:rsidR="00690594" w:rsidRPr="003F30F7" w14:paraId="56CB99F4" w14:textId="77777777" w:rsidTr="005F4819">
        <w:tc>
          <w:tcPr>
            <w:tcW w:w="810" w:type="dxa"/>
            <w:tcBorders>
              <w:top w:val="dotted" w:sz="4" w:space="0" w:color="auto"/>
              <w:left w:val="double" w:sz="6" w:space="0" w:color="auto"/>
              <w:bottom w:val="dotted" w:sz="4" w:space="0" w:color="auto"/>
            </w:tcBorders>
          </w:tcPr>
          <w:p w14:paraId="5DF679F0"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53B0D683"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42222FC3"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348F3351" w14:textId="77777777" w:rsidR="00690594" w:rsidRPr="003F30F7" w:rsidRDefault="00690594" w:rsidP="005F4819">
            <w:pPr>
              <w:rPr>
                <w:lang w:val="es-ES"/>
              </w:rPr>
            </w:pPr>
          </w:p>
        </w:tc>
        <w:tc>
          <w:tcPr>
            <w:tcW w:w="1620" w:type="dxa"/>
            <w:tcBorders>
              <w:top w:val="dotted" w:sz="4" w:space="0" w:color="auto"/>
              <w:left w:val="nil"/>
              <w:bottom w:val="dotted" w:sz="4" w:space="0" w:color="auto"/>
              <w:right w:val="dotted" w:sz="4" w:space="0" w:color="auto"/>
            </w:tcBorders>
          </w:tcPr>
          <w:p w14:paraId="74B07E58" w14:textId="77777777" w:rsidR="00690594" w:rsidRPr="003F30F7" w:rsidRDefault="00690594" w:rsidP="005F4819">
            <w:pPr>
              <w:jc w:val="center"/>
              <w:rPr>
                <w:lang w:val="es-ES"/>
              </w:rPr>
            </w:pPr>
          </w:p>
        </w:tc>
        <w:tc>
          <w:tcPr>
            <w:tcW w:w="1350" w:type="dxa"/>
            <w:tcBorders>
              <w:top w:val="dotted" w:sz="4" w:space="0" w:color="auto"/>
              <w:left w:val="nil"/>
              <w:bottom w:val="dotted" w:sz="4" w:space="0" w:color="auto"/>
              <w:right w:val="double" w:sz="6" w:space="0" w:color="auto"/>
            </w:tcBorders>
          </w:tcPr>
          <w:p w14:paraId="31EBE098" w14:textId="77777777" w:rsidR="00690594" w:rsidRPr="003F30F7" w:rsidRDefault="00690594" w:rsidP="005F4819">
            <w:pPr>
              <w:jc w:val="center"/>
              <w:rPr>
                <w:lang w:val="es-ES"/>
              </w:rPr>
            </w:pPr>
          </w:p>
        </w:tc>
        <w:tc>
          <w:tcPr>
            <w:tcW w:w="1710" w:type="dxa"/>
            <w:tcBorders>
              <w:top w:val="dotted" w:sz="4" w:space="0" w:color="auto"/>
              <w:left w:val="nil"/>
              <w:bottom w:val="dotted" w:sz="4" w:space="0" w:color="auto"/>
              <w:right w:val="double" w:sz="6" w:space="0" w:color="auto"/>
            </w:tcBorders>
          </w:tcPr>
          <w:p w14:paraId="4113ECFA" w14:textId="77777777" w:rsidR="00690594" w:rsidRPr="003F30F7" w:rsidRDefault="00690594" w:rsidP="005F4819">
            <w:pPr>
              <w:jc w:val="center"/>
              <w:rPr>
                <w:lang w:val="es-ES"/>
              </w:rPr>
            </w:pPr>
          </w:p>
        </w:tc>
        <w:tc>
          <w:tcPr>
            <w:tcW w:w="1260" w:type="dxa"/>
            <w:tcBorders>
              <w:top w:val="dotted" w:sz="4" w:space="0" w:color="auto"/>
              <w:left w:val="nil"/>
              <w:bottom w:val="dotted" w:sz="4" w:space="0" w:color="auto"/>
              <w:right w:val="double" w:sz="6" w:space="0" w:color="auto"/>
            </w:tcBorders>
          </w:tcPr>
          <w:p w14:paraId="347710C8" w14:textId="77777777" w:rsidR="00690594" w:rsidRPr="003F30F7" w:rsidRDefault="00690594" w:rsidP="005F4819">
            <w:pPr>
              <w:jc w:val="center"/>
              <w:rPr>
                <w:lang w:val="es-ES"/>
              </w:rPr>
            </w:pPr>
          </w:p>
        </w:tc>
      </w:tr>
      <w:tr w:rsidR="00690594" w:rsidRPr="003F30F7" w14:paraId="39412CC9" w14:textId="77777777" w:rsidTr="005F4819">
        <w:tc>
          <w:tcPr>
            <w:tcW w:w="810" w:type="dxa"/>
            <w:tcBorders>
              <w:top w:val="dotted" w:sz="4" w:space="0" w:color="auto"/>
              <w:left w:val="double" w:sz="6" w:space="0" w:color="auto"/>
              <w:bottom w:val="dotted" w:sz="4" w:space="0" w:color="auto"/>
            </w:tcBorders>
          </w:tcPr>
          <w:p w14:paraId="5BDE028D"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6F14BE0D"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09CBE8F8"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6EB52977" w14:textId="77777777" w:rsidR="00690594" w:rsidRPr="003F30F7" w:rsidRDefault="00690594" w:rsidP="005F4819">
            <w:pPr>
              <w:rPr>
                <w:lang w:val="es-ES"/>
              </w:rPr>
            </w:pPr>
          </w:p>
        </w:tc>
        <w:tc>
          <w:tcPr>
            <w:tcW w:w="1620" w:type="dxa"/>
            <w:tcBorders>
              <w:top w:val="dotted" w:sz="4" w:space="0" w:color="auto"/>
              <w:left w:val="nil"/>
              <w:bottom w:val="dotted" w:sz="4" w:space="0" w:color="auto"/>
              <w:right w:val="dotted" w:sz="4" w:space="0" w:color="auto"/>
            </w:tcBorders>
          </w:tcPr>
          <w:p w14:paraId="37049CFD" w14:textId="77777777" w:rsidR="00690594" w:rsidRPr="003F30F7" w:rsidRDefault="00690594" w:rsidP="005F4819">
            <w:pPr>
              <w:jc w:val="center"/>
              <w:rPr>
                <w:lang w:val="es-ES"/>
              </w:rPr>
            </w:pPr>
          </w:p>
        </w:tc>
        <w:tc>
          <w:tcPr>
            <w:tcW w:w="1350" w:type="dxa"/>
            <w:tcBorders>
              <w:top w:val="dotted" w:sz="4" w:space="0" w:color="auto"/>
              <w:left w:val="nil"/>
              <w:bottom w:val="dotted" w:sz="4" w:space="0" w:color="auto"/>
              <w:right w:val="double" w:sz="6" w:space="0" w:color="auto"/>
            </w:tcBorders>
          </w:tcPr>
          <w:p w14:paraId="470758F9" w14:textId="77777777" w:rsidR="00690594" w:rsidRPr="003F30F7" w:rsidRDefault="00690594" w:rsidP="005F4819">
            <w:pPr>
              <w:jc w:val="center"/>
              <w:rPr>
                <w:lang w:val="es-ES"/>
              </w:rPr>
            </w:pPr>
          </w:p>
        </w:tc>
        <w:tc>
          <w:tcPr>
            <w:tcW w:w="1710" w:type="dxa"/>
            <w:tcBorders>
              <w:left w:val="nil"/>
              <w:right w:val="double" w:sz="6" w:space="0" w:color="auto"/>
            </w:tcBorders>
          </w:tcPr>
          <w:p w14:paraId="7FED11BC" w14:textId="77777777" w:rsidR="00690594" w:rsidRPr="003F30F7" w:rsidRDefault="00690594" w:rsidP="005F4819">
            <w:pPr>
              <w:jc w:val="center"/>
              <w:rPr>
                <w:lang w:val="es-ES"/>
              </w:rPr>
            </w:pPr>
          </w:p>
        </w:tc>
        <w:tc>
          <w:tcPr>
            <w:tcW w:w="1260" w:type="dxa"/>
            <w:tcBorders>
              <w:left w:val="nil"/>
              <w:right w:val="double" w:sz="6" w:space="0" w:color="auto"/>
            </w:tcBorders>
          </w:tcPr>
          <w:p w14:paraId="44CE4BDD" w14:textId="77777777" w:rsidR="00690594" w:rsidRPr="003F30F7" w:rsidRDefault="00690594" w:rsidP="005F4819">
            <w:pPr>
              <w:jc w:val="center"/>
              <w:rPr>
                <w:lang w:val="es-ES"/>
              </w:rPr>
            </w:pPr>
          </w:p>
        </w:tc>
      </w:tr>
      <w:tr w:rsidR="00690594" w:rsidRPr="003F30F7" w14:paraId="5D9505B1" w14:textId="77777777" w:rsidTr="005F4819">
        <w:tc>
          <w:tcPr>
            <w:tcW w:w="810" w:type="dxa"/>
            <w:tcBorders>
              <w:top w:val="dotted" w:sz="4" w:space="0" w:color="auto"/>
              <w:left w:val="double" w:sz="6" w:space="0" w:color="auto"/>
              <w:bottom w:val="dotted" w:sz="4" w:space="0" w:color="auto"/>
            </w:tcBorders>
          </w:tcPr>
          <w:p w14:paraId="145FEA26"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3EA66016"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0FC1133F"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7D0C16E6" w14:textId="77777777" w:rsidR="00690594" w:rsidRPr="003F30F7" w:rsidRDefault="00690594" w:rsidP="005F4819">
            <w:pPr>
              <w:rPr>
                <w:lang w:val="es-ES"/>
              </w:rPr>
            </w:pPr>
          </w:p>
        </w:tc>
        <w:tc>
          <w:tcPr>
            <w:tcW w:w="1620" w:type="dxa"/>
            <w:tcBorders>
              <w:top w:val="dotted" w:sz="4" w:space="0" w:color="auto"/>
              <w:left w:val="nil"/>
              <w:bottom w:val="dotted" w:sz="4" w:space="0" w:color="auto"/>
            </w:tcBorders>
          </w:tcPr>
          <w:p w14:paraId="53D76C8A" w14:textId="77777777" w:rsidR="00690594" w:rsidRPr="003F30F7" w:rsidRDefault="00690594" w:rsidP="005F4819">
            <w:pPr>
              <w:jc w:val="center"/>
              <w:rPr>
                <w:lang w:val="es-ES"/>
              </w:rPr>
            </w:pPr>
          </w:p>
        </w:tc>
        <w:tc>
          <w:tcPr>
            <w:tcW w:w="1350" w:type="dxa"/>
            <w:tcBorders>
              <w:top w:val="dotted" w:sz="4" w:space="0" w:color="auto"/>
              <w:left w:val="dotted" w:sz="4" w:space="0" w:color="auto"/>
              <w:bottom w:val="dotted" w:sz="4" w:space="0" w:color="auto"/>
              <w:right w:val="double" w:sz="6" w:space="0" w:color="auto"/>
            </w:tcBorders>
          </w:tcPr>
          <w:p w14:paraId="0A6BD50F" w14:textId="77777777" w:rsidR="00690594" w:rsidRPr="003F30F7" w:rsidRDefault="00690594" w:rsidP="005F4819">
            <w:pPr>
              <w:jc w:val="center"/>
              <w:rPr>
                <w:lang w:val="es-ES"/>
              </w:rPr>
            </w:pPr>
          </w:p>
        </w:tc>
        <w:tc>
          <w:tcPr>
            <w:tcW w:w="1710" w:type="dxa"/>
            <w:tcBorders>
              <w:top w:val="dotted" w:sz="4" w:space="0" w:color="auto"/>
              <w:left w:val="dotted" w:sz="4" w:space="0" w:color="auto"/>
              <w:right w:val="double" w:sz="6" w:space="0" w:color="auto"/>
            </w:tcBorders>
          </w:tcPr>
          <w:p w14:paraId="65D95BA4" w14:textId="77777777" w:rsidR="00690594" w:rsidRPr="003F30F7" w:rsidRDefault="00690594" w:rsidP="005F4819">
            <w:pPr>
              <w:jc w:val="center"/>
              <w:rPr>
                <w:lang w:val="es-ES"/>
              </w:rPr>
            </w:pPr>
          </w:p>
        </w:tc>
        <w:tc>
          <w:tcPr>
            <w:tcW w:w="1260" w:type="dxa"/>
            <w:tcBorders>
              <w:top w:val="dotted" w:sz="4" w:space="0" w:color="auto"/>
              <w:left w:val="dotted" w:sz="4" w:space="0" w:color="auto"/>
              <w:right w:val="double" w:sz="6" w:space="0" w:color="auto"/>
            </w:tcBorders>
          </w:tcPr>
          <w:p w14:paraId="5E9D8F73" w14:textId="77777777" w:rsidR="00690594" w:rsidRPr="003F30F7" w:rsidRDefault="00690594" w:rsidP="005F4819">
            <w:pPr>
              <w:jc w:val="center"/>
              <w:rPr>
                <w:lang w:val="es-ES"/>
              </w:rPr>
            </w:pPr>
          </w:p>
        </w:tc>
      </w:tr>
      <w:tr w:rsidR="00690594" w:rsidRPr="003F30F7" w14:paraId="69CF3348" w14:textId="77777777" w:rsidTr="005F4819">
        <w:tc>
          <w:tcPr>
            <w:tcW w:w="810" w:type="dxa"/>
            <w:tcBorders>
              <w:top w:val="dotted" w:sz="4" w:space="0" w:color="auto"/>
              <w:left w:val="double" w:sz="6" w:space="0" w:color="auto"/>
              <w:bottom w:val="dotted" w:sz="4" w:space="0" w:color="auto"/>
            </w:tcBorders>
          </w:tcPr>
          <w:p w14:paraId="39084C1D"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0E5CD532"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1A6B9EC8"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2DB71A4D" w14:textId="77777777" w:rsidR="00690594" w:rsidRPr="003F30F7" w:rsidRDefault="00690594" w:rsidP="005F4819">
            <w:pPr>
              <w:rPr>
                <w:lang w:val="es-ES"/>
              </w:rPr>
            </w:pPr>
          </w:p>
        </w:tc>
        <w:tc>
          <w:tcPr>
            <w:tcW w:w="1620" w:type="dxa"/>
            <w:tcBorders>
              <w:top w:val="dotted" w:sz="4" w:space="0" w:color="auto"/>
              <w:left w:val="nil"/>
              <w:bottom w:val="dotted" w:sz="4" w:space="0" w:color="auto"/>
            </w:tcBorders>
          </w:tcPr>
          <w:p w14:paraId="6478C5ED" w14:textId="77777777" w:rsidR="00690594" w:rsidRPr="003F30F7" w:rsidRDefault="00690594" w:rsidP="005F4819">
            <w:pPr>
              <w:jc w:val="center"/>
              <w:rPr>
                <w:lang w:val="es-ES"/>
              </w:rPr>
            </w:pPr>
          </w:p>
        </w:tc>
        <w:tc>
          <w:tcPr>
            <w:tcW w:w="1350" w:type="dxa"/>
            <w:tcBorders>
              <w:top w:val="dotted" w:sz="4" w:space="0" w:color="auto"/>
              <w:left w:val="dotted" w:sz="4" w:space="0" w:color="auto"/>
              <w:bottom w:val="dotted" w:sz="4" w:space="0" w:color="auto"/>
              <w:right w:val="double" w:sz="6" w:space="0" w:color="auto"/>
            </w:tcBorders>
          </w:tcPr>
          <w:p w14:paraId="084DF9A8" w14:textId="77777777" w:rsidR="00690594" w:rsidRPr="003F30F7" w:rsidRDefault="00690594" w:rsidP="005F4819">
            <w:pPr>
              <w:jc w:val="center"/>
              <w:rPr>
                <w:lang w:val="es-ES"/>
              </w:rPr>
            </w:pPr>
          </w:p>
        </w:tc>
        <w:tc>
          <w:tcPr>
            <w:tcW w:w="1710" w:type="dxa"/>
            <w:tcBorders>
              <w:top w:val="dotted" w:sz="4" w:space="0" w:color="auto"/>
              <w:left w:val="dotted" w:sz="4" w:space="0" w:color="auto"/>
              <w:right w:val="double" w:sz="6" w:space="0" w:color="auto"/>
            </w:tcBorders>
          </w:tcPr>
          <w:p w14:paraId="326F4C5E" w14:textId="77777777" w:rsidR="00690594" w:rsidRPr="003F30F7" w:rsidRDefault="00690594" w:rsidP="005F4819">
            <w:pPr>
              <w:jc w:val="center"/>
              <w:rPr>
                <w:lang w:val="es-ES"/>
              </w:rPr>
            </w:pPr>
          </w:p>
        </w:tc>
        <w:tc>
          <w:tcPr>
            <w:tcW w:w="1260" w:type="dxa"/>
            <w:tcBorders>
              <w:top w:val="dotted" w:sz="4" w:space="0" w:color="auto"/>
              <w:left w:val="dotted" w:sz="4" w:space="0" w:color="auto"/>
              <w:right w:val="double" w:sz="6" w:space="0" w:color="auto"/>
            </w:tcBorders>
          </w:tcPr>
          <w:p w14:paraId="72D17DAC" w14:textId="77777777" w:rsidR="00690594" w:rsidRPr="003F30F7" w:rsidRDefault="00690594" w:rsidP="005F4819">
            <w:pPr>
              <w:jc w:val="center"/>
              <w:rPr>
                <w:lang w:val="es-ES"/>
              </w:rPr>
            </w:pPr>
          </w:p>
        </w:tc>
      </w:tr>
      <w:tr w:rsidR="00690594" w:rsidRPr="003F30F7" w14:paraId="3208AA6F" w14:textId="77777777" w:rsidTr="005F4819">
        <w:tc>
          <w:tcPr>
            <w:tcW w:w="810" w:type="dxa"/>
            <w:tcBorders>
              <w:top w:val="dotted" w:sz="4" w:space="0" w:color="auto"/>
              <w:left w:val="double" w:sz="6" w:space="0" w:color="auto"/>
              <w:bottom w:val="dotted" w:sz="4" w:space="0" w:color="auto"/>
            </w:tcBorders>
          </w:tcPr>
          <w:p w14:paraId="4CEF3E7A"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113CA8B0"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5F201DA9"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6E1EBF4C" w14:textId="77777777" w:rsidR="00690594" w:rsidRPr="003F30F7" w:rsidRDefault="00690594" w:rsidP="005F4819">
            <w:pPr>
              <w:rPr>
                <w:lang w:val="es-ES"/>
              </w:rPr>
            </w:pPr>
          </w:p>
        </w:tc>
        <w:tc>
          <w:tcPr>
            <w:tcW w:w="1620" w:type="dxa"/>
            <w:tcBorders>
              <w:top w:val="dotted" w:sz="4" w:space="0" w:color="auto"/>
              <w:left w:val="nil"/>
              <w:bottom w:val="dotted" w:sz="4" w:space="0" w:color="auto"/>
            </w:tcBorders>
          </w:tcPr>
          <w:p w14:paraId="2C9DBDD2" w14:textId="77777777" w:rsidR="00690594" w:rsidRPr="003F30F7" w:rsidRDefault="00690594" w:rsidP="005F4819">
            <w:pPr>
              <w:jc w:val="center"/>
              <w:rPr>
                <w:lang w:val="es-ES"/>
              </w:rPr>
            </w:pPr>
          </w:p>
        </w:tc>
        <w:tc>
          <w:tcPr>
            <w:tcW w:w="1350" w:type="dxa"/>
            <w:tcBorders>
              <w:top w:val="dotted" w:sz="4" w:space="0" w:color="auto"/>
              <w:left w:val="dotted" w:sz="4" w:space="0" w:color="auto"/>
              <w:bottom w:val="dotted" w:sz="4" w:space="0" w:color="auto"/>
              <w:right w:val="double" w:sz="6" w:space="0" w:color="auto"/>
            </w:tcBorders>
          </w:tcPr>
          <w:p w14:paraId="3A87FAD4" w14:textId="77777777" w:rsidR="00690594" w:rsidRPr="003F30F7" w:rsidRDefault="00690594" w:rsidP="005F4819">
            <w:pPr>
              <w:jc w:val="center"/>
              <w:rPr>
                <w:lang w:val="es-ES"/>
              </w:rPr>
            </w:pPr>
          </w:p>
        </w:tc>
        <w:tc>
          <w:tcPr>
            <w:tcW w:w="1710" w:type="dxa"/>
            <w:tcBorders>
              <w:top w:val="dotted" w:sz="4" w:space="0" w:color="auto"/>
              <w:left w:val="dotted" w:sz="4" w:space="0" w:color="auto"/>
              <w:right w:val="double" w:sz="6" w:space="0" w:color="auto"/>
            </w:tcBorders>
          </w:tcPr>
          <w:p w14:paraId="0DAE732E" w14:textId="77777777" w:rsidR="00690594" w:rsidRPr="003F30F7" w:rsidRDefault="00690594" w:rsidP="005F4819">
            <w:pPr>
              <w:jc w:val="center"/>
              <w:rPr>
                <w:lang w:val="es-ES"/>
              </w:rPr>
            </w:pPr>
          </w:p>
        </w:tc>
        <w:tc>
          <w:tcPr>
            <w:tcW w:w="1260" w:type="dxa"/>
            <w:tcBorders>
              <w:top w:val="dotted" w:sz="4" w:space="0" w:color="auto"/>
              <w:left w:val="dotted" w:sz="4" w:space="0" w:color="auto"/>
              <w:right w:val="double" w:sz="6" w:space="0" w:color="auto"/>
            </w:tcBorders>
          </w:tcPr>
          <w:p w14:paraId="78856F38" w14:textId="77777777" w:rsidR="00690594" w:rsidRPr="003F30F7" w:rsidRDefault="00690594" w:rsidP="005F4819">
            <w:pPr>
              <w:jc w:val="center"/>
              <w:rPr>
                <w:lang w:val="es-ES"/>
              </w:rPr>
            </w:pPr>
          </w:p>
        </w:tc>
      </w:tr>
      <w:tr w:rsidR="00690594" w:rsidRPr="003F30F7" w14:paraId="7E212CB5" w14:textId="77777777" w:rsidTr="005F4819">
        <w:tc>
          <w:tcPr>
            <w:tcW w:w="810" w:type="dxa"/>
            <w:tcBorders>
              <w:top w:val="dotted" w:sz="4" w:space="0" w:color="auto"/>
              <w:left w:val="double" w:sz="6" w:space="0" w:color="auto"/>
              <w:bottom w:val="dotted" w:sz="4" w:space="0" w:color="auto"/>
            </w:tcBorders>
          </w:tcPr>
          <w:p w14:paraId="117F3E2B"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5980A2EE"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36F75DDA"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4AD8426C" w14:textId="77777777" w:rsidR="00690594" w:rsidRPr="003F30F7" w:rsidRDefault="00690594" w:rsidP="005F4819">
            <w:pPr>
              <w:rPr>
                <w:lang w:val="es-ES"/>
              </w:rPr>
            </w:pPr>
          </w:p>
        </w:tc>
        <w:tc>
          <w:tcPr>
            <w:tcW w:w="1620" w:type="dxa"/>
            <w:tcBorders>
              <w:top w:val="dotted" w:sz="4" w:space="0" w:color="auto"/>
              <w:left w:val="nil"/>
              <w:bottom w:val="dotted" w:sz="4" w:space="0" w:color="auto"/>
            </w:tcBorders>
          </w:tcPr>
          <w:p w14:paraId="6578F4FC" w14:textId="77777777" w:rsidR="00690594" w:rsidRPr="003F30F7" w:rsidRDefault="00690594" w:rsidP="005F4819">
            <w:pPr>
              <w:jc w:val="center"/>
              <w:rPr>
                <w:lang w:val="es-ES"/>
              </w:rPr>
            </w:pPr>
          </w:p>
        </w:tc>
        <w:tc>
          <w:tcPr>
            <w:tcW w:w="1350" w:type="dxa"/>
            <w:tcBorders>
              <w:top w:val="dotted" w:sz="4" w:space="0" w:color="auto"/>
              <w:left w:val="dotted" w:sz="4" w:space="0" w:color="auto"/>
              <w:bottom w:val="dotted" w:sz="4" w:space="0" w:color="auto"/>
              <w:right w:val="double" w:sz="6" w:space="0" w:color="auto"/>
            </w:tcBorders>
          </w:tcPr>
          <w:p w14:paraId="6C5B59E3" w14:textId="77777777" w:rsidR="00690594" w:rsidRPr="003F30F7" w:rsidRDefault="00690594" w:rsidP="005F4819">
            <w:pPr>
              <w:jc w:val="center"/>
              <w:rPr>
                <w:lang w:val="es-ES"/>
              </w:rPr>
            </w:pPr>
          </w:p>
        </w:tc>
        <w:tc>
          <w:tcPr>
            <w:tcW w:w="1710" w:type="dxa"/>
            <w:tcBorders>
              <w:top w:val="dotted" w:sz="4" w:space="0" w:color="auto"/>
              <w:left w:val="dotted" w:sz="4" w:space="0" w:color="auto"/>
              <w:bottom w:val="dotted" w:sz="4" w:space="0" w:color="auto"/>
              <w:right w:val="double" w:sz="6" w:space="0" w:color="auto"/>
            </w:tcBorders>
          </w:tcPr>
          <w:p w14:paraId="07943A5A" w14:textId="77777777" w:rsidR="00690594" w:rsidRPr="003F30F7" w:rsidRDefault="00690594" w:rsidP="005F4819">
            <w:pPr>
              <w:jc w:val="center"/>
              <w:rPr>
                <w:lang w:val="es-ES"/>
              </w:rPr>
            </w:pPr>
          </w:p>
        </w:tc>
        <w:tc>
          <w:tcPr>
            <w:tcW w:w="1260" w:type="dxa"/>
            <w:tcBorders>
              <w:top w:val="dotted" w:sz="4" w:space="0" w:color="auto"/>
              <w:left w:val="dotted" w:sz="4" w:space="0" w:color="auto"/>
              <w:bottom w:val="dotted" w:sz="4" w:space="0" w:color="auto"/>
              <w:right w:val="double" w:sz="6" w:space="0" w:color="auto"/>
            </w:tcBorders>
          </w:tcPr>
          <w:p w14:paraId="5C8F3CED" w14:textId="77777777" w:rsidR="00690594" w:rsidRPr="003F30F7" w:rsidRDefault="00690594" w:rsidP="005F4819">
            <w:pPr>
              <w:jc w:val="center"/>
              <w:rPr>
                <w:lang w:val="es-ES"/>
              </w:rPr>
            </w:pPr>
          </w:p>
        </w:tc>
      </w:tr>
      <w:tr w:rsidR="00690594" w:rsidRPr="003F30F7" w14:paraId="11BFD586" w14:textId="77777777" w:rsidTr="005F4819">
        <w:tc>
          <w:tcPr>
            <w:tcW w:w="810" w:type="dxa"/>
            <w:tcBorders>
              <w:top w:val="dotted" w:sz="4" w:space="0" w:color="auto"/>
              <w:left w:val="double" w:sz="6" w:space="0" w:color="auto"/>
              <w:bottom w:val="single" w:sz="6" w:space="0" w:color="auto"/>
            </w:tcBorders>
          </w:tcPr>
          <w:p w14:paraId="59BD0913" w14:textId="77777777" w:rsidR="00690594" w:rsidRPr="003F30F7" w:rsidRDefault="00690594" w:rsidP="005F4819">
            <w:pPr>
              <w:rPr>
                <w:lang w:val="es-ES"/>
              </w:rPr>
            </w:pPr>
          </w:p>
        </w:tc>
        <w:tc>
          <w:tcPr>
            <w:tcW w:w="2075" w:type="dxa"/>
            <w:tcBorders>
              <w:top w:val="dotted" w:sz="4" w:space="0" w:color="auto"/>
              <w:left w:val="dotted" w:sz="4" w:space="0" w:color="auto"/>
              <w:right w:val="dotted" w:sz="4" w:space="0" w:color="auto"/>
            </w:tcBorders>
          </w:tcPr>
          <w:p w14:paraId="4411F857" w14:textId="77777777" w:rsidR="00690594" w:rsidRPr="003F30F7" w:rsidRDefault="00690594" w:rsidP="005F4819">
            <w:pPr>
              <w:rPr>
                <w:lang w:val="es-ES"/>
              </w:rPr>
            </w:pPr>
          </w:p>
        </w:tc>
        <w:tc>
          <w:tcPr>
            <w:tcW w:w="1075" w:type="dxa"/>
            <w:tcBorders>
              <w:top w:val="dotted" w:sz="4" w:space="0" w:color="auto"/>
              <w:left w:val="nil"/>
            </w:tcBorders>
          </w:tcPr>
          <w:p w14:paraId="007104AA" w14:textId="77777777" w:rsidR="00690594" w:rsidRPr="003F30F7" w:rsidRDefault="00690594" w:rsidP="005F4819">
            <w:pPr>
              <w:rPr>
                <w:lang w:val="es-ES"/>
              </w:rPr>
            </w:pPr>
          </w:p>
        </w:tc>
        <w:tc>
          <w:tcPr>
            <w:tcW w:w="1260" w:type="dxa"/>
            <w:tcBorders>
              <w:top w:val="dotted" w:sz="4" w:space="0" w:color="auto"/>
              <w:left w:val="dotted" w:sz="4" w:space="0" w:color="auto"/>
              <w:right w:val="dotted" w:sz="4" w:space="0" w:color="auto"/>
            </w:tcBorders>
          </w:tcPr>
          <w:p w14:paraId="0ACCA62F" w14:textId="77777777" w:rsidR="00690594" w:rsidRPr="003F30F7" w:rsidRDefault="00690594" w:rsidP="005F4819">
            <w:pPr>
              <w:rPr>
                <w:lang w:val="es-ES"/>
              </w:rPr>
            </w:pPr>
          </w:p>
        </w:tc>
        <w:tc>
          <w:tcPr>
            <w:tcW w:w="1620" w:type="dxa"/>
            <w:tcBorders>
              <w:top w:val="dotted" w:sz="4" w:space="0" w:color="auto"/>
              <w:left w:val="nil"/>
            </w:tcBorders>
          </w:tcPr>
          <w:p w14:paraId="681003EF" w14:textId="77777777" w:rsidR="00690594" w:rsidRPr="003F30F7" w:rsidRDefault="00690594" w:rsidP="005F4819">
            <w:pPr>
              <w:jc w:val="center"/>
              <w:rPr>
                <w:lang w:val="es-ES"/>
              </w:rPr>
            </w:pPr>
          </w:p>
        </w:tc>
        <w:tc>
          <w:tcPr>
            <w:tcW w:w="1350" w:type="dxa"/>
            <w:tcBorders>
              <w:top w:val="dotted" w:sz="4" w:space="0" w:color="auto"/>
              <w:left w:val="dotted" w:sz="4" w:space="0" w:color="auto"/>
              <w:bottom w:val="single" w:sz="6" w:space="0" w:color="auto"/>
              <w:right w:val="double" w:sz="6" w:space="0" w:color="auto"/>
            </w:tcBorders>
          </w:tcPr>
          <w:p w14:paraId="4973C945" w14:textId="77777777" w:rsidR="00690594" w:rsidRPr="003F30F7" w:rsidRDefault="00690594" w:rsidP="005F4819">
            <w:pPr>
              <w:jc w:val="center"/>
              <w:rPr>
                <w:lang w:val="es-ES"/>
              </w:rPr>
            </w:pPr>
          </w:p>
        </w:tc>
        <w:tc>
          <w:tcPr>
            <w:tcW w:w="1710" w:type="dxa"/>
            <w:tcBorders>
              <w:left w:val="dotted" w:sz="4" w:space="0" w:color="auto"/>
              <w:bottom w:val="single" w:sz="6" w:space="0" w:color="auto"/>
              <w:right w:val="double" w:sz="6" w:space="0" w:color="auto"/>
            </w:tcBorders>
          </w:tcPr>
          <w:p w14:paraId="79FD2B56" w14:textId="77777777" w:rsidR="00690594" w:rsidRPr="003F30F7" w:rsidRDefault="00690594" w:rsidP="005F4819">
            <w:pPr>
              <w:jc w:val="center"/>
              <w:rPr>
                <w:lang w:val="es-ES"/>
              </w:rPr>
            </w:pPr>
          </w:p>
        </w:tc>
        <w:tc>
          <w:tcPr>
            <w:tcW w:w="1260" w:type="dxa"/>
            <w:tcBorders>
              <w:left w:val="dotted" w:sz="4" w:space="0" w:color="auto"/>
              <w:bottom w:val="single" w:sz="6" w:space="0" w:color="auto"/>
              <w:right w:val="double" w:sz="6" w:space="0" w:color="auto"/>
            </w:tcBorders>
          </w:tcPr>
          <w:p w14:paraId="00748931" w14:textId="77777777" w:rsidR="00690594" w:rsidRPr="003F30F7" w:rsidRDefault="00690594" w:rsidP="005F4819">
            <w:pPr>
              <w:jc w:val="center"/>
              <w:rPr>
                <w:lang w:val="es-ES"/>
              </w:rPr>
            </w:pPr>
          </w:p>
        </w:tc>
      </w:tr>
      <w:tr w:rsidR="00690594" w:rsidRPr="003F30F7" w14:paraId="73AB47ED" w14:textId="77777777" w:rsidTr="005F4819">
        <w:tc>
          <w:tcPr>
            <w:tcW w:w="6840" w:type="dxa"/>
            <w:gridSpan w:val="5"/>
            <w:tcBorders>
              <w:top w:val="single" w:sz="6" w:space="0" w:color="auto"/>
              <w:left w:val="double" w:sz="6" w:space="0" w:color="auto"/>
              <w:bottom w:val="double" w:sz="6" w:space="0" w:color="auto"/>
            </w:tcBorders>
          </w:tcPr>
          <w:p w14:paraId="076F3C6B" w14:textId="77777777" w:rsidR="00690594" w:rsidRPr="003F30F7" w:rsidRDefault="00690594" w:rsidP="005F4819">
            <w:pPr>
              <w:jc w:val="right"/>
              <w:rPr>
                <w:lang w:val="es-ES"/>
              </w:rPr>
            </w:pPr>
            <w:r w:rsidRPr="003F30F7">
              <w:rPr>
                <w:lang w:val="es-ES"/>
              </w:rPr>
              <w:t xml:space="preserve">Total </w:t>
            </w:r>
          </w:p>
          <w:p w14:paraId="516D7F78" w14:textId="77777777" w:rsidR="00690594" w:rsidRPr="003F30F7" w:rsidRDefault="00690594" w:rsidP="005F4819">
            <w:pPr>
              <w:jc w:val="right"/>
              <w:rPr>
                <w:lang w:val="es-ES"/>
              </w:rPr>
            </w:pPr>
          </w:p>
        </w:tc>
        <w:tc>
          <w:tcPr>
            <w:tcW w:w="1350" w:type="dxa"/>
            <w:tcBorders>
              <w:bottom w:val="double" w:sz="6" w:space="0" w:color="auto"/>
              <w:right w:val="double" w:sz="6" w:space="0" w:color="auto"/>
            </w:tcBorders>
          </w:tcPr>
          <w:p w14:paraId="70BFEF54" w14:textId="77777777" w:rsidR="00690594" w:rsidRPr="003F30F7" w:rsidRDefault="00690594" w:rsidP="005F4819">
            <w:pPr>
              <w:rPr>
                <w:lang w:val="es-ES"/>
              </w:rPr>
            </w:pPr>
            <w:r w:rsidRPr="003F30F7">
              <w:rPr>
                <w:u w:val="single"/>
                <w:lang w:val="es-ES"/>
              </w:rPr>
              <w:tab/>
            </w:r>
          </w:p>
        </w:tc>
        <w:tc>
          <w:tcPr>
            <w:tcW w:w="1710" w:type="dxa"/>
            <w:tcBorders>
              <w:bottom w:val="double" w:sz="6" w:space="0" w:color="auto"/>
              <w:right w:val="double" w:sz="6" w:space="0" w:color="auto"/>
            </w:tcBorders>
          </w:tcPr>
          <w:p w14:paraId="0E4D4BAD" w14:textId="77777777" w:rsidR="00690594" w:rsidRPr="003F30F7" w:rsidRDefault="00690594" w:rsidP="005F4819">
            <w:pPr>
              <w:rPr>
                <w:u w:val="single"/>
                <w:lang w:val="es-ES"/>
              </w:rPr>
            </w:pPr>
          </w:p>
        </w:tc>
        <w:tc>
          <w:tcPr>
            <w:tcW w:w="1260" w:type="dxa"/>
            <w:tcBorders>
              <w:bottom w:val="double" w:sz="6" w:space="0" w:color="auto"/>
              <w:right w:val="double" w:sz="6" w:space="0" w:color="auto"/>
            </w:tcBorders>
          </w:tcPr>
          <w:p w14:paraId="465CDD86" w14:textId="77777777" w:rsidR="00690594" w:rsidRPr="003F30F7" w:rsidRDefault="00690594" w:rsidP="005F4819">
            <w:pPr>
              <w:rPr>
                <w:u w:val="single"/>
                <w:lang w:val="es-ES"/>
              </w:rPr>
            </w:pPr>
            <w:r w:rsidRPr="003F30F7">
              <w:rPr>
                <w:u w:val="single"/>
                <w:lang w:val="es-ES"/>
              </w:rPr>
              <w:tab/>
            </w:r>
          </w:p>
        </w:tc>
      </w:tr>
    </w:tbl>
    <w:p w14:paraId="0CF33EAB" w14:textId="77777777" w:rsidR="00690594" w:rsidRPr="003F30F7" w:rsidRDefault="00690594" w:rsidP="00690594">
      <w:pPr>
        <w:rPr>
          <w:lang w:val="es-ES"/>
        </w:rPr>
      </w:pPr>
    </w:p>
    <w:p w14:paraId="6AB7EB6D" w14:textId="77777777" w:rsidR="00690594" w:rsidRPr="003F30F7" w:rsidRDefault="00690594" w:rsidP="00690594">
      <w:pPr>
        <w:rPr>
          <w:b/>
          <w:sz w:val="28"/>
          <w:szCs w:val="28"/>
          <w:lang w:val="es-ES"/>
        </w:rPr>
      </w:pPr>
      <w:r w:rsidRPr="003F30F7">
        <w:rPr>
          <w:b/>
          <w:sz w:val="28"/>
          <w:szCs w:val="28"/>
          <w:lang w:val="es-ES"/>
        </w:rPr>
        <w:br w:type="page"/>
      </w:r>
    </w:p>
    <w:p w14:paraId="2CCFB57A" w14:textId="77777777" w:rsidR="00690594" w:rsidRPr="003F30F7" w:rsidRDefault="00690594" w:rsidP="00690594">
      <w:pPr>
        <w:jc w:val="center"/>
        <w:rPr>
          <w:b/>
          <w:sz w:val="28"/>
          <w:szCs w:val="28"/>
          <w:lang w:val="es-ES"/>
        </w:rPr>
      </w:pPr>
      <w:r w:rsidRPr="003F30F7">
        <w:rPr>
          <w:b/>
          <w:sz w:val="28"/>
          <w:szCs w:val="28"/>
          <w:lang w:val="es-ES"/>
        </w:rPr>
        <w:lastRenderedPageBreak/>
        <w:t>Lista de Actividades</w:t>
      </w:r>
    </w:p>
    <w:p w14:paraId="3771CCFB" w14:textId="77777777" w:rsidR="00690594" w:rsidRPr="003F30F7" w:rsidRDefault="00690594" w:rsidP="00690594">
      <w:pPr>
        <w:jc w:val="center"/>
        <w:rPr>
          <w:b/>
          <w:sz w:val="28"/>
          <w:szCs w:val="28"/>
          <w:lang w:val="es-ES"/>
        </w:rPr>
      </w:pPr>
      <w:r w:rsidRPr="003F30F7">
        <w:rPr>
          <w:b/>
          <w:i/>
          <w:sz w:val="28"/>
          <w:szCs w:val="28"/>
          <w:lang w:val="es-ES"/>
        </w:rPr>
        <w:t>[Para contratos por suma alzada - Suprima si no corresponde]</w:t>
      </w:r>
      <w:r w:rsidRPr="003F30F7">
        <w:rPr>
          <w:b/>
          <w:sz w:val="28"/>
          <w:szCs w:val="28"/>
          <w:lang w:val="es-ES"/>
        </w:rPr>
        <w:t xml:space="preserve"> </w:t>
      </w:r>
    </w:p>
    <w:p w14:paraId="23D193D9" w14:textId="77777777" w:rsidR="00690594" w:rsidRPr="003F30F7" w:rsidRDefault="00690594" w:rsidP="00690594">
      <w:pPr>
        <w:rPr>
          <w:lang w:val="es-ES"/>
        </w:rPr>
      </w:pPr>
    </w:p>
    <w:tbl>
      <w:tblPr>
        <w:tblW w:w="9217" w:type="dxa"/>
        <w:tblInd w:w="120" w:type="dxa"/>
        <w:tblLayout w:type="fixed"/>
        <w:tblLook w:val="0000" w:firstRow="0" w:lastRow="0" w:firstColumn="0" w:lastColumn="0" w:noHBand="0" w:noVBand="0"/>
      </w:tblPr>
      <w:tblGrid>
        <w:gridCol w:w="1080"/>
        <w:gridCol w:w="3187"/>
        <w:gridCol w:w="1170"/>
        <w:gridCol w:w="1800"/>
        <w:gridCol w:w="1980"/>
      </w:tblGrid>
      <w:tr w:rsidR="00690594" w:rsidRPr="006A2ACD" w14:paraId="1A4274BD" w14:textId="77777777" w:rsidTr="005F4819">
        <w:tc>
          <w:tcPr>
            <w:tcW w:w="1080" w:type="dxa"/>
            <w:tcBorders>
              <w:top w:val="double" w:sz="4" w:space="0" w:color="auto"/>
              <w:left w:val="double" w:sz="4" w:space="0" w:color="auto"/>
              <w:bottom w:val="double" w:sz="4" w:space="0" w:color="auto"/>
              <w:right w:val="single" w:sz="4" w:space="0" w:color="auto"/>
            </w:tcBorders>
          </w:tcPr>
          <w:p w14:paraId="3A21BD6E" w14:textId="77777777" w:rsidR="00690594" w:rsidRPr="003F30F7" w:rsidRDefault="00690594" w:rsidP="005F4819">
            <w:pPr>
              <w:jc w:val="center"/>
              <w:rPr>
                <w:i/>
                <w:lang w:val="es-ES"/>
              </w:rPr>
            </w:pPr>
            <w:r w:rsidRPr="003F30F7">
              <w:rPr>
                <w:i/>
                <w:lang w:val="es-ES"/>
              </w:rPr>
              <w:t>Ítem no.</w:t>
            </w:r>
          </w:p>
        </w:tc>
        <w:tc>
          <w:tcPr>
            <w:tcW w:w="3187" w:type="dxa"/>
            <w:tcBorders>
              <w:top w:val="double" w:sz="4" w:space="0" w:color="auto"/>
              <w:left w:val="single" w:sz="4" w:space="0" w:color="auto"/>
              <w:bottom w:val="double" w:sz="4" w:space="0" w:color="auto"/>
              <w:right w:val="single" w:sz="4" w:space="0" w:color="auto"/>
            </w:tcBorders>
          </w:tcPr>
          <w:p w14:paraId="3B6CF762" w14:textId="77777777" w:rsidR="00690594" w:rsidRPr="003F30F7" w:rsidRDefault="00690594" w:rsidP="005F4819">
            <w:pPr>
              <w:jc w:val="center"/>
              <w:rPr>
                <w:i/>
                <w:lang w:val="es-ES"/>
              </w:rPr>
            </w:pPr>
            <w:r w:rsidRPr="003F30F7">
              <w:rPr>
                <w:i/>
                <w:lang w:val="es-ES"/>
              </w:rPr>
              <w:t>Descripción</w:t>
            </w:r>
          </w:p>
        </w:tc>
        <w:tc>
          <w:tcPr>
            <w:tcW w:w="1170" w:type="dxa"/>
            <w:tcBorders>
              <w:top w:val="double" w:sz="4" w:space="0" w:color="auto"/>
              <w:left w:val="single" w:sz="4" w:space="0" w:color="auto"/>
              <w:bottom w:val="double" w:sz="4" w:space="0" w:color="auto"/>
              <w:right w:val="single" w:sz="4" w:space="0" w:color="auto"/>
            </w:tcBorders>
          </w:tcPr>
          <w:p w14:paraId="5E5B3CF2" w14:textId="77777777" w:rsidR="00690594" w:rsidRPr="003F30F7" w:rsidRDefault="00690594" w:rsidP="005F4819">
            <w:pPr>
              <w:jc w:val="center"/>
              <w:rPr>
                <w:i/>
                <w:lang w:val="es-ES"/>
              </w:rPr>
            </w:pPr>
            <w:r w:rsidRPr="003F30F7">
              <w:rPr>
                <w:i/>
                <w:lang w:val="es-ES"/>
              </w:rPr>
              <w:t>Unidad</w:t>
            </w:r>
          </w:p>
        </w:tc>
        <w:tc>
          <w:tcPr>
            <w:tcW w:w="1800" w:type="dxa"/>
            <w:tcBorders>
              <w:top w:val="double" w:sz="4" w:space="0" w:color="auto"/>
              <w:left w:val="single" w:sz="4" w:space="0" w:color="auto"/>
              <w:bottom w:val="double" w:sz="4" w:space="0" w:color="auto"/>
              <w:right w:val="single" w:sz="4" w:space="0" w:color="auto"/>
            </w:tcBorders>
          </w:tcPr>
          <w:p w14:paraId="6D3E01A7" w14:textId="77777777" w:rsidR="00690594" w:rsidRPr="003F30F7" w:rsidRDefault="00690594" w:rsidP="005F4819">
            <w:pPr>
              <w:jc w:val="center"/>
              <w:rPr>
                <w:i/>
                <w:lang w:val="es-ES"/>
              </w:rPr>
            </w:pPr>
            <w:r w:rsidRPr="003F30F7">
              <w:rPr>
                <w:i/>
                <w:lang w:val="es-ES"/>
              </w:rPr>
              <w:t xml:space="preserve">Monto </w:t>
            </w:r>
          </w:p>
          <w:p w14:paraId="7ED25987" w14:textId="77777777" w:rsidR="00690594" w:rsidRPr="003F30F7" w:rsidRDefault="00690594" w:rsidP="005F4819">
            <w:pPr>
              <w:jc w:val="center"/>
              <w:rPr>
                <w:i/>
                <w:lang w:val="es-ES"/>
              </w:rPr>
            </w:pPr>
            <w:r w:rsidRPr="003F30F7">
              <w:rPr>
                <w:i/>
                <w:lang w:val="es-ES"/>
              </w:rPr>
              <w:t>[ingrese la moneda local]</w:t>
            </w:r>
          </w:p>
        </w:tc>
        <w:tc>
          <w:tcPr>
            <w:tcW w:w="1980" w:type="dxa"/>
            <w:tcBorders>
              <w:top w:val="double" w:sz="4" w:space="0" w:color="auto"/>
              <w:left w:val="single" w:sz="4" w:space="0" w:color="auto"/>
              <w:bottom w:val="double" w:sz="4" w:space="0" w:color="auto"/>
              <w:right w:val="double" w:sz="4" w:space="0" w:color="auto"/>
            </w:tcBorders>
          </w:tcPr>
          <w:p w14:paraId="66C1859A" w14:textId="77777777" w:rsidR="00690594" w:rsidRPr="003F30F7" w:rsidRDefault="00690594" w:rsidP="005F4819">
            <w:pPr>
              <w:jc w:val="center"/>
              <w:rPr>
                <w:i/>
                <w:lang w:val="es-ES"/>
              </w:rPr>
            </w:pPr>
            <w:r w:rsidRPr="003F30F7">
              <w:rPr>
                <w:i/>
                <w:lang w:val="es-ES"/>
              </w:rPr>
              <w:t xml:space="preserve">Monto </w:t>
            </w:r>
          </w:p>
          <w:p w14:paraId="292F6500" w14:textId="77777777" w:rsidR="00690594" w:rsidRPr="003F30F7" w:rsidRDefault="00690594" w:rsidP="005F4819">
            <w:pPr>
              <w:jc w:val="center"/>
              <w:rPr>
                <w:i/>
                <w:lang w:val="es-ES"/>
              </w:rPr>
            </w:pPr>
            <w:r w:rsidRPr="003F30F7">
              <w:rPr>
                <w:i/>
                <w:lang w:val="es-ES"/>
              </w:rPr>
              <w:t>[ingrese la moneda extranjera, si corresponde]</w:t>
            </w:r>
          </w:p>
        </w:tc>
      </w:tr>
      <w:tr w:rsidR="00690594" w:rsidRPr="006A2ACD" w14:paraId="2C5BD61D" w14:textId="77777777" w:rsidTr="005F4819">
        <w:tc>
          <w:tcPr>
            <w:tcW w:w="1080" w:type="dxa"/>
            <w:tcBorders>
              <w:top w:val="double" w:sz="4" w:space="0" w:color="auto"/>
              <w:left w:val="double" w:sz="4" w:space="0" w:color="auto"/>
              <w:bottom w:val="dotted" w:sz="4" w:space="0" w:color="auto"/>
              <w:right w:val="dotted" w:sz="4" w:space="0" w:color="auto"/>
            </w:tcBorders>
          </w:tcPr>
          <w:p w14:paraId="028531EF" w14:textId="77777777" w:rsidR="00690594" w:rsidRPr="003F30F7" w:rsidRDefault="00690594" w:rsidP="005F4819">
            <w:pPr>
              <w:rPr>
                <w:lang w:val="es-ES"/>
              </w:rPr>
            </w:pPr>
          </w:p>
        </w:tc>
        <w:tc>
          <w:tcPr>
            <w:tcW w:w="3187" w:type="dxa"/>
            <w:tcBorders>
              <w:top w:val="double" w:sz="4" w:space="0" w:color="auto"/>
              <w:left w:val="dotted" w:sz="4" w:space="0" w:color="auto"/>
              <w:bottom w:val="dotted" w:sz="4" w:space="0" w:color="auto"/>
              <w:right w:val="dotted" w:sz="4" w:space="0" w:color="auto"/>
            </w:tcBorders>
          </w:tcPr>
          <w:p w14:paraId="4AD944F0" w14:textId="77777777" w:rsidR="00690594" w:rsidRPr="003F30F7" w:rsidRDefault="00690594" w:rsidP="005F4819">
            <w:pPr>
              <w:rPr>
                <w:lang w:val="es-ES"/>
              </w:rPr>
            </w:pPr>
          </w:p>
        </w:tc>
        <w:tc>
          <w:tcPr>
            <w:tcW w:w="1170" w:type="dxa"/>
            <w:tcBorders>
              <w:top w:val="double" w:sz="4" w:space="0" w:color="auto"/>
              <w:left w:val="dotted" w:sz="4" w:space="0" w:color="auto"/>
              <w:bottom w:val="dotted" w:sz="4" w:space="0" w:color="auto"/>
              <w:right w:val="dotted" w:sz="4" w:space="0" w:color="auto"/>
            </w:tcBorders>
          </w:tcPr>
          <w:p w14:paraId="0C367DFD" w14:textId="77777777" w:rsidR="00690594" w:rsidRPr="003F30F7" w:rsidRDefault="00690594" w:rsidP="005F4819">
            <w:pPr>
              <w:rPr>
                <w:lang w:val="es-ES"/>
              </w:rPr>
            </w:pPr>
          </w:p>
        </w:tc>
        <w:tc>
          <w:tcPr>
            <w:tcW w:w="1800" w:type="dxa"/>
            <w:tcBorders>
              <w:top w:val="double" w:sz="4" w:space="0" w:color="auto"/>
              <w:left w:val="dotted" w:sz="4" w:space="0" w:color="auto"/>
              <w:bottom w:val="dotted" w:sz="4" w:space="0" w:color="auto"/>
              <w:right w:val="dotted" w:sz="4" w:space="0" w:color="auto"/>
            </w:tcBorders>
          </w:tcPr>
          <w:p w14:paraId="218C1260" w14:textId="77777777" w:rsidR="00690594" w:rsidRPr="003F30F7" w:rsidRDefault="00690594" w:rsidP="005F4819">
            <w:pPr>
              <w:jc w:val="center"/>
              <w:rPr>
                <w:lang w:val="es-ES"/>
              </w:rPr>
            </w:pPr>
          </w:p>
        </w:tc>
        <w:tc>
          <w:tcPr>
            <w:tcW w:w="1980" w:type="dxa"/>
            <w:tcBorders>
              <w:top w:val="double" w:sz="4" w:space="0" w:color="auto"/>
              <w:left w:val="dotted" w:sz="4" w:space="0" w:color="auto"/>
              <w:bottom w:val="dotted" w:sz="4" w:space="0" w:color="auto"/>
              <w:right w:val="double" w:sz="4" w:space="0" w:color="auto"/>
            </w:tcBorders>
          </w:tcPr>
          <w:p w14:paraId="15A9C0F3" w14:textId="77777777" w:rsidR="00690594" w:rsidRPr="003F30F7" w:rsidRDefault="00690594" w:rsidP="005F4819">
            <w:pPr>
              <w:jc w:val="center"/>
              <w:rPr>
                <w:lang w:val="es-ES"/>
              </w:rPr>
            </w:pPr>
          </w:p>
        </w:tc>
      </w:tr>
      <w:tr w:rsidR="00690594" w:rsidRPr="006A2ACD" w14:paraId="1BFBD036" w14:textId="77777777" w:rsidTr="005F4819">
        <w:tc>
          <w:tcPr>
            <w:tcW w:w="1080" w:type="dxa"/>
            <w:tcBorders>
              <w:top w:val="dotted" w:sz="4" w:space="0" w:color="auto"/>
              <w:left w:val="double" w:sz="4" w:space="0" w:color="auto"/>
              <w:bottom w:val="dotted" w:sz="4" w:space="0" w:color="auto"/>
              <w:right w:val="dotted" w:sz="4" w:space="0" w:color="auto"/>
            </w:tcBorders>
          </w:tcPr>
          <w:p w14:paraId="5A31D3FA" w14:textId="77777777" w:rsidR="00690594" w:rsidRPr="003F30F7" w:rsidRDefault="00690594" w:rsidP="005F4819">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449DF590" w14:textId="77777777" w:rsidR="00690594" w:rsidRPr="003F30F7" w:rsidRDefault="00690594" w:rsidP="005F4819">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7AE263AF" w14:textId="77777777" w:rsidR="00690594" w:rsidRPr="003F30F7" w:rsidRDefault="00690594" w:rsidP="005F4819">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5A1730A0" w14:textId="77777777" w:rsidR="00690594" w:rsidRPr="003F30F7" w:rsidRDefault="00690594" w:rsidP="005F4819">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46B1544C" w14:textId="77777777" w:rsidR="00690594" w:rsidRPr="003F30F7" w:rsidRDefault="00690594" w:rsidP="005F4819">
            <w:pPr>
              <w:jc w:val="center"/>
              <w:rPr>
                <w:lang w:val="es-ES"/>
              </w:rPr>
            </w:pPr>
          </w:p>
        </w:tc>
      </w:tr>
      <w:tr w:rsidR="00690594" w:rsidRPr="006A2ACD" w14:paraId="504D3AE7" w14:textId="77777777" w:rsidTr="005F4819">
        <w:tc>
          <w:tcPr>
            <w:tcW w:w="1080" w:type="dxa"/>
            <w:tcBorders>
              <w:top w:val="dotted" w:sz="4" w:space="0" w:color="auto"/>
              <w:left w:val="double" w:sz="4" w:space="0" w:color="auto"/>
              <w:bottom w:val="dotted" w:sz="4" w:space="0" w:color="auto"/>
              <w:right w:val="dotted" w:sz="4" w:space="0" w:color="auto"/>
            </w:tcBorders>
          </w:tcPr>
          <w:p w14:paraId="266F70F9" w14:textId="77777777" w:rsidR="00690594" w:rsidRPr="003F30F7" w:rsidRDefault="00690594" w:rsidP="005F4819">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1C4DD3A1" w14:textId="77777777" w:rsidR="00690594" w:rsidRPr="003F30F7" w:rsidRDefault="00690594" w:rsidP="005F4819">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70BC92CA" w14:textId="77777777" w:rsidR="00690594" w:rsidRPr="003F30F7" w:rsidRDefault="00690594" w:rsidP="005F4819">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0D583E48" w14:textId="77777777" w:rsidR="00690594" w:rsidRPr="003F30F7" w:rsidRDefault="00690594" w:rsidP="005F4819">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0D59FD0B" w14:textId="77777777" w:rsidR="00690594" w:rsidRPr="003F30F7" w:rsidRDefault="00690594" w:rsidP="005F4819">
            <w:pPr>
              <w:jc w:val="center"/>
              <w:rPr>
                <w:lang w:val="es-ES"/>
              </w:rPr>
            </w:pPr>
          </w:p>
        </w:tc>
      </w:tr>
      <w:tr w:rsidR="00690594" w:rsidRPr="006A2ACD" w14:paraId="2F13C634" w14:textId="77777777" w:rsidTr="005F4819">
        <w:tc>
          <w:tcPr>
            <w:tcW w:w="1080" w:type="dxa"/>
            <w:tcBorders>
              <w:top w:val="dotted" w:sz="4" w:space="0" w:color="auto"/>
              <w:left w:val="double" w:sz="4" w:space="0" w:color="auto"/>
              <w:bottom w:val="dotted" w:sz="4" w:space="0" w:color="auto"/>
              <w:right w:val="dotted" w:sz="4" w:space="0" w:color="auto"/>
            </w:tcBorders>
          </w:tcPr>
          <w:p w14:paraId="3DD99AB1" w14:textId="77777777" w:rsidR="00690594" w:rsidRPr="003F30F7" w:rsidRDefault="00690594" w:rsidP="005F4819">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60104BEB" w14:textId="77777777" w:rsidR="00690594" w:rsidRPr="003F30F7" w:rsidRDefault="00690594" w:rsidP="005F4819">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6C3D6B7B" w14:textId="77777777" w:rsidR="00690594" w:rsidRPr="003F30F7" w:rsidRDefault="00690594" w:rsidP="005F4819">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0B514A38" w14:textId="77777777" w:rsidR="00690594" w:rsidRPr="003F30F7" w:rsidRDefault="00690594" w:rsidP="005F4819">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4898F5A0" w14:textId="77777777" w:rsidR="00690594" w:rsidRPr="003F30F7" w:rsidRDefault="00690594" w:rsidP="005F4819">
            <w:pPr>
              <w:jc w:val="center"/>
              <w:rPr>
                <w:lang w:val="es-ES"/>
              </w:rPr>
            </w:pPr>
          </w:p>
        </w:tc>
      </w:tr>
      <w:tr w:rsidR="00690594" w:rsidRPr="006A2ACD" w14:paraId="2326A5F1" w14:textId="77777777" w:rsidTr="005F4819">
        <w:tc>
          <w:tcPr>
            <w:tcW w:w="1080" w:type="dxa"/>
            <w:tcBorders>
              <w:top w:val="dotted" w:sz="4" w:space="0" w:color="auto"/>
              <w:left w:val="double" w:sz="4" w:space="0" w:color="auto"/>
              <w:bottom w:val="dotted" w:sz="4" w:space="0" w:color="auto"/>
              <w:right w:val="dotted" w:sz="4" w:space="0" w:color="auto"/>
            </w:tcBorders>
          </w:tcPr>
          <w:p w14:paraId="24A792E2" w14:textId="77777777" w:rsidR="00690594" w:rsidRPr="003F30F7" w:rsidRDefault="00690594" w:rsidP="005F4819">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4BBAA159" w14:textId="77777777" w:rsidR="00690594" w:rsidRPr="003F30F7" w:rsidRDefault="00690594" w:rsidP="005F4819">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51CCA47B" w14:textId="77777777" w:rsidR="00690594" w:rsidRPr="003F30F7" w:rsidRDefault="00690594" w:rsidP="005F4819">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32CED1A9" w14:textId="77777777" w:rsidR="00690594" w:rsidRPr="003F30F7" w:rsidRDefault="00690594" w:rsidP="005F4819">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434E051B" w14:textId="77777777" w:rsidR="00690594" w:rsidRPr="003F30F7" w:rsidRDefault="00690594" w:rsidP="005F4819">
            <w:pPr>
              <w:jc w:val="center"/>
              <w:rPr>
                <w:lang w:val="es-ES"/>
              </w:rPr>
            </w:pPr>
          </w:p>
        </w:tc>
      </w:tr>
      <w:tr w:rsidR="00690594" w:rsidRPr="006A2ACD" w14:paraId="7272C5E7" w14:textId="77777777" w:rsidTr="005F4819">
        <w:tc>
          <w:tcPr>
            <w:tcW w:w="1080" w:type="dxa"/>
            <w:tcBorders>
              <w:top w:val="dotted" w:sz="4" w:space="0" w:color="auto"/>
              <w:left w:val="double" w:sz="4" w:space="0" w:color="auto"/>
              <w:bottom w:val="dotted" w:sz="4" w:space="0" w:color="auto"/>
              <w:right w:val="dotted" w:sz="4" w:space="0" w:color="auto"/>
            </w:tcBorders>
          </w:tcPr>
          <w:p w14:paraId="1CB8CCD2" w14:textId="77777777" w:rsidR="00690594" w:rsidRPr="003F30F7" w:rsidRDefault="00690594" w:rsidP="005F4819">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78964597" w14:textId="77777777" w:rsidR="00690594" w:rsidRPr="003F30F7" w:rsidRDefault="00690594" w:rsidP="005F4819">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37F89FA0" w14:textId="77777777" w:rsidR="00690594" w:rsidRPr="003F30F7" w:rsidRDefault="00690594" w:rsidP="005F4819">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58109B02" w14:textId="77777777" w:rsidR="00690594" w:rsidRPr="003F30F7" w:rsidRDefault="00690594" w:rsidP="005F4819">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10178C6C" w14:textId="77777777" w:rsidR="00690594" w:rsidRPr="003F30F7" w:rsidRDefault="00690594" w:rsidP="005F4819">
            <w:pPr>
              <w:jc w:val="center"/>
              <w:rPr>
                <w:lang w:val="es-ES"/>
              </w:rPr>
            </w:pPr>
          </w:p>
        </w:tc>
      </w:tr>
      <w:tr w:rsidR="00690594" w:rsidRPr="006A2ACD" w14:paraId="65934595" w14:textId="77777777" w:rsidTr="005F4819">
        <w:tc>
          <w:tcPr>
            <w:tcW w:w="1080" w:type="dxa"/>
            <w:tcBorders>
              <w:top w:val="dotted" w:sz="4" w:space="0" w:color="auto"/>
              <w:left w:val="double" w:sz="4" w:space="0" w:color="auto"/>
              <w:bottom w:val="dotted" w:sz="4" w:space="0" w:color="auto"/>
              <w:right w:val="dotted" w:sz="4" w:space="0" w:color="auto"/>
            </w:tcBorders>
          </w:tcPr>
          <w:p w14:paraId="381F1160" w14:textId="77777777" w:rsidR="00690594" w:rsidRPr="003F30F7" w:rsidRDefault="00690594" w:rsidP="005F4819">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1AEA5D6E" w14:textId="77777777" w:rsidR="00690594" w:rsidRPr="003F30F7" w:rsidRDefault="00690594" w:rsidP="005F4819">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2C0EF85D" w14:textId="77777777" w:rsidR="00690594" w:rsidRPr="003F30F7" w:rsidRDefault="00690594" w:rsidP="005F4819">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555AD27D" w14:textId="77777777" w:rsidR="00690594" w:rsidRPr="003F30F7" w:rsidRDefault="00690594" w:rsidP="005F4819">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1849E2EC" w14:textId="77777777" w:rsidR="00690594" w:rsidRPr="003F30F7" w:rsidRDefault="00690594" w:rsidP="005F4819">
            <w:pPr>
              <w:jc w:val="center"/>
              <w:rPr>
                <w:lang w:val="es-ES"/>
              </w:rPr>
            </w:pPr>
          </w:p>
        </w:tc>
      </w:tr>
      <w:tr w:rsidR="00690594" w:rsidRPr="006A2ACD" w14:paraId="61E736D5" w14:textId="77777777" w:rsidTr="005F4819">
        <w:tc>
          <w:tcPr>
            <w:tcW w:w="1080" w:type="dxa"/>
            <w:tcBorders>
              <w:top w:val="dotted" w:sz="4" w:space="0" w:color="auto"/>
              <w:left w:val="double" w:sz="4" w:space="0" w:color="auto"/>
              <w:bottom w:val="dotted" w:sz="4" w:space="0" w:color="auto"/>
              <w:right w:val="dotted" w:sz="4" w:space="0" w:color="auto"/>
            </w:tcBorders>
          </w:tcPr>
          <w:p w14:paraId="5DE15AC4" w14:textId="77777777" w:rsidR="00690594" w:rsidRPr="003F30F7" w:rsidRDefault="00690594" w:rsidP="005F4819">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2963F1CA" w14:textId="77777777" w:rsidR="00690594" w:rsidRPr="003F30F7" w:rsidRDefault="00690594" w:rsidP="005F4819">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7A3F8B06" w14:textId="77777777" w:rsidR="00690594" w:rsidRPr="003F30F7" w:rsidRDefault="00690594" w:rsidP="005F4819">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72C571AB" w14:textId="77777777" w:rsidR="00690594" w:rsidRPr="003F30F7" w:rsidRDefault="00690594" w:rsidP="005F4819">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1BA69D24" w14:textId="77777777" w:rsidR="00690594" w:rsidRPr="003F30F7" w:rsidRDefault="00690594" w:rsidP="005F4819">
            <w:pPr>
              <w:jc w:val="center"/>
              <w:rPr>
                <w:lang w:val="es-ES"/>
              </w:rPr>
            </w:pPr>
          </w:p>
        </w:tc>
      </w:tr>
      <w:tr w:rsidR="00690594" w:rsidRPr="006A2ACD" w14:paraId="1A069513" w14:textId="77777777" w:rsidTr="005F4819">
        <w:tc>
          <w:tcPr>
            <w:tcW w:w="1080" w:type="dxa"/>
            <w:tcBorders>
              <w:top w:val="dotted" w:sz="4" w:space="0" w:color="auto"/>
              <w:left w:val="double" w:sz="4" w:space="0" w:color="auto"/>
              <w:bottom w:val="dotted" w:sz="4" w:space="0" w:color="auto"/>
              <w:right w:val="dotted" w:sz="4" w:space="0" w:color="auto"/>
            </w:tcBorders>
          </w:tcPr>
          <w:p w14:paraId="7E2F7187" w14:textId="77777777" w:rsidR="00690594" w:rsidRPr="003F30F7" w:rsidRDefault="00690594" w:rsidP="005F4819">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7D233450" w14:textId="77777777" w:rsidR="00690594" w:rsidRPr="003F30F7" w:rsidRDefault="00690594" w:rsidP="005F4819">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4A9ACD09" w14:textId="77777777" w:rsidR="00690594" w:rsidRPr="003F30F7" w:rsidRDefault="00690594" w:rsidP="005F4819">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2FB8A25F" w14:textId="77777777" w:rsidR="00690594" w:rsidRPr="003F30F7" w:rsidRDefault="00690594" w:rsidP="005F4819">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5939D0A8" w14:textId="77777777" w:rsidR="00690594" w:rsidRPr="003F30F7" w:rsidRDefault="00690594" w:rsidP="005F4819">
            <w:pPr>
              <w:jc w:val="center"/>
              <w:rPr>
                <w:lang w:val="es-ES"/>
              </w:rPr>
            </w:pPr>
          </w:p>
        </w:tc>
      </w:tr>
      <w:tr w:rsidR="00690594" w:rsidRPr="006A2ACD" w14:paraId="1CF8D030" w14:textId="77777777" w:rsidTr="005F4819">
        <w:tc>
          <w:tcPr>
            <w:tcW w:w="1080" w:type="dxa"/>
            <w:tcBorders>
              <w:top w:val="dotted" w:sz="4" w:space="0" w:color="auto"/>
              <w:left w:val="double" w:sz="4" w:space="0" w:color="auto"/>
              <w:bottom w:val="double" w:sz="4" w:space="0" w:color="auto"/>
              <w:right w:val="dotted" w:sz="4" w:space="0" w:color="auto"/>
            </w:tcBorders>
          </w:tcPr>
          <w:p w14:paraId="0991BDCB" w14:textId="77777777" w:rsidR="00690594" w:rsidRPr="003F30F7" w:rsidRDefault="00690594" w:rsidP="005F4819">
            <w:pPr>
              <w:rPr>
                <w:lang w:val="es-ES"/>
              </w:rPr>
            </w:pPr>
          </w:p>
        </w:tc>
        <w:tc>
          <w:tcPr>
            <w:tcW w:w="3187" w:type="dxa"/>
            <w:tcBorders>
              <w:top w:val="dotted" w:sz="4" w:space="0" w:color="auto"/>
              <w:left w:val="dotted" w:sz="4" w:space="0" w:color="auto"/>
              <w:bottom w:val="double" w:sz="4" w:space="0" w:color="auto"/>
              <w:right w:val="dotted" w:sz="4" w:space="0" w:color="auto"/>
            </w:tcBorders>
          </w:tcPr>
          <w:p w14:paraId="372AB797" w14:textId="77777777" w:rsidR="00690594" w:rsidRPr="003F30F7" w:rsidRDefault="00690594" w:rsidP="005F4819">
            <w:pPr>
              <w:rPr>
                <w:lang w:val="es-ES"/>
              </w:rPr>
            </w:pPr>
          </w:p>
        </w:tc>
        <w:tc>
          <w:tcPr>
            <w:tcW w:w="1170" w:type="dxa"/>
            <w:tcBorders>
              <w:top w:val="dotted" w:sz="4" w:space="0" w:color="auto"/>
              <w:left w:val="dotted" w:sz="4" w:space="0" w:color="auto"/>
              <w:bottom w:val="double" w:sz="4" w:space="0" w:color="auto"/>
              <w:right w:val="dotted" w:sz="4" w:space="0" w:color="auto"/>
            </w:tcBorders>
          </w:tcPr>
          <w:p w14:paraId="7CD1E116" w14:textId="77777777" w:rsidR="00690594" w:rsidRPr="003F30F7" w:rsidRDefault="00690594" w:rsidP="005F4819">
            <w:pPr>
              <w:rPr>
                <w:lang w:val="es-ES"/>
              </w:rPr>
            </w:pPr>
          </w:p>
        </w:tc>
        <w:tc>
          <w:tcPr>
            <w:tcW w:w="1800" w:type="dxa"/>
            <w:tcBorders>
              <w:top w:val="dotted" w:sz="4" w:space="0" w:color="auto"/>
              <w:left w:val="dotted" w:sz="4" w:space="0" w:color="auto"/>
              <w:bottom w:val="double" w:sz="4" w:space="0" w:color="auto"/>
              <w:right w:val="dotted" w:sz="4" w:space="0" w:color="auto"/>
            </w:tcBorders>
          </w:tcPr>
          <w:p w14:paraId="1AB502E7" w14:textId="77777777" w:rsidR="00690594" w:rsidRPr="003F30F7" w:rsidRDefault="00690594" w:rsidP="005F4819">
            <w:pPr>
              <w:jc w:val="center"/>
              <w:rPr>
                <w:lang w:val="es-ES"/>
              </w:rPr>
            </w:pPr>
          </w:p>
        </w:tc>
        <w:tc>
          <w:tcPr>
            <w:tcW w:w="1980" w:type="dxa"/>
            <w:tcBorders>
              <w:top w:val="dotted" w:sz="4" w:space="0" w:color="auto"/>
              <w:left w:val="dotted" w:sz="4" w:space="0" w:color="auto"/>
              <w:bottom w:val="double" w:sz="4" w:space="0" w:color="auto"/>
              <w:right w:val="double" w:sz="4" w:space="0" w:color="auto"/>
            </w:tcBorders>
          </w:tcPr>
          <w:p w14:paraId="2D3D1FC7" w14:textId="77777777" w:rsidR="00690594" w:rsidRPr="003F30F7" w:rsidRDefault="00690594" w:rsidP="005F4819">
            <w:pPr>
              <w:jc w:val="center"/>
              <w:rPr>
                <w:lang w:val="es-ES"/>
              </w:rPr>
            </w:pPr>
          </w:p>
        </w:tc>
      </w:tr>
    </w:tbl>
    <w:p w14:paraId="10579270" w14:textId="77777777" w:rsidR="00690594" w:rsidRPr="003F30F7" w:rsidRDefault="00690594" w:rsidP="00690594">
      <w:pPr>
        <w:pStyle w:val="Section4-Heading2"/>
        <w:rPr>
          <w:lang w:val="es-ES"/>
        </w:rPr>
      </w:pPr>
    </w:p>
    <w:p w14:paraId="0A9993BB" w14:textId="77777777" w:rsidR="00690594" w:rsidRPr="003F30F7" w:rsidRDefault="00690594" w:rsidP="00690594">
      <w:pPr>
        <w:rPr>
          <w:b/>
          <w:iCs/>
          <w:lang w:val="es-ES"/>
        </w:rPr>
      </w:pPr>
      <w:r w:rsidRPr="003F30F7">
        <w:rPr>
          <w:b/>
          <w:iCs/>
          <w:lang w:val="es-ES"/>
        </w:rPr>
        <w:tab/>
      </w:r>
    </w:p>
    <w:p w14:paraId="40C51386" w14:textId="77777777" w:rsidR="00690594" w:rsidRPr="003F30F7" w:rsidRDefault="00690594" w:rsidP="00690594">
      <w:pPr>
        <w:rPr>
          <w:bCs/>
          <w:iCs/>
          <w:lang w:val="es-ES"/>
        </w:rPr>
      </w:pPr>
    </w:p>
    <w:p w14:paraId="638AC40F" w14:textId="77777777" w:rsidR="00690594" w:rsidRPr="003F30F7" w:rsidRDefault="00690594" w:rsidP="00690594">
      <w:pPr>
        <w:rPr>
          <w:bCs/>
          <w:iCs/>
          <w:lang w:val="es-ES"/>
        </w:rPr>
      </w:pPr>
    </w:p>
    <w:p w14:paraId="5D905F1F" w14:textId="77777777" w:rsidR="00690594" w:rsidRPr="003F30F7" w:rsidRDefault="00690594" w:rsidP="00690594">
      <w:pPr>
        <w:rPr>
          <w:lang w:val="es-ES"/>
        </w:rPr>
      </w:pPr>
    </w:p>
    <w:p w14:paraId="069E02C7" w14:textId="77777777" w:rsidR="00690594" w:rsidRPr="003F30F7" w:rsidRDefault="00690594" w:rsidP="00690594">
      <w:pPr>
        <w:rPr>
          <w:lang w:val="es-ES"/>
        </w:rPr>
      </w:pPr>
    </w:p>
    <w:p w14:paraId="76DD4FF3" w14:textId="77777777" w:rsidR="00690594" w:rsidRPr="003F30F7" w:rsidRDefault="00690594" w:rsidP="00690594">
      <w:pPr>
        <w:pStyle w:val="Section4-Heading2"/>
        <w:rPr>
          <w:lang w:val="es-ES"/>
        </w:rPr>
      </w:pPr>
      <w:r w:rsidRPr="003F30F7">
        <w:rPr>
          <w:lang w:val="es-ES"/>
        </w:rPr>
        <w:br w:type="page"/>
      </w:r>
    </w:p>
    <w:p w14:paraId="23511E4E" w14:textId="77777777" w:rsidR="00690594" w:rsidRPr="003F30F7" w:rsidRDefault="00690594" w:rsidP="00690594">
      <w:pPr>
        <w:suppressAutoHyphens/>
        <w:rPr>
          <w:lang w:val="es-ES"/>
        </w:rPr>
      </w:pPr>
    </w:p>
    <w:p w14:paraId="7A046814" w14:textId="77777777" w:rsidR="00690594" w:rsidRPr="003F30F7" w:rsidRDefault="00690594" w:rsidP="00690594">
      <w:pPr>
        <w:pStyle w:val="Section4Heading1"/>
        <w:rPr>
          <w:lang w:val="es-ES"/>
        </w:rPr>
      </w:pPr>
      <w:r w:rsidRPr="003F30F7">
        <w:rPr>
          <w:lang w:val="es-ES"/>
        </w:rPr>
        <w:t>Propuesta Técnica</w:t>
      </w:r>
    </w:p>
    <w:p w14:paraId="1619CDFD" w14:textId="77777777" w:rsidR="00690594" w:rsidRPr="003F30F7" w:rsidRDefault="00690594" w:rsidP="00690594">
      <w:pPr>
        <w:rPr>
          <w:lang w:val="es-ES"/>
        </w:rPr>
      </w:pPr>
    </w:p>
    <w:p w14:paraId="77002D29" w14:textId="77777777" w:rsidR="00690594" w:rsidRPr="003F30F7" w:rsidRDefault="00690594" w:rsidP="00690594">
      <w:pPr>
        <w:rPr>
          <w:lang w:val="es-ES"/>
        </w:rPr>
      </w:pPr>
    </w:p>
    <w:p w14:paraId="5CD17E52" w14:textId="77777777" w:rsidR="00690594" w:rsidRPr="003F30F7" w:rsidRDefault="00690594" w:rsidP="00690594">
      <w:pPr>
        <w:rPr>
          <w:lang w:val="es-ES"/>
        </w:rPr>
      </w:pPr>
    </w:p>
    <w:p w14:paraId="6BE7F683" w14:textId="77777777" w:rsidR="00690594" w:rsidRPr="003F30F7" w:rsidRDefault="00690594" w:rsidP="00690594">
      <w:pPr>
        <w:spacing w:line="480" w:lineRule="auto"/>
        <w:rPr>
          <w:lang w:val="es-ES"/>
        </w:rPr>
      </w:pPr>
      <w:r w:rsidRPr="003F30F7">
        <w:rPr>
          <w:lang w:val="es-ES"/>
        </w:rPr>
        <w:t>El Contratista deberá proporcionar:</w:t>
      </w:r>
    </w:p>
    <w:p w14:paraId="3CE900EB" w14:textId="77777777" w:rsidR="00690594" w:rsidRPr="003F30F7" w:rsidRDefault="00690594" w:rsidP="00FF07F3">
      <w:pPr>
        <w:pStyle w:val="ListParagraph"/>
        <w:numPr>
          <w:ilvl w:val="0"/>
          <w:numId w:val="45"/>
        </w:numPr>
        <w:spacing w:line="480" w:lineRule="auto"/>
        <w:rPr>
          <w:lang w:val="es-ES"/>
        </w:rPr>
      </w:pPr>
      <w:r w:rsidRPr="003F30F7">
        <w:rPr>
          <w:lang w:val="es-ES"/>
        </w:rPr>
        <w:t>los nombres y detalles del personal clave adecuadamente calificado para ejecutar el Contrato</w:t>
      </w:r>
    </w:p>
    <w:p w14:paraId="51D4FEA1" w14:textId="77777777" w:rsidR="00690594" w:rsidRPr="003F30F7" w:rsidRDefault="00690594" w:rsidP="00FF07F3">
      <w:pPr>
        <w:pStyle w:val="ListParagraph"/>
        <w:numPr>
          <w:ilvl w:val="0"/>
          <w:numId w:val="45"/>
        </w:numPr>
        <w:spacing w:line="480" w:lineRule="auto"/>
        <w:rPr>
          <w:lang w:val="es-ES"/>
        </w:rPr>
      </w:pPr>
      <w:r w:rsidRPr="003F30F7">
        <w:rPr>
          <w:lang w:val="es-ES"/>
        </w:rPr>
        <w:t>información apropiada para demostrar claramente que tiene la capacidad de cumplir con los requisitos para el equipo clave para el Contrato</w:t>
      </w:r>
    </w:p>
    <w:p w14:paraId="7339365C" w14:textId="77777777" w:rsidR="00690594" w:rsidRPr="003F30F7" w:rsidRDefault="00690594" w:rsidP="00FF07F3">
      <w:pPr>
        <w:pStyle w:val="ListParagraph"/>
        <w:numPr>
          <w:ilvl w:val="0"/>
          <w:numId w:val="45"/>
        </w:numPr>
        <w:spacing w:line="480" w:lineRule="auto"/>
        <w:rPr>
          <w:lang w:val="es-ES"/>
        </w:rPr>
      </w:pPr>
      <w:r w:rsidRPr="003F30F7">
        <w:rPr>
          <w:lang w:val="es-ES"/>
        </w:rPr>
        <w:t>información sobre la organización del Lugar de las Obras</w:t>
      </w:r>
    </w:p>
    <w:p w14:paraId="74E75963" w14:textId="77777777" w:rsidR="00690594" w:rsidRPr="003F30F7" w:rsidRDefault="00690594" w:rsidP="00FF07F3">
      <w:pPr>
        <w:pStyle w:val="ListParagraph"/>
        <w:numPr>
          <w:ilvl w:val="0"/>
          <w:numId w:val="45"/>
        </w:numPr>
        <w:spacing w:line="480" w:lineRule="auto"/>
        <w:rPr>
          <w:lang w:val="es-ES"/>
        </w:rPr>
      </w:pPr>
      <w:r w:rsidRPr="003F30F7">
        <w:rPr>
          <w:lang w:val="es-ES"/>
        </w:rPr>
        <w:t>la declaración de método sobre la ejecución de las obras</w:t>
      </w:r>
    </w:p>
    <w:p w14:paraId="6A5D0F71" w14:textId="77777777" w:rsidR="00690594" w:rsidRPr="003F30F7" w:rsidRDefault="00690594" w:rsidP="00FF07F3">
      <w:pPr>
        <w:pStyle w:val="ListParagraph"/>
        <w:numPr>
          <w:ilvl w:val="0"/>
          <w:numId w:val="45"/>
        </w:numPr>
        <w:spacing w:line="480" w:lineRule="auto"/>
        <w:rPr>
          <w:lang w:val="es-ES"/>
        </w:rPr>
      </w:pPr>
      <w:r w:rsidRPr="003F30F7">
        <w:rPr>
          <w:lang w:val="es-ES"/>
        </w:rPr>
        <w:t>calendario de movilización y construcción</w:t>
      </w:r>
    </w:p>
    <w:p w14:paraId="0F265239" w14:textId="77777777" w:rsidR="00690594" w:rsidRPr="003F30F7" w:rsidRDefault="00690594" w:rsidP="00FF07F3">
      <w:pPr>
        <w:pStyle w:val="ListParagraph"/>
        <w:numPr>
          <w:ilvl w:val="0"/>
          <w:numId w:val="45"/>
        </w:numPr>
        <w:spacing w:line="480" w:lineRule="auto"/>
        <w:rPr>
          <w:lang w:val="es-ES"/>
        </w:rPr>
      </w:pPr>
      <w:r w:rsidRPr="003F30F7">
        <w:rPr>
          <w:lang w:val="es-ES"/>
        </w:rPr>
        <w:t>un resumen de otra información, si hubiera, que el Contratista considere relevante</w:t>
      </w:r>
    </w:p>
    <w:p w14:paraId="2760A353" w14:textId="77777777" w:rsidR="00690594" w:rsidRPr="003F30F7" w:rsidRDefault="00E557C9" w:rsidP="00E557C9">
      <w:pPr>
        <w:pStyle w:val="RFQHeading01"/>
        <w:rPr>
          <w:lang w:val="es-ES"/>
        </w:rPr>
      </w:pPr>
      <w:bookmarkStart w:id="22" w:name="_Hlk20234642"/>
      <w:bookmarkEnd w:id="19"/>
      <w:bookmarkEnd w:id="20"/>
      <w:bookmarkEnd w:id="21"/>
      <w:r w:rsidRPr="003F30F7">
        <w:rPr>
          <w:lang w:val="es-ES"/>
        </w:rPr>
        <w:tab/>
      </w:r>
      <w:bookmarkStart w:id="23" w:name="_Toc36127464"/>
    </w:p>
    <w:p w14:paraId="0F47FD4F" w14:textId="77777777" w:rsidR="00690594" w:rsidRPr="003F30F7" w:rsidRDefault="00690594">
      <w:pPr>
        <w:rPr>
          <w:rFonts w:ascii="Times New Roman Bold" w:hAnsi="Times New Roman Bold"/>
          <w:kern w:val="28"/>
          <w:sz w:val="40"/>
          <w:szCs w:val="40"/>
          <w:lang w:val="es-ES"/>
        </w:rPr>
      </w:pPr>
      <w:r w:rsidRPr="003F30F7">
        <w:rPr>
          <w:lang w:val="es-ES"/>
        </w:rPr>
        <w:br w:type="page"/>
      </w:r>
    </w:p>
    <w:p w14:paraId="6718E4CC" w14:textId="77777777" w:rsidR="00690594" w:rsidRPr="003F30F7" w:rsidRDefault="00690594" w:rsidP="00690594">
      <w:pPr>
        <w:pStyle w:val="RFQHeading01"/>
        <w:rPr>
          <w:b/>
          <w:bCs/>
          <w:lang w:val="es-ES"/>
        </w:rPr>
      </w:pPr>
      <w:bookmarkStart w:id="24" w:name="_Toc36933449"/>
      <w:bookmarkStart w:id="25" w:name="_Toc37450082"/>
      <w:bookmarkStart w:id="26" w:name="_Toc37591044"/>
      <w:bookmarkStart w:id="27" w:name="_Toc471555884"/>
      <w:bookmarkStart w:id="28" w:name="_Toc73333192"/>
      <w:bookmarkStart w:id="29" w:name="_Toc35257384"/>
      <w:r w:rsidRPr="003F30F7">
        <w:rPr>
          <w:b/>
          <w:bCs/>
          <w:lang w:val="es-ES"/>
        </w:rPr>
        <w:lastRenderedPageBreak/>
        <w:t>Anexo 3: Formularios de Contrato</w:t>
      </w:r>
      <w:bookmarkEnd w:id="24"/>
      <w:bookmarkEnd w:id="25"/>
      <w:bookmarkEnd w:id="26"/>
    </w:p>
    <w:p w14:paraId="410E444B" w14:textId="77777777" w:rsidR="00690594" w:rsidRPr="003F30F7" w:rsidRDefault="00690594" w:rsidP="00690594">
      <w:pPr>
        <w:jc w:val="center"/>
        <w:rPr>
          <w:b/>
          <w:noProof/>
          <w:sz w:val="36"/>
          <w:lang w:val="es-ES"/>
        </w:rPr>
      </w:pPr>
    </w:p>
    <w:bookmarkEnd w:id="27"/>
    <w:bookmarkEnd w:id="28"/>
    <w:bookmarkEnd w:id="29"/>
    <w:p w14:paraId="5B5ED772" w14:textId="77777777" w:rsidR="00690594" w:rsidRPr="003F30F7" w:rsidRDefault="00690594" w:rsidP="00690594">
      <w:pPr>
        <w:jc w:val="center"/>
        <w:rPr>
          <w:b/>
          <w:noProof/>
          <w:sz w:val="36"/>
          <w:lang w:val="es-ES"/>
        </w:rPr>
      </w:pPr>
      <w:r w:rsidRPr="003F30F7">
        <w:rPr>
          <w:b/>
          <w:noProof/>
          <w:sz w:val="36"/>
          <w:lang w:val="es-ES"/>
        </w:rPr>
        <w:t>Convenio Contractual</w:t>
      </w:r>
    </w:p>
    <w:p w14:paraId="607C2753" w14:textId="77777777" w:rsidR="00690594" w:rsidRPr="003F30F7" w:rsidRDefault="00690594" w:rsidP="00690594">
      <w:pPr>
        <w:tabs>
          <w:tab w:val="left" w:pos="540"/>
        </w:tabs>
        <w:rPr>
          <w:i/>
          <w:iCs/>
          <w:lang w:val="es-ES"/>
        </w:rPr>
      </w:pPr>
    </w:p>
    <w:p w14:paraId="15FD7F1C" w14:textId="77777777" w:rsidR="00690594" w:rsidRPr="003F30F7" w:rsidRDefault="00690594" w:rsidP="00690594">
      <w:pPr>
        <w:tabs>
          <w:tab w:val="left" w:pos="5400"/>
          <w:tab w:val="left" w:pos="8280"/>
        </w:tabs>
        <w:spacing w:after="200"/>
        <w:rPr>
          <w:lang w:val="es-ES"/>
        </w:rPr>
      </w:pPr>
      <w:r w:rsidRPr="003F30F7">
        <w:rPr>
          <w:lang w:val="es-ES"/>
        </w:rPr>
        <w:t>ESTE CONVENIO CONTRACTUAL se celebra el día</w:t>
      </w:r>
      <w:r w:rsidRPr="003F30F7">
        <w:rPr>
          <w:i/>
          <w:iCs/>
          <w:lang w:val="es-ES"/>
        </w:rPr>
        <w:t xml:space="preserve"> [indique </w:t>
      </w:r>
      <w:r w:rsidRPr="003F30F7">
        <w:rPr>
          <w:b/>
          <w:i/>
          <w:iCs/>
          <w:lang w:val="es-ES"/>
        </w:rPr>
        <w:t>número</w:t>
      </w:r>
      <w:r w:rsidRPr="003F30F7">
        <w:rPr>
          <w:i/>
          <w:iCs/>
          <w:lang w:val="es-ES"/>
        </w:rPr>
        <w:t xml:space="preserve">] </w:t>
      </w:r>
      <w:r w:rsidRPr="003F30F7">
        <w:rPr>
          <w:lang w:val="es-ES"/>
        </w:rPr>
        <w:t xml:space="preserve">de </w:t>
      </w:r>
      <w:r w:rsidRPr="003F30F7">
        <w:rPr>
          <w:i/>
          <w:iCs/>
          <w:lang w:val="es-ES"/>
        </w:rPr>
        <w:t xml:space="preserve">[indique </w:t>
      </w:r>
      <w:r w:rsidRPr="003F30F7">
        <w:rPr>
          <w:b/>
          <w:i/>
          <w:iCs/>
          <w:lang w:val="es-ES"/>
        </w:rPr>
        <w:t>mes</w:t>
      </w:r>
      <w:r w:rsidRPr="003F30F7">
        <w:rPr>
          <w:i/>
          <w:iCs/>
          <w:lang w:val="es-ES"/>
        </w:rPr>
        <w:t xml:space="preserve">] </w:t>
      </w:r>
      <w:r w:rsidRPr="003F30F7">
        <w:rPr>
          <w:lang w:val="es-ES"/>
        </w:rPr>
        <w:t xml:space="preserve">de </w:t>
      </w:r>
      <w:r w:rsidRPr="003F30F7">
        <w:rPr>
          <w:i/>
          <w:iCs/>
          <w:lang w:val="es-ES"/>
        </w:rPr>
        <w:t xml:space="preserve">[indique </w:t>
      </w:r>
      <w:r w:rsidRPr="003F30F7">
        <w:rPr>
          <w:b/>
          <w:i/>
          <w:iCs/>
          <w:lang w:val="es-ES"/>
        </w:rPr>
        <w:t>año</w:t>
      </w:r>
      <w:r w:rsidRPr="003F30F7">
        <w:rPr>
          <w:i/>
          <w:iCs/>
          <w:lang w:val="es-ES"/>
        </w:rPr>
        <w:t xml:space="preserve">] </w:t>
      </w:r>
      <w:r w:rsidRPr="003F30F7">
        <w:rPr>
          <w:lang w:val="es-ES"/>
        </w:rPr>
        <w:t xml:space="preserve">entre </w:t>
      </w:r>
      <w:r w:rsidRPr="003F30F7">
        <w:rPr>
          <w:i/>
          <w:iCs/>
          <w:lang w:val="es-ES"/>
        </w:rPr>
        <w:t>[Indique nombre completo del Contratante</w:t>
      </w:r>
      <w:r w:rsidRPr="003F30F7">
        <w:rPr>
          <w:lang w:val="es-ES"/>
        </w:rPr>
        <w:t xml:space="preserve">, y </w:t>
      </w:r>
      <w:r w:rsidRPr="003F30F7">
        <w:rPr>
          <w:i/>
          <w:iCs/>
          <w:lang w:val="es-ES"/>
        </w:rPr>
        <w:t xml:space="preserve">[indique el nombre del Contratista], </w:t>
      </w:r>
      <w:r w:rsidRPr="003F30F7">
        <w:rPr>
          <w:lang w:val="es-ES"/>
        </w:rPr>
        <w:t>(en adelante, el “Contratista”).</w:t>
      </w:r>
    </w:p>
    <w:p w14:paraId="3902147D" w14:textId="1757326A" w:rsidR="00690594" w:rsidRPr="003F30F7" w:rsidRDefault="00690594" w:rsidP="00690594">
      <w:pPr>
        <w:tabs>
          <w:tab w:val="left" w:pos="5400"/>
          <w:tab w:val="left" w:pos="8280"/>
        </w:tabs>
        <w:spacing w:after="200"/>
        <w:jc w:val="both"/>
        <w:rPr>
          <w:lang w:val="es-ES"/>
        </w:rPr>
      </w:pPr>
      <w:r w:rsidRPr="003F30F7">
        <w:rPr>
          <w:lang w:val="es-ES"/>
        </w:rPr>
        <w:t xml:space="preserve">POR CUANTO el Contratante ha invitado a la presentación de Cotizaciones para la ejecución de las Obras, </w:t>
      </w:r>
      <w:r w:rsidRPr="003F30F7">
        <w:rPr>
          <w:i/>
          <w:iCs/>
          <w:lang w:val="es-ES"/>
        </w:rPr>
        <w:t>[indique una breve descripción de las Obras]</w:t>
      </w:r>
      <w:r w:rsidRPr="003F30F7">
        <w:rPr>
          <w:lang w:val="es-ES"/>
        </w:rPr>
        <w:t xml:space="preserve">, y ha aceptado la Cotización del Contratista para la ejecución de las Obras. </w:t>
      </w:r>
    </w:p>
    <w:p w14:paraId="1FD8C58C" w14:textId="77777777" w:rsidR="00690594" w:rsidRPr="003F30F7" w:rsidRDefault="00690594" w:rsidP="00690594">
      <w:pPr>
        <w:pStyle w:val="BodyTextIndent"/>
        <w:ind w:left="0" w:right="288"/>
        <w:jc w:val="both"/>
        <w:rPr>
          <w:rFonts w:ascii="Times New Roman" w:hAnsi="Times New Roman" w:cs="Times New Roman"/>
          <w:sz w:val="24"/>
          <w:lang w:val="es-ES"/>
        </w:rPr>
      </w:pPr>
      <w:r w:rsidRPr="003F30F7">
        <w:rPr>
          <w:rFonts w:ascii="Times New Roman" w:hAnsi="Times New Roman" w:cs="Times New Roman"/>
          <w:sz w:val="24"/>
          <w:lang w:val="es-ES"/>
        </w:rPr>
        <w:t>El Contratante y el Contratista acuerdan lo siguiente:</w:t>
      </w:r>
    </w:p>
    <w:p w14:paraId="5A1F3FEF" w14:textId="77777777" w:rsidR="00690594" w:rsidRPr="003F30F7" w:rsidRDefault="00690594" w:rsidP="00690594">
      <w:pPr>
        <w:pStyle w:val="BodyTextIndent"/>
        <w:ind w:left="0" w:right="288"/>
        <w:jc w:val="both"/>
        <w:rPr>
          <w:rFonts w:ascii="Times New Roman" w:hAnsi="Times New Roman" w:cs="Times New Roman"/>
          <w:sz w:val="24"/>
          <w:lang w:val="es-ES"/>
        </w:rPr>
      </w:pPr>
    </w:p>
    <w:p w14:paraId="7BE496E0" w14:textId="5DA58D99" w:rsidR="00690594" w:rsidRPr="003F30F7" w:rsidRDefault="00690594" w:rsidP="00690594">
      <w:pPr>
        <w:suppressAutoHyphens/>
        <w:spacing w:after="120"/>
        <w:ind w:left="547" w:hanging="547"/>
        <w:jc w:val="both"/>
        <w:rPr>
          <w:lang w:val="es-ES"/>
        </w:rPr>
      </w:pPr>
      <w:r w:rsidRPr="003F30F7">
        <w:rPr>
          <w:lang w:val="es-ES"/>
        </w:rPr>
        <w:t>1.</w:t>
      </w:r>
      <w:r w:rsidRPr="003F30F7">
        <w:rPr>
          <w:lang w:val="es-ES"/>
        </w:rPr>
        <w:tab/>
        <w:t>En este Convenio Contractual las palabras y expresiones tendrán el mismo significado que se les asigne en los respectivos documentos del Contrato a que se refieran.</w:t>
      </w:r>
    </w:p>
    <w:p w14:paraId="0B7D1487" w14:textId="77777777" w:rsidR="00690594" w:rsidRPr="003F30F7" w:rsidRDefault="00690594" w:rsidP="00690594">
      <w:pPr>
        <w:suppressAutoHyphens/>
        <w:spacing w:after="120"/>
        <w:ind w:left="547" w:hanging="547"/>
        <w:jc w:val="both"/>
        <w:rPr>
          <w:lang w:val="es-ES"/>
        </w:rPr>
      </w:pPr>
      <w:r w:rsidRPr="003F30F7">
        <w:rPr>
          <w:lang w:val="es-ES"/>
        </w:rPr>
        <w:t>2.</w:t>
      </w:r>
      <w:r w:rsidRPr="003F30F7">
        <w:rPr>
          <w:lang w:val="es-ES"/>
        </w:rPr>
        <w:tab/>
        <w:t>Los siguientes documentos constituyen el Contrato entre el Contratante y el Contratista, y serán leídos e interpretados como parte integral del Contrato. Este Convenio Contractual prevalecerá sobre los demás documentos del Contrato.</w:t>
      </w:r>
    </w:p>
    <w:p w14:paraId="588929FA" w14:textId="50BD34A7" w:rsidR="00690594" w:rsidRPr="003F30F7" w:rsidRDefault="00690594" w:rsidP="00FF07F3">
      <w:pPr>
        <w:numPr>
          <w:ilvl w:val="0"/>
          <w:numId w:val="46"/>
        </w:numPr>
        <w:tabs>
          <w:tab w:val="num" w:pos="1260"/>
        </w:tabs>
        <w:suppressAutoHyphens/>
        <w:spacing w:after="120"/>
        <w:jc w:val="both"/>
        <w:rPr>
          <w:lang w:val="es-ES"/>
        </w:rPr>
      </w:pPr>
      <w:r w:rsidRPr="003F30F7">
        <w:rPr>
          <w:lang w:val="es-ES"/>
        </w:rPr>
        <w:t xml:space="preserve">la carta de Adjudicación, </w:t>
      </w:r>
    </w:p>
    <w:p w14:paraId="211C38BC" w14:textId="20395D63" w:rsidR="00690594" w:rsidRPr="003F30F7" w:rsidRDefault="00690594" w:rsidP="00FF07F3">
      <w:pPr>
        <w:numPr>
          <w:ilvl w:val="0"/>
          <w:numId w:val="46"/>
        </w:numPr>
        <w:tabs>
          <w:tab w:val="num" w:pos="1260"/>
        </w:tabs>
        <w:suppressAutoHyphens/>
        <w:spacing w:after="120"/>
        <w:jc w:val="both"/>
        <w:rPr>
          <w:lang w:val="es-ES"/>
        </w:rPr>
      </w:pPr>
      <w:r w:rsidRPr="003F30F7">
        <w:rPr>
          <w:lang w:val="es-ES"/>
        </w:rPr>
        <w:t>la Cotización del Contratista</w:t>
      </w:r>
    </w:p>
    <w:p w14:paraId="52B940C3" w14:textId="760C0CCB" w:rsidR="00690594" w:rsidRPr="003F30F7" w:rsidRDefault="00690594" w:rsidP="00FF07F3">
      <w:pPr>
        <w:numPr>
          <w:ilvl w:val="0"/>
          <w:numId w:val="46"/>
        </w:numPr>
        <w:suppressAutoHyphens/>
        <w:spacing w:after="240"/>
        <w:jc w:val="both"/>
        <w:rPr>
          <w:lang w:val="es-ES"/>
        </w:rPr>
      </w:pPr>
      <w:r w:rsidRPr="003F30F7">
        <w:rPr>
          <w:lang w:val="es-ES"/>
        </w:rPr>
        <w:t>las Condiciones del Contrato, incluyendo los Apéndices,</w:t>
      </w:r>
    </w:p>
    <w:p w14:paraId="27F66916" w14:textId="74E8B7DA" w:rsidR="00690594" w:rsidRPr="003F30F7" w:rsidRDefault="00690594" w:rsidP="00FF07F3">
      <w:pPr>
        <w:numPr>
          <w:ilvl w:val="0"/>
          <w:numId w:val="46"/>
        </w:numPr>
        <w:suppressAutoHyphens/>
        <w:spacing w:after="240"/>
        <w:jc w:val="both"/>
        <w:rPr>
          <w:lang w:val="es-ES"/>
        </w:rPr>
      </w:pPr>
      <w:r w:rsidRPr="003F30F7">
        <w:rPr>
          <w:lang w:val="es-ES"/>
        </w:rPr>
        <w:t>las Especificaciones,</w:t>
      </w:r>
    </w:p>
    <w:p w14:paraId="332A2837" w14:textId="1EE21AF0" w:rsidR="00690594" w:rsidRPr="003F30F7" w:rsidRDefault="00690594" w:rsidP="00FF07F3">
      <w:pPr>
        <w:numPr>
          <w:ilvl w:val="0"/>
          <w:numId w:val="46"/>
        </w:numPr>
        <w:tabs>
          <w:tab w:val="num" w:pos="1260"/>
        </w:tabs>
        <w:suppressAutoHyphens/>
        <w:spacing w:after="120"/>
        <w:jc w:val="both"/>
        <w:rPr>
          <w:lang w:val="es-ES"/>
        </w:rPr>
      </w:pPr>
      <w:r w:rsidRPr="003F30F7">
        <w:rPr>
          <w:lang w:val="es-ES"/>
        </w:rPr>
        <w:t>los Planos,</w:t>
      </w:r>
    </w:p>
    <w:p w14:paraId="73559ACC" w14:textId="77777777" w:rsidR="00690594" w:rsidRPr="003F30F7" w:rsidRDefault="00690594" w:rsidP="00FF07F3">
      <w:pPr>
        <w:numPr>
          <w:ilvl w:val="0"/>
          <w:numId w:val="46"/>
        </w:numPr>
        <w:tabs>
          <w:tab w:val="num" w:pos="1260"/>
        </w:tabs>
        <w:suppressAutoHyphens/>
        <w:spacing w:after="120"/>
        <w:jc w:val="both"/>
        <w:rPr>
          <w:lang w:val="es-ES"/>
        </w:rPr>
      </w:pPr>
      <w:r w:rsidRPr="003F30F7">
        <w:rPr>
          <w:lang w:val="es-ES"/>
        </w:rPr>
        <w:t>la Lista de Cantidades;</w:t>
      </w:r>
      <w:r w:rsidRPr="003F30F7" w:rsidDel="003D75A9">
        <w:rPr>
          <w:rStyle w:val="FootnoteReference"/>
          <w:lang w:val="es-ES"/>
        </w:rPr>
        <w:t xml:space="preserve"> </w:t>
      </w:r>
      <w:r w:rsidRPr="003F30F7">
        <w:rPr>
          <w:rStyle w:val="FootnoteReference"/>
          <w:lang w:val="es-ES"/>
        </w:rPr>
        <w:footnoteReference w:id="3"/>
      </w:r>
      <w:r w:rsidRPr="003F30F7">
        <w:rPr>
          <w:lang w:val="es-ES"/>
        </w:rPr>
        <w:t xml:space="preserve"> y</w:t>
      </w:r>
    </w:p>
    <w:p w14:paraId="362075A0" w14:textId="77777777" w:rsidR="00690594" w:rsidRPr="003F30F7" w:rsidRDefault="00690594" w:rsidP="00FF07F3">
      <w:pPr>
        <w:numPr>
          <w:ilvl w:val="0"/>
          <w:numId w:val="46"/>
        </w:numPr>
        <w:suppressAutoHyphens/>
        <w:spacing w:after="240"/>
        <w:jc w:val="both"/>
        <w:rPr>
          <w:lang w:val="es-ES"/>
        </w:rPr>
      </w:pPr>
      <w:r w:rsidRPr="003F30F7">
        <w:rPr>
          <w:lang w:val="es-ES"/>
        </w:rPr>
        <w:t xml:space="preserve">cualquier otro documento que se indique en las Condiciones Contractuales que forme parte integrante del Contrato. </w:t>
      </w:r>
    </w:p>
    <w:p w14:paraId="164D5C29" w14:textId="77777777" w:rsidR="00690594" w:rsidRPr="003F30F7" w:rsidRDefault="00690594" w:rsidP="00690594">
      <w:pPr>
        <w:pStyle w:val="BlockText"/>
        <w:spacing w:before="120" w:after="120"/>
        <w:ind w:left="709" w:right="289" w:hanging="528"/>
        <w:rPr>
          <w:rFonts w:ascii="Times New Roman" w:hAnsi="Times New Roman" w:cs="Times New Roman"/>
          <w:b w:val="0"/>
          <w:bCs w:val="0"/>
          <w:i w:val="0"/>
          <w:iCs w:val="0"/>
          <w:sz w:val="24"/>
          <w:lang w:val="es-ES"/>
        </w:rPr>
      </w:pPr>
      <w:r w:rsidRPr="003F30F7">
        <w:rPr>
          <w:rFonts w:ascii="Times New Roman" w:hAnsi="Times New Roman" w:cs="Times New Roman"/>
          <w:b w:val="0"/>
          <w:bCs w:val="0"/>
          <w:i w:val="0"/>
          <w:iCs w:val="0"/>
          <w:sz w:val="24"/>
          <w:lang w:val="es-ES"/>
        </w:rPr>
        <w:t>3.</w:t>
      </w:r>
      <w:r w:rsidRPr="003F30F7">
        <w:rPr>
          <w:rFonts w:ascii="Times New Roman" w:hAnsi="Times New Roman" w:cs="Times New Roman"/>
          <w:b w:val="0"/>
          <w:bCs w:val="0"/>
          <w:i w:val="0"/>
          <w:iCs w:val="0"/>
          <w:sz w:val="24"/>
          <w:lang w:val="es-ES"/>
        </w:rPr>
        <w:tab/>
        <w:t>Como contraprestación por los pagos que el Contratante hará al Contratista conforme a lo estipulado en este Convenio Contractual, el Contratista se compromete ejecutar las Obras y a subsanar los defectos de estos en total consonancia con las disposiciones del Contrato.</w:t>
      </w:r>
    </w:p>
    <w:p w14:paraId="30D54CFD" w14:textId="77777777" w:rsidR="00690594" w:rsidRPr="003F30F7" w:rsidRDefault="00690594" w:rsidP="00690594">
      <w:pPr>
        <w:pStyle w:val="BlockText"/>
        <w:spacing w:before="120" w:after="120"/>
        <w:ind w:left="709" w:right="289" w:hanging="528"/>
        <w:rPr>
          <w:rFonts w:ascii="Times New Roman" w:hAnsi="Times New Roman" w:cs="Times New Roman"/>
          <w:b w:val="0"/>
          <w:bCs w:val="0"/>
          <w:i w:val="0"/>
          <w:iCs w:val="0"/>
          <w:sz w:val="24"/>
          <w:lang w:val="es-ES"/>
        </w:rPr>
      </w:pPr>
      <w:r w:rsidRPr="003F30F7">
        <w:rPr>
          <w:rFonts w:ascii="Times New Roman" w:hAnsi="Times New Roman" w:cs="Times New Roman"/>
          <w:b w:val="0"/>
          <w:bCs w:val="0"/>
          <w:i w:val="0"/>
          <w:iCs w:val="0"/>
          <w:sz w:val="24"/>
          <w:lang w:val="es-ES"/>
        </w:rPr>
        <w:t>4.</w:t>
      </w:r>
      <w:r w:rsidRPr="003F30F7">
        <w:rPr>
          <w:rFonts w:ascii="Times New Roman" w:hAnsi="Times New Roman" w:cs="Times New Roman"/>
          <w:b w:val="0"/>
          <w:bCs w:val="0"/>
          <w:i w:val="0"/>
          <w:iCs w:val="0"/>
          <w:sz w:val="24"/>
          <w:lang w:val="es-ES"/>
        </w:rPr>
        <w:tab/>
        <w:t>El Contratante se compromete a pagar al Contratista, como contraprestación por el la ejecución y la finalización de las Obras  y la subsanación de sus defectos, el Precio del Contrato o las sumas que resulten pagaderas de conformidad con lo dispuesto en el Contrato en el plazo y en la forma prescriptos en este.</w:t>
      </w:r>
    </w:p>
    <w:p w14:paraId="01F75351" w14:textId="77777777" w:rsidR="00690594" w:rsidRPr="003F30F7" w:rsidRDefault="00690594" w:rsidP="00690594">
      <w:pPr>
        <w:pStyle w:val="BlockText"/>
        <w:ind w:right="288"/>
        <w:rPr>
          <w:rFonts w:ascii="Times New Roman" w:hAnsi="Times New Roman" w:cs="Times New Roman"/>
          <w:b w:val="0"/>
          <w:bCs w:val="0"/>
          <w:i w:val="0"/>
          <w:iCs w:val="0"/>
          <w:sz w:val="24"/>
          <w:lang w:val="es-ES"/>
        </w:rPr>
      </w:pPr>
    </w:p>
    <w:p w14:paraId="0843EFE5" w14:textId="77777777" w:rsidR="00690594" w:rsidRPr="003F30F7" w:rsidRDefault="00690594" w:rsidP="00690594">
      <w:pPr>
        <w:pStyle w:val="BlockText"/>
        <w:ind w:right="288"/>
        <w:rPr>
          <w:rFonts w:ascii="Times New Roman" w:hAnsi="Times New Roman" w:cs="Times New Roman"/>
          <w:b w:val="0"/>
          <w:bCs w:val="0"/>
          <w:i w:val="0"/>
          <w:iCs w:val="0"/>
          <w:sz w:val="24"/>
          <w:lang w:val="es-ES"/>
        </w:rPr>
      </w:pPr>
      <w:r w:rsidRPr="003F30F7">
        <w:rPr>
          <w:rFonts w:ascii="Times New Roman" w:hAnsi="Times New Roman" w:cs="Times New Roman"/>
          <w:b w:val="0"/>
          <w:bCs w:val="0"/>
          <w:i w:val="0"/>
          <w:iCs w:val="0"/>
          <w:sz w:val="24"/>
          <w:lang w:val="es-ES"/>
        </w:rPr>
        <w:lastRenderedPageBreak/>
        <w:t>EN PRUEBA DE CONFORMIDAD, las Partes han suscripto el presente Convenio Contractual, de conformidad con el derecho vigente de [</w:t>
      </w:r>
      <w:r w:rsidRPr="003F30F7">
        <w:rPr>
          <w:rFonts w:ascii="Times New Roman" w:hAnsi="Times New Roman" w:cs="Times New Roman"/>
          <w:sz w:val="24"/>
          <w:lang w:val="es-ES"/>
        </w:rPr>
        <w:t>indique el nombre de la ley del país que gobierna el Contrato</w:t>
      </w:r>
      <w:r w:rsidRPr="003F30F7">
        <w:rPr>
          <w:rFonts w:ascii="Times New Roman" w:hAnsi="Times New Roman" w:cs="Times New Roman"/>
          <w:b w:val="0"/>
          <w:bCs w:val="0"/>
          <w:i w:val="0"/>
          <w:iCs w:val="0"/>
          <w:sz w:val="24"/>
          <w:lang w:val="es-ES"/>
        </w:rPr>
        <w:t>] en el día, mes y año antes indicados.</w:t>
      </w:r>
    </w:p>
    <w:p w14:paraId="3156D0C7" w14:textId="77777777" w:rsidR="00690594" w:rsidRPr="003F30F7" w:rsidRDefault="00690594" w:rsidP="00690594">
      <w:pPr>
        <w:pStyle w:val="BlockText"/>
        <w:ind w:right="288"/>
        <w:rPr>
          <w:rFonts w:ascii="Times New Roman" w:hAnsi="Times New Roman" w:cs="Times New Roman"/>
          <w:b w:val="0"/>
          <w:bCs w:val="0"/>
          <w:i w:val="0"/>
          <w:iCs w:val="0"/>
          <w:sz w:val="24"/>
          <w:lang w:val="es-ES"/>
        </w:rPr>
      </w:pPr>
    </w:p>
    <w:p w14:paraId="6A942FAF" w14:textId="77777777" w:rsidR="00690594" w:rsidRPr="003F30F7" w:rsidRDefault="00690594" w:rsidP="00690594">
      <w:pPr>
        <w:pStyle w:val="BlockText"/>
        <w:ind w:right="288"/>
        <w:rPr>
          <w:rFonts w:ascii="Times New Roman" w:hAnsi="Times New Roman" w:cs="Times New Roman"/>
          <w:b w:val="0"/>
          <w:bCs w:val="0"/>
          <w:i w:val="0"/>
          <w:iCs w:val="0"/>
          <w:sz w:val="24"/>
          <w:lang w:val="es-ES"/>
        </w:rPr>
      </w:pPr>
      <w:r w:rsidRPr="003F30F7">
        <w:rPr>
          <w:rFonts w:ascii="Times New Roman" w:hAnsi="Times New Roman" w:cs="Times New Roman"/>
          <w:b w:val="0"/>
          <w:bCs w:val="0"/>
          <w:i w:val="0"/>
          <w:iCs w:val="0"/>
          <w:sz w:val="24"/>
          <w:lang w:val="es-ES"/>
        </w:rPr>
        <w:t>[</w:t>
      </w:r>
      <w:r w:rsidRPr="003F30F7">
        <w:rPr>
          <w:rFonts w:ascii="Times New Roman" w:hAnsi="Times New Roman" w:cs="Times New Roman"/>
          <w:b w:val="0"/>
          <w:bCs w:val="0"/>
          <w:sz w:val="24"/>
          <w:lang w:val="es-ES"/>
        </w:rPr>
        <w:t>Para facilitar esta adquisición de emergencia, si es aceptable para el Contratante y el Contratista, se recomienda la firma electrónica del Convenio Contractual use herramientas como DocuSign</w:t>
      </w:r>
      <w:r w:rsidRPr="003F30F7">
        <w:rPr>
          <w:rFonts w:ascii="Times New Roman" w:hAnsi="Times New Roman" w:cs="Times New Roman"/>
          <w:b w:val="0"/>
          <w:bCs w:val="0"/>
          <w:i w:val="0"/>
          <w:iCs w:val="0"/>
          <w:sz w:val="24"/>
          <w:lang w:val="es-ES"/>
        </w:rPr>
        <w:t>.]</w:t>
      </w:r>
    </w:p>
    <w:p w14:paraId="51F62F84" w14:textId="77777777" w:rsidR="00690594" w:rsidRPr="003F30F7" w:rsidRDefault="00690594" w:rsidP="00690594">
      <w:pPr>
        <w:pStyle w:val="BlockText"/>
        <w:ind w:right="288"/>
        <w:rPr>
          <w:rFonts w:ascii="Times New Roman" w:hAnsi="Times New Roman" w:cs="Times New Roman"/>
          <w:b w:val="0"/>
          <w:bCs w:val="0"/>
          <w:i w:val="0"/>
          <w:iCs w:val="0"/>
          <w:sz w:val="24"/>
          <w:lang w:val="es-ES"/>
        </w:rPr>
      </w:pPr>
    </w:p>
    <w:p w14:paraId="6C89C280" w14:textId="77777777" w:rsidR="00690594" w:rsidRPr="003F30F7" w:rsidRDefault="00690594" w:rsidP="00690594">
      <w:pPr>
        <w:pStyle w:val="BlockText"/>
        <w:ind w:right="288"/>
        <w:rPr>
          <w:rFonts w:ascii="Times New Roman" w:hAnsi="Times New Roman" w:cs="Times New Roman"/>
          <w:sz w:val="24"/>
          <w:lang w:val="es-ES"/>
        </w:rPr>
      </w:pP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0"/>
        <w:gridCol w:w="1983"/>
        <w:gridCol w:w="2128"/>
        <w:gridCol w:w="3359"/>
      </w:tblGrid>
      <w:tr w:rsidR="00690594" w:rsidRPr="003F30F7" w14:paraId="1943F6EA" w14:textId="77777777" w:rsidTr="005F4819">
        <w:trPr>
          <w:trHeight w:val="766"/>
        </w:trPr>
        <w:tc>
          <w:tcPr>
            <w:tcW w:w="1980" w:type="dxa"/>
          </w:tcPr>
          <w:p w14:paraId="7BF7A9BF" w14:textId="77777777" w:rsidR="00690594" w:rsidRPr="003F30F7" w:rsidRDefault="00690594" w:rsidP="005F4819">
            <w:pPr>
              <w:tabs>
                <w:tab w:val="right" w:leader="dot" w:pos="4500"/>
                <w:tab w:val="left" w:pos="5040"/>
                <w:tab w:val="right" w:leader="dot" w:pos="9360"/>
              </w:tabs>
              <w:spacing w:before="360"/>
              <w:ind w:right="-155"/>
              <w:rPr>
                <w:lang w:val="es-ES"/>
              </w:rPr>
            </w:pPr>
            <w:r w:rsidRPr="003F30F7">
              <w:rPr>
                <w:lang w:val="es-ES"/>
              </w:rPr>
              <w:t>Firmado por:</w:t>
            </w:r>
          </w:p>
        </w:tc>
        <w:tc>
          <w:tcPr>
            <w:tcW w:w="1983" w:type="dxa"/>
          </w:tcPr>
          <w:p w14:paraId="67381153" w14:textId="77777777" w:rsidR="00690594" w:rsidRPr="003F30F7" w:rsidRDefault="00690594" w:rsidP="005F4819">
            <w:pPr>
              <w:tabs>
                <w:tab w:val="right" w:leader="dot" w:pos="4500"/>
                <w:tab w:val="left" w:pos="5040"/>
                <w:tab w:val="right" w:leader="dot" w:pos="9360"/>
              </w:tabs>
              <w:spacing w:before="360"/>
              <w:ind w:right="288"/>
              <w:jc w:val="both"/>
              <w:rPr>
                <w:lang w:val="es-ES"/>
              </w:rPr>
            </w:pPr>
          </w:p>
        </w:tc>
        <w:tc>
          <w:tcPr>
            <w:tcW w:w="2128" w:type="dxa"/>
          </w:tcPr>
          <w:p w14:paraId="6CFD909D" w14:textId="77777777" w:rsidR="00690594" w:rsidRPr="003F30F7" w:rsidRDefault="00690594" w:rsidP="005F4819">
            <w:pPr>
              <w:tabs>
                <w:tab w:val="right" w:leader="dot" w:pos="4500"/>
                <w:tab w:val="left" w:pos="5040"/>
                <w:tab w:val="right" w:leader="dot" w:pos="9360"/>
              </w:tabs>
              <w:spacing w:before="360"/>
              <w:ind w:right="-512"/>
              <w:jc w:val="both"/>
              <w:rPr>
                <w:lang w:val="es-ES"/>
              </w:rPr>
            </w:pPr>
            <w:r w:rsidRPr="003F30F7">
              <w:rPr>
                <w:lang w:val="es-ES"/>
              </w:rPr>
              <w:t>Firmado por:</w:t>
            </w:r>
          </w:p>
        </w:tc>
        <w:tc>
          <w:tcPr>
            <w:tcW w:w="3359" w:type="dxa"/>
          </w:tcPr>
          <w:p w14:paraId="56A1D3B7" w14:textId="77777777" w:rsidR="00690594" w:rsidRPr="003F30F7" w:rsidRDefault="00690594" w:rsidP="005F4819">
            <w:pPr>
              <w:tabs>
                <w:tab w:val="right" w:leader="dot" w:pos="4500"/>
                <w:tab w:val="left" w:pos="5040"/>
                <w:tab w:val="right" w:leader="dot" w:pos="9360"/>
              </w:tabs>
              <w:spacing w:before="240"/>
              <w:ind w:right="288"/>
              <w:jc w:val="both"/>
              <w:rPr>
                <w:lang w:val="es-ES"/>
              </w:rPr>
            </w:pPr>
          </w:p>
        </w:tc>
      </w:tr>
      <w:tr w:rsidR="00690594" w:rsidRPr="006A2ACD" w14:paraId="7EA70827" w14:textId="77777777" w:rsidTr="005F4819">
        <w:trPr>
          <w:trHeight w:val="423"/>
        </w:trPr>
        <w:tc>
          <w:tcPr>
            <w:tcW w:w="3963" w:type="dxa"/>
            <w:gridSpan w:val="2"/>
          </w:tcPr>
          <w:p w14:paraId="5F6423E8" w14:textId="77777777" w:rsidR="00690594" w:rsidRPr="003F30F7" w:rsidRDefault="00690594" w:rsidP="005F4819">
            <w:pPr>
              <w:tabs>
                <w:tab w:val="right" w:leader="dot" w:pos="4500"/>
                <w:tab w:val="left" w:pos="5040"/>
                <w:tab w:val="right" w:leader="dot" w:pos="9360"/>
              </w:tabs>
              <w:ind w:right="288"/>
              <w:rPr>
                <w:sz w:val="20"/>
                <w:szCs w:val="20"/>
                <w:lang w:val="es-ES"/>
              </w:rPr>
            </w:pPr>
            <w:r w:rsidRPr="003F30F7">
              <w:rPr>
                <w:sz w:val="20"/>
                <w:szCs w:val="20"/>
                <w:lang w:val="es-ES"/>
              </w:rPr>
              <w:t>por y a nombre del Contratante</w:t>
            </w:r>
          </w:p>
        </w:tc>
        <w:tc>
          <w:tcPr>
            <w:tcW w:w="5487" w:type="dxa"/>
            <w:gridSpan w:val="2"/>
          </w:tcPr>
          <w:p w14:paraId="1FC25E44" w14:textId="77777777" w:rsidR="00690594" w:rsidRPr="003F30F7" w:rsidRDefault="00690594" w:rsidP="005F4819">
            <w:pPr>
              <w:tabs>
                <w:tab w:val="right" w:leader="dot" w:pos="4500"/>
                <w:tab w:val="left" w:pos="5040"/>
                <w:tab w:val="right" w:leader="dot" w:pos="9360"/>
              </w:tabs>
              <w:ind w:right="288"/>
              <w:rPr>
                <w:sz w:val="20"/>
                <w:szCs w:val="20"/>
                <w:lang w:val="es-ES"/>
              </w:rPr>
            </w:pPr>
            <w:r w:rsidRPr="003F30F7">
              <w:rPr>
                <w:sz w:val="20"/>
                <w:szCs w:val="20"/>
                <w:lang w:val="es-ES"/>
              </w:rPr>
              <w:t>por y a nombre del Contratista</w:t>
            </w:r>
          </w:p>
        </w:tc>
      </w:tr>
      <w:tr w:rsidR="00690594" w:rsidRPr="003F30F7" w14:paraId="1C4BE4B9" w14:textId="77777777" w:rsidTr="005F4819">
        <w:trPr>
          <w:trHeight w:val="1038"/>
        </w:trPr>
        <w:tc>
          <w:tcPr>
            <w:tcW w:w="1980" w:type="dxa"/>
          </w:tcPr>
          <w:p w14:paraId="68F0BBDF" w14:textId="77777777" w:rsidR="00690594" w:rsidRPr="003F30F7" w:rsidRDefault="00690594" w:rsidP="005F4819">
            <w:pPr>
              <w:tabs>
                <w:tab w:val="right" w:leader="dot" w:pos="4500"/>
                <w:tab w:val="left" w:pos="5040"/>
                <w:tab w:val="right" w:leader="dot" w:pos="9360"/>
              </w:tabs>
              <w:spacing w:before="360"/>
              <w:ind w:right="-155"/>
              <w:rPr>
                <w:lang w:val="es-ES"/>
              </w:rPr>
            </w:pPr>
            <w:r w:rsidRPr="003F30F7">
              <w:rPr>
                <w:lang w:val="es-ES"/>
              </w:rPr>
              <w:t>en la presencia de:</w:t>
            </w:r>
          </w:p>
          <w:p w14:paraId="76645604" w14:textId="77777777" w:rsidR="00690594" w:rsidRPr="003F30F7" w:rsidRDefault="00690594" w:rsidP="005F4819">
            <w:pPr>
              <w:tabs>
                <w:tab w:val="right" w:leader="dot" w:pos="4500"/>
                <w:tab w:val="left" w:pos="5040"/>
                <w:tab w:val="right" w:leader="dot" w:pos="9360"/>
              </w:tabs>
              <w:spacing w:before="360"/>
              <w:ind w:right="-155"/>
              <w:rPr>
                <w:lang w:val="es-ES"/>
              </w:rPr>
            </w:pPr>
          </w:p>
        </w:tc>
        <w:tc>
          <w:tcPr>
            <w:tcW w:w="1983" w:type="dxa"/>
          </w:tcPr>
          <w:p w14:paraId="0244C8E6" w14:textId="77777777" w:rsidR="00690594" w:rsidRPr="003F30F7" w:rsidRDefault="00690594" w:rsidP="005F4819">
            <w:pPr>
              <w:tabs>
                <w:tab w:val="right" w:leader="dot" w:pos="4500"/>
                <w:tab w:val="left" w:pos="5040"/>
                <w:tab w:val="right" w:leader="dot" w:pos="9360"/>
              </w:tabs>
              <w:spacing w:before="360"/>
              <w:ind w:right="-155"/>
              <w:rPr>
                <w:lang w:val="es-ES"/>
              </w:rPr>
            </w:pPr>
          </w:p>
        </w:tc>
        <w:tc>
          <w:tcPr>
            <w:tcW w:w="2128" w:type="dxa"/>
          </w:tcPr>
          <w:p w14:paraId="23DBD355" w14:textId="77777777" w:rsidR="00690594" w:rsidRPr="003F30F7" w:rsidRDefault="00690594" w:rsidP="005F4819">
            <w:pPr>
              <w:tabs>
                <w:tab w:val="right" w:leader="dot" w:pos="4500"/>
                <w:tab w:val="left" w:pos="5040"/>
                <w:tab w:val="right" w:leader="dot" w:pos="9360"/>
              </w:tabs>
              <w:spacing w:before="360"/>
              <w:rPr>
                <w:lang w:val="es-ES"/>
              </w:rPr>
            </w:pPr>
            <w:r w:rsidRPr="003F30F7">
              <w:rPr>
                <w:lang w:val="es-ES"/>
              </w:rPr>
              <w:t>en la presencia de:</w:t>
            </w:r>
          </w:p>
        </w:tc>
        <w:tc>
          <w:tcPr>
            <w:tcW w:w="3359" w:type="dxa"/>
          </w:tcPr>
          <w:p w14:paraId="43472B10" w14:textId="77777777" w:rsidR="00690594" w:rsidRPr="003F30F7" w:rsidRDefault="00690594" w:rsidP="005F4819">
            <w:pPr>
              <w:tabs>
                <w:tab w:val="right" w:leader="dot" w:pos="4500"/>
                <w:tab w:val="left" w:pos="5040"/>
                <w:tab w:val="right" w:leader="dot" w:pos="9360"/>
              </w:tabs>
              <w:spacing w:before="360"/>
              <w:ind w:right="-132"/>
              <w:rPr>
                <w:lang w:val="es-ES"/>
              </w:rPr>
            </w:pPr>
          </w:p>
        </w:tc>
      </w:tr>
      <w:tr w:rsidR="00690594" w:rsidRPr="006A2ACD" w14:paraId="0C656D4A" w14:textId="77777777" w:rsidTr="005F4819">
        <w:trPr>
          <w:trHeight w:val="369"/>
        </w:trPr>
        <w:tc>
          <w:tcPr>
            <w:tcW w:w="3963" w:type="dxa"/>
            <w:gridSpan w:val="2"/>
          </w:tcPr>
          <w:p w14:paraId="269253DE" w14:textId="77777777" w:rsidR="00690594" w:rsidRPr="003F30F7" w:rsidRDefault="00690594" w:rsidP="005F4819">
            <w:pPr>
              <w:tabs>
                <w:tab w:val="right" w:leader="dot" w:pos="4500"/>
                <w:tab w:val="left" w:pos="5040"/>
                <w:tab w:val="right" w:leader="dot" w:pos="9360"/>
              </w:tabs>
              <w:ind w:right="288"/>
              <w:jc w:val="center"/>
              <w:rPr>
                <w:sz w:val="20"/>
                <w:szCs w:val="20"/>
                <w:lang w:val="es-ES"/>
              </w:rPr>
            </w:pPr>
            <w:r w:rsidRPr="003F30F7">
              <w:rPr>
                <w:sz w:val="20"/>
                <w:szCs w:val="20"/>
                <w:lang w:val="es-ES"/>
              </w:rPr>
              <w:t>Testigo, Nombre, Firma Dirección y Fecha</w:t>
            </w:r>
          </w:p>
        </w:tc>
        <w:tc>
          <w:tcPr>
            <w:tcW w:w="5487" w:type="dxa"/>
            <w:gridSpan w:val="2"/>
          </w:tcPr>
          <w:p w14:paraId="56A82A23" w14:textId="77777777" w:rsidR="00690594" w:rsidRPr="003F30F7" w:rsidRDefault="00690594" w:rsidP="005F4819">
            <w:pPr>
              <w:tabs>
                <w:tab w:val="right" w:leader="dot" w:pos="4500"/>
                <w:tab w:val="left" w:pos="5040"/>
                <w:tab w:val="right" w:leader="dot" w:pos="9360"/>
              </w:tabs>
              <w:ind w:left="39" w:right="288" w:hanging="1701"/>
              <w:jc w:val="center"/>
              <w:rPr>
                <w:sz w:val="20"/>
                <w:szCs w:val="20"/>
                <w:lang w:val="es-ES"/>
              </w:rPr>
            </w:pPr>
            <w:r w:rsidRPr="003F30F7">
              <w:rPr>
                <w:sz w:val="20"/>
                <w:szCs w:val="20"/>
                <w:lang w:val="es-ES"/>
              </w:rPr>
              <w:t>Testigo, Nombre, Firma Dirección y Fecha</w:t>
            </w:r>
          </w:p>
        </w:tc>
      </w:tr>
    </w:tbl>
    <w:p w14:paraId="2A1E6AEE" w14:textId="77777777" w:rsidR="00690594" w:rsidRPr="003F30F7" w:rsidRDefault="00690594" w:rsidP="00690594">
      <w:pPr>
        <w:tabs>
          <w:tab w:val="right" w:pos="4500"/>
          <w:tab w:val="left" w:pos="5040"/>
          <w:tab w:val="right" w:leader="dot" w:pos="9360"/>
        </w:tabs>
        <w:ind w:left="180" w:right="288"/>
        <w:jc w:val="both"/>
        <w:rPr>
          <w:lang w:val="es-ES"/>
        </w:rPr>
      </w:pPr>
    </w:p>
    <w:p w14:paraId="3BC0C635" w14:textId="709A9059" w:rsidR="00D22F63" w:rsidRPr="003F30F7" w:rsidRDefault="00690594" w:rsidP="00690594">
      <w:pPr>
        <w:pStyle w:val="RFQHeading01"/>
        <w:rPr>
          <w:lang w:val="es-ES"/>
        </w:rPr>
        <w:sectPr w:rsidR="00D22F63" w:rsidRPr="003F30F7" w:rsidSect="007D15B5">
          <w:headerReference w:type="even" r:id="rId22"/>
          <w:headerReference w:type="default" r:id="rId23"/>
          <w:headerReference w:type="first" r:id="rId24"/>
          <w:type w:val="oddPage"/>
          <w:pgSz w:w="12240" w:h="15840" w:code="1"/>
          <w:pgMar w:top="1440" w:right="1440" w:bottom="1440" w:left="1800" w:header="720" w:footer="720" w:gutter="0"/>
          <w:pgNumType w:start="1"/>
          <w:cols w:space="720"/>
          <w:titlePg/>
        </w:sectPr>
      </w:pPr>
      <w:r w:rsidRPr="003F30F7">
        <w:rPr>
          <w:lang w:val="es-ES"/>
        </w:rPr>
        <w:br w:type="page"/>
      </w:r>
      <w:bookmarkEnd w:id="23"/>
    </w:p>
    <w:p w14:paraId="0B332991" w14:textId="77777777" w:rsidR="00B76E4E" w:rsidRPr="003F30F7" w:rsidRDefault="00B76E4E" w:rsidP="00B76E4E">
      <w:pPr>
        <w:jc w:val="center"/>
        <w:rPr>
          <w:b/>
          <w:sz w:val="28"/>
          <w:lang w:val="es-ES"/>
        </w:rPr>
      </w:pPr>
      <w:bookmarkStart w:id="30" w:name="_Toc87070117"/>
      <w:bookmarkStart w:id="31" w:name="_Toc432229765"/>
      <w:bookmarkStart w:id="32" w:name="_Toc432663763"/>
      <w:bookmarkStart w:id="33" w:name="_Toc433224194"/>
      <w:bookmarkStart w:id="34" w:name="_Toc435519301"/>
      <w:bookmarkStart w:id="35" w:name="_Toc435624936"/>
      <w:bookmarkStart w:id="36" w:name="_Toc440526110"/>
      <w:bookmarkStart w:id="37" w:name="_Toc448224319"/>
      <w:bookmarkStart w:id="38" w:name="_Hlk37330370"/>
      <w:r w:rsidRPr="003F30F7">
        <w:rPr>
          <w:b/>
          <w:sz w:val="28"/>
          <w:lang w:val="es-ES"/>
        </w:rPr>
        <w:lastRenderedPageBreak/>
        <w:t>Condiciones del Contrato</w:t>
      </w:r>
    </w:p>
    <w:p w14:paraId="44CE6390" w14:textId="77777777" w:rsidR="00B76E4E" w:rsidRPr="003F30F7" w:rsidRDefault="00B76E4E" w:rsidP="00B76E4E">
      <w:pPr>
        <w:jc w:val="center"/>
        <w:rPr>
          <w:lang w:val="es-ES"/>
        </w:rPr>
      </w:pPr>
    </w:p>
    <w:p w14:paraId="3CCE6B83" w14:textId="77777777" w:rsidR="00B76E4E" w:rsidRPr="003F30F7" w:rsidRDefault="00B76E4E" w:rsidP="00B76E4E">
      <w:pPr>
        <w:jc w:val="center"/>
        <w:rPr>
          <w:b/>
          <w:bCs/>
          <w:lang w:val="es-ES"/>
        </w:rPr>
      </w:pPr>
      <w:r w:rsidRPr="003F30F7">
        <w:rPr>
          <w:b/>
          <w:bCs/>
          <w:lang w:val="es-ES"/>
        </w:rPr>
        <w:t>Índice de Condiciones Contractuales</w:t>
      </w:r>
    </w:p>
    <w:p w14:paraId="6519360C" w14:textId="3F59F484" w:rsidR="00D772C8" w:rsidRDefault="00B76E4E">
      <w:pPr>
        <w:pStyle w:val="TOC2"/>
        <w:rPr>
          <w:rFonts w:asciiTheme="minorHAnsi" w:eastAsiaTheme="minorEastAsia" w:hAnsiTheme="minorHAnsi" w:cstheme="minorBidi"/>
          <w:szCs w:val="24"/>
          <w:lang/>
        </w:rPr>
      </w:pPr>
      <w:r w:rsidRPr="003F30F7">
        <w:rPr>
          <w:b/>
          <w:lang w:val="es-ES"/>
        </w:rPr>
        <w:fldChar w:fldCharType="begin"/>
      </w:r>
      <w:r w:rsidRPr="003F30F7">
        <w:rPr>
          <w:lang w:val="es-ES"/>
        </w:rPr>
        <w:instrText xml:space="preserve"> TOC \h \z \t "Section 8 - Section,1,Section 8 - Clauses,2" </w:instrText>
      </w:r>
      <w:r w:rsidRPr="003F30F7">
        <w:rPr>
          <w:b/>
          <w:lang w:val="es-ES"/>
        </w:rPr>
        <w:fldChar w:fldCharType="separate"/>
      </w:r>
      <w:hyperlink w:anchor="_Toc37591168" w:history="1">
        <w:r w:rsidR="00D772C8" w:rsidRPr="00B3146D">
          <w:rPr>
            <w:rStyle w:val="Hyperlink"/>
            <w:lang w:val="es-ES"/>
          </w:rPr>
          <w:t>1.</w:t>
        </w:r>
        <w:r w:rsidR="00D772C8">
          <w:rPr>
            <w:rFonts w:asciiTheme="minorHAnsi" w:eastAsiaTheme="minorEastAsia" w:hAnsiTheme="minorHAnsi" w:cstheme="minorBidi"/>
            <w:szCs w:val="24"/>
            <w:lang/>
          </w:rPr>
          <w:tab/>
        </w:r>
        <w:r w:rsidR="00D772C8" w:rsidRPr="00B3146D">
          <w:rPr>
            <w:rStyle w:val="Hyperlink"/>
            <w:lang w:val="es-ES"/>
          </w:rPr>
          <w:t>Definiciones</w:t>
        </w:r>
        <w:r w:rsidR="00D772C8">
          <w:rPr>
            <w:webHidden/>
          </w:rPr>
          <w:tab/>
        </w:r>
        <w:r w:rsidR="00D772C8">
          <w:rPr>
            <w:webHidden/>
          </w:rPr>
          <w:fldChar w:fldCharType="begin"/>
        </w:r>
        <w:r w:rsidR="00D772C8">
          <w:rPr>
            <w:webHidden/>
          </w:rPr>
          <w:instrText xml:space="preserve"> PAGEREF _Toc37591168 \h </w:instrText>
        </w:r>
        <w:r w:rsidR="00D772C8">
          <w:rPr>
            <w:webHidden/>
          </w:rPr>
        </w:r>
        <w:r w:rsidR="00D772C8">
          <w:rPr>
            <w:webHidden/>
          </w:rPr>
          <w:fldChar w:fldCharType="separate"/>
        </w:r>
        <w:r w:rsidR="00404993">
          <w:rPr>
            <w:webHidden/>
          </w:rPr>
          <w:t>19</w:t>
        </w:r>
        <w:r w:rsidR="00D772C8">
          <w:rPr>
            <w:webHidden/>
          </w:rPr>
          <w:fldChar w:fldCharType="end"/>
        </w:r>
      </w:hyperlink>
    </w:p>
    <w:p w14:paraId="133B4BEB" w14:textId="0048D314" w:rsidR="00D772C8" w:rsidRDefault="007067CA">
      <w:pPr>
        <w:pStyle w:val="TOC2"/>
        <w:rPr>
          <w:rFonts w:asciiTheme="minorHAnsi" w:eastAsiaTheme="minorEastAsia" w:hAnsiTheme="minorHAnsi" w:cstheme="minorBidi"/>
          <w:szCs w:val="24"/>
          <w:lang/>
        </w:rPr>
      </w:pPr>
      <w:hyperlink w:anchor="_Toc37591169" w:history="1">
        <w:r w:rsidR="00D772C8" w:rsidRPr="00B3146D">
          <w:rPr>
            <w:rStyle w:val="Hyperlink"/>
            <w:lang w:val="es-ES"/>
          </w:rPr>
          <w:t>2.</w:t>
        </w:r>
        <w:r w:rsidR="00D772C8">
          <w:rPr>
            <w:rFonts w:asciiTheme="minorHAnsi" w:eastAsiaTheme="minorEastAsia" w:hAnsiTheme="minorHAnsi" w:cstheme="minorBidi"/>
            <w:szCs w:val="24"/>
            <w:lang/>
          </w:rPr>
          <w:tab/>
        </w:r>
        <w:r w:rsidR="00D772C8" w:rsidRPr="00B3146D">
          <w:rPr>
            <w:rStyle w:val="Hyperlink"/>
            <w:lang w:val="es-ES"/>
          </w:rPr>
          <w:t>Información Específica del Contrato</w:t>
        </w:r>
        <w:r w:rsidR="00D772C8">
          <w:rPr>
            <w:webHidden/>
          </w:rPr>
          <w:tab/>
        </w:r>
        <w:r w:rsidR="00D772C8">
          <w:rPr>
            <w:webHidden/>
          </w:rPr>
          <w:fldChar w:fldCharType="begin"/>
        </w:r>
        <w:r w:rsidR="00D772C8">
          <w:rPr>
            <w:webHidden/>
          </w:rPr>
          <w:instrText xml:space="preserve"> PAGEREF _Toc37591169 \h </w:instrText>
        </w:r>
        <w:r w:rsidR="00D772C8">
          <w:rPr>
            <w:webHidden/>
          </w:rPr>
        </w:r>
        <w:r w:rsidR="00D772C8">
          <w:rPr>
            <w:webHidden/>
          </w:rPr>
          <w:fldChar w:fldCharType="separate"/>
        </w:r>
        <w:r w:rsidR="00404993">
          <w:rPr>
            <w:webHidden/>
          </w:rPr>
          <w:t>23</w:t>
        </w:r>
        <w:r w:rsidR="00D772C8">
          <w:rPr>
            <w:webHidden/>
          </w:rPr>
          <w:fldChar w:fldCharType="end"/>
        </w:r>
      </w:hyperlink>
    </w:p>
    <w:p w14:paraId="64DC3CE0" w14:textId="2D6EA902" w:rsidR="00D772C8" w:rsidRDefault="007067CA">
      <w:pPr>
        <w:pStyle w:val="TOC2"/>
        <w:rPr>
          <w:rFonts w:asciiTheme="minorHAnsi" w:eastAsiaTheme="minorEastAsia" w:hAnsiTheme="minorHAnsi" w:cstheme="minorBidi"/>
          <w:szCs w:val="24"/>
          <w:lang/>
        </w:rPr>
      </w:pPr>
      <w:hyperlink w:anchor="_Toc37591170" w:history="1">
        <w:r w:rsidR="00D772C8" w:rsidRPr="00B3146D">
          <w:rPr>
            <w:rStyle w:val="Hyperlink"/>
            <w:lang w:val="es-ES"/>
          </w:rPr>
          <w:t>3.</w:t>
        </w:r>
        <w:r w:rsidR="00D772C8">
          <w:rPr>
            <w:rFonts w:asciiTheme="minorHAnsi" w:eastAsiaTheme="minorEastAsia" w:hAnsiTheme="minorHAnsi" w:cstheme="minorBidi"/>
            <w:szCs w:val="24"/>
            <w:lang/>
          </w:rPr>
          <w:tab/>
        </w:r>
        <w:r w:rsidR="00D772C8" w:rsidRPr="00B3146D">
          <w:rPr>
            <w:rStyle w:val="Hyperlink"/>
            <w:lang w:val="es-ES"/>
          </w:rPr>
          <w:t>Interpretación</w:t>
        </w:r>
        <w:r w:rsidR="00D772C8">
          <w:rPr>
            <w:webHidden/>
          </w:rPr>
          <w:tab/>
        </w:r>
        <w:r w:rsidR="00D772C8">
          <w:rPr>
            <w:webHidden/>
          </w:rPr>
          <w:fldChar w:fldCharType="begin"/>
        </w:r>
        <w:r w:rsidR="00D772C8">
          <w:rPr>
            <w:webHidden/>
          </w:rPr>
          <w:instrText xml:space="preserve"> PAGEREF _Toc37591170 \h </w:instrText>
        </w:r>
        <w:r w:rsidR="00D772C8">
          <w:rPr>
            <w:webHidden/>
          </w:rPr>
        </w:r>
        <w:r w:rsidR="00D772C8">
          <w:rPr>
            <w:webHidden/>
          </w:rPr>
          <w:fldChar w:fldCharType="separate"/>
        </w:r>
        <w:r w:rsidR="00404993">
          <w:rPr>
            <w:webHidden/>
          </w:rPr>
          <w:t>26</w:t>
        </w:r>
        <w:r w:rsidR="00D772C8">
          <w:rPr>
            <w:webHidden/>
          </w:rPr>
          <w:fldChar w:fldCharType="end"/>
        </w:r>
      </w:hyperlink>
    </w:p>
    <w:p w14:paraId="70185AA7" w14:textId="58C43AE6" w:rsidR="00D772C8" w:rsidRDefault="007067CA">
      <w:pPr>
        <w:pStyle w:val="TOC2"/>
        <w:rPr>
          <w:rFonts w:asciiTheme="minorHAnsi" w:eastAsiaTheme="minorEastAsia" w:hAnsiTheme="minorHAnsi" w:cstheme="minorBidi"/>
          <w:szCs w:val="24"/>
          <w:lang/>
        </w:rPr>
      </w:pPr>
      <w:hyperlink w:anchor="_Toc37591171" w:history="1">
        <w:r w:rsidR="00D772C8" w:rsidRPr="00B3146D">
          <w:rPr>
            <w:rStyle w:val="Hyperlink"/>
            <w:lang w:val="es-ES"/>
          </w:rPr>
          <w:t>4.</w:t>
        </w:r>
        <w:r w:rsidR="00D772C8">
          <w:rPr>
            <w:rFonts w:asciiTheme="minorHAnsi" w:eastAsiaTheme="minorEastAsia" w:hAnsiTheme="minorHAnsi" w:cstheme="minorBidi"/>
            <w:szCs w:val="24"/>
            <w:lang/>
          </w:rPr>
          <w:tab/>
        </w:r>
        <w:r w:rsidR="00D772C8" w:rsidRPr="00B3146D">
          <w:rPr>
            <w:rStyle w:val="Hyperlink"/>
            <w:lang w:val="es-ES"/>
          </w:rPr>
          <w:t>Prohibiciones</w:t>
        </w:r>
        <w:r w:rsidR="00D772C8">
          <w:rPr>
            <w:webHidden/>
          </w:rPr>
          <w:tab/>
        </w:r>
        <w:r w:rsidR="00D772C8">
          <w:rPr>
            <w:webHidden/>
          </w:rPr>
          <w:fldChar w:fldCharType="begin"/>
        </w:r>
        <w:r w:rsidR="00D772C8">
          <w:rPr>
            <w:webHidden/>
          </w:rPr>
          <w:instrText xml:space="preserve"> PAGEREF _Toc37591171 \h </w:instrText>
        </w:r>
        <w:r w:rsidR="00D772C8">
          <w:rPr>
            <w:webHidden/>
          </w:rPr>
        </w:r>
        <w:r w:rsidR="00D772C8">
          <w:rPr>
            <w:webHidden/>
          </w:rPr>
          <w:fldChar w:fldCharType="separate"/>
        </w:r>
        <w:r w:rsidR="00404993">
          <w:rPr>
            <w:webHidden/>
          </w:rPr>
          <w:t>26</w:t>
        </w:r>
        <w:r w:rsidR="00D772C8">
          <w:rPr>
            <w:webHidden/>
          </w:rPr>
          <w:fldChar w:fldCharType="end"/>
        </w:r>
      </w:hyperlink>
    </w:p>
    <w:p w14:paraId="715AAD7A" w14:textId="5BCF31E0" w:rsidR="00D772C8" w:rsidRDefault="007067CA">
      <w:pPr>
        <w:pStyle w:val="TOC2"/>
        <w:rPr>
          <w:rFonts w:asciiTheme="minorHAnsi" w:eastAsiaTheme="minorEastAsia" w:hAnsiTheme="minorHAnsi" w:cstheme="minorBidi"/>
          <w:szCs w:val="24"/>
          <w:lang/>
        </w:rPr>
      </w:pPr>
      <w:hyperlink w:anchor="_Toc37591172" w:history="1">
        <w:r w:rsidR="00D772C8" w:rsidRPr="00B3146D">
          <w:rPr>
            <w:rStyle w:val="Hyperlink"/>
            <w:lang w:val="es-ES"/>
          </w:rPr>
          <w:t>5.</w:t>
        </w:r>
        <w:r w:rsidR="00D772C8">
          <w:rPr>
            <w:rFonts w:asciiTheme="minorHAnsi" w:eastAsiaTheme="minorEastAsia" w:hAnsiTheme="minorHAnsi" w:cstheme="minorBidi"/>
            <w:szCs w:val="24"/>
            <w:lang/>
          </w:rPr>
          <w:tab/>
        </w:r>
        <w:r w:rsidR="00D772C8" w:rsidRPr="00B3146D">
          <w:rPr>
            <w:rStyle w:val="Hyperlink"/>
            <w:lang w:val="es-ES"/>
          </w:rPr>
          <w:t>Decisiones del Gerente del Proyecto</w:t>
        </w:r>
        <w:r w:rsidR="00D772C8">
          <w:rPr>
            <w:webHidden/>
          </w:rPr>
          <w:tab/>
        </w:r>
        <w:r w:rsidR="00D772C8">
          <w:rPr>
            <w:webHidden/>
          </w:rPr>
          <w:fldChar w:fldCharType="begin"/>
        </w:r>
        <w:r w:rsidR="00D772C8">
          <w:rPr>
            <w:webHidden/>
          </w:rPr>
          <w:instrText xml:space="preserve"> PAGEREF _Toc37591172 \h </w:instrText>
        </w:r>
        <w:r w:rsidR="00D772C8">
          <w:rPr>
            <w:webHidden/>
          </w:rPr>
        </w:r>
        <w:r w:rsidR="00D772C8">
          <w:rPr>
            <w:webHidden/>
          </w:rPr>
          <w:fldChar w:fldCharType="separate"/>
        </w:r>
        <w:r w:rsidR="00404993">
          <w:rPr>
            <w:webHidden/>
          </w:rPr>
          <w:t>27</w:t>
        </w:r>
        <w:r w:rsidR="00D772C8">
          <w:rPr>
            <w:webHidden/>
          </w:rPr>
          <w:fldChar w:fldCharType="end"/>
        </w:r>
      </w:hyperlink>
    </w:p>
    <w:p w14:paraId="3EBE286B" w14:textId="7D60489C" w:rsidR="00D772C8" w:rsidRDefault="007067CA">
      <w:pPr>
        <w:pStyle w:val="TOC2"/>
        <w:rPr>
          <w:rFonts w:asciiTheme="minorHAnsi" w:eastAsiaTheme="minorEastAsia" w:hAnsiTheme="minorHAnsi" w:cstheme="minorBidi"/>
          <w:szCs w:val="24"/>
          <w:lang/>
        </w:rPr>
      </w:pPr>
      <w:hyperlink w:anchor="_Toc37591173" w:history="1">
        <w:r w:rsidR="00D772C8" w:rsidRPr="00B3146D">
          <w:rPr>
            <w:rStyle w:val="Hyperlink"/>
            <w:lang w:val="es-ES"/>
          </w:rPr>
          <w:t>6.</w:t>
        </w:r>
        <w:r w:rsidR="00D772C8">
          <w:rPr>
            <w:rFonts w:asciiTheme="minorHAnsi" w:eastAsiaTheme="minorEastAsia" w:hAnsiTheme="minorHAnsi" w:cstheme="minorBidi"/>
            <w:szCs w:val="24"/>
            <w:lang/>
          </w:rPr>
          <w:tab/>
        </w:r>
        <w:r w:rsidR="00D772C8" w:rsidRPr="00B3146D">
          <w:rPr>
            <w:rStyle w:val="Hyperlink"/>
            <w:lang w:val="es-ES"/>
          </w:rPr>
          <w:t>Subcontratación</w:t>
        </w:r>
        <w:r w:rsidR="00D772C8">
          <w:rPr>
            <w:webHidden/>
          </w:rPr>
          <w:tab/>
        </w:r>
        <w:r w:rsidR="00D772C8">
          <w:rPr>
            <w:webHidden/>
          </w:rPr>
          <w:fldChar w:fldCharType="begin"/>
        </w:r>
        <w:r w:rsidR="00D772C8">
          <w:rPr>
            <w:webHidden/>
          </w:rPr>
          <w:instrText xml:space="preserve"> PAGEREF _Toc37591173 \h </w:instrText>
        </w:r>
        <w:r w:rsidR="00D772C8">
          <w:rPr>
            <w:webHidden/>
          </w:rPr>
        </w:r>
        <w:r w:rsidR="00D772C8">
          <w:rPr>
            <w:webHidden/>
          </w:rPr>
          <w:fldChar w:fldCharType="separate"/>
        </w:r>
        <w:r w:rsidR="00404993">
          <w:rPr>
            <w:webHidden/>
          </w:rPr>
          <w:t>27</w:t>
        </w:r>
        <w:r w:rsidR="00D772C8">
          <w:rPr>
            <w:webHidden/>
          </w:rPr>
          <w:fldChar w:fldCharType="end"/>
        </w:r>
      </w:hyperlink>
    </w:p>
    <w:p w14:paraId="20215788" w14:textId="1C967D6A" w:rsidR="00D772C8" w:rsidRDefault="007067CA">
      <w:pPr>
        <w:pStyle w:val="TOC2"/>
        <w:rPr>
          <w:rFonts w:asciiTheme="minorHAnsi" w:eastAsiaTheme="minorEastAsia" w:hAnsiTheme="minorHAnsi" w:cstheme="minorBidi"/>
          <w:szCs w:val="24"/>
          <w:lang/>
        </w:rPr>
      </w:pPr>
      <w:hyperlink w:anchor="_Toc37591174" w:history="1">
        <w:r w:rsidR="00D772C8" w:rsidRPr="00B3146D">
          <w:rPr>
            <w:rStyle w:val="Hyperlink"/>
            <w:lang w:val="es-ES"/>
          </w:rPr>
          <w:t>7.</w:t>
        </w:r>
        <w:r w:rsidR="00D772C8">
          <w:rPr>
            <w:rFonts w:asciiTheme="minorHAnsi" w:eastAsiaTheme="minorEastAsia" w:hAnsiTheme="minorHAnsi" w:cstheme="minorBidi"/>
            <w:szCs w:val="24"/>
            <w:lang/>
          </w:rPr>
          <w:tab/>
        </w:r>
        <w:r w:rsidR="00D772C8" w:rsidRPr="00B3146D">
          <w:rPr>
            <w:rStyle w:val="Hyperlink"/>
            <w:lang w:val="es-ES"/>
          </w:rPr>
          <w:t>Cooperación</w:t>
        </w:r>
        <w:r w:rsidR="00D772C8">
          <w:rPr>
            <w:webHidden/>
          </w:rPr>
          <w:tab/>
        </w:r>
        <w:r w:rsidR="00D772C8">
          <w:rPr>
            <w:webHidden/>
          </w:rPr>
          <w:fldChar w:fldCharType="begin"/>
        </w:r>
        <w:r w:rsidR="00D772C8">
          <w:rPr>
            <w:webHidden/>
          </w:rPr>
          <w:instrText xml:space="preserve"> PAGEREF _Toc37591174 \h </w:instrText>
        </w:r>
        <w:r w:rsidR="00D772C8">
          <w:rPr>
            <w:webHidden/>
          </w:rPr>
        </w:r>
        <w:r w:rsidR="00D772C8">
          <w:rPr>
            <w:webHidden/>
          </w:rPr>
          <w:fldChar w:fldCharType="separate"/>
        </w:r>
        <w:r w:rsidR="00404993">
          <w:rPr>
            <w:webHidden/>
          </w:rPr>
          <w:t>27</w:t>
        </w:r>
        <w:r w:rsidR="00D772C8">
          <w:rPr>
            <w:webHidden/>
          </w:rPr>
          <w:fldChar w:fldCharType="end"/>
        </w:r>
      </w:hyperlink>
    </w:p>
    <w:p w14:paraId="3A27BAE6" w14:textId="06A7673C" w:rsidR="00D772C8" w:rsidRDefault="007067CA">
      <w:pPr>
        <w:pStyle w:val="TOC2"/>
        <w:rPr>
          <w:rFonts w:asciiTheme="minorHAnsi" w:eastAsiaTheme="minorEastAsia" w:hAnsiTheme="minorHAnsi" w:cstheme="minorBidi"/>
          <w:szCs w:val="24"/>
          <w:lang/>
        </w:rPr>
      </w:pPr>
      <w:hyperlink w:anchor="_Toc37591175" w:history="1">
        <w:r w:rsidR="00D772C8" w:rsidRPr="00B3146D">
          <w:rPr>
            <w:rStyle w:val="Hyperlink"/>
            <w:lang w:val="es-ES"/>
          </w:rPr>
          <w:t>8.</w:t>
        </w:r>
        <w:r w:rsidR="00D772C8">
          <w:rPr>
            <w:rFonts w:asciiTheme="minorHAnsi" w:eastAsiaTheme="minorEastAsia" w:hAnsiTheme="minorHAnsi" w:cstheme="minorBidi"/>
            <w:szCs w:val="24"/>
            <w:lang/>
          </w:rPr>
          <w:tab/>
        </w:r>
        <w:r w:rsidR="00D772C8" w:rsidRPr="00B3146D">
          <w:rPr>
            <w:rStyle w:val="Hyperlink"/>
            <w:lang w:val="es-ES"/>
          </w:rPr>
          <w:t>Personal y Equipos</w:t>
        </w:r>
        <w:r w:rsidR="00D772C8">
          <w:rPr>
            <w:webHidden/>
          </w:rPr>
          <w:tab/>
        </w:r>
        <w:r w:rsidR="00D772C8">
          <w:rPr>
            <w:webHidden/>
          </w:rPr>
          <w:fldChar w:fldCharType="begin"/>
        </w:r>
        <w:r w:rsidR="00D772C8">
          <w:rPr>
            <w:webHidden/>
          </w:rPr>
          <w:instrText xml:space="preserve"> PAGEREF _Toc37591175 \h </w:instrText>
        </w:r>
        <w:r w:rsidR="00D772C8">
          <w:rPr>
            <w:webHidden/>
          </w:rPr>
        </w:r>
        <w:r w:rsidR="00D772C8">
          <w:rPr>
            <w:webHidden/>
          </w:rPr>
          <w:fldChar w:fldCharType="separate"/>
        </w:r>
        <w:r w:rsidR="00404993">
          <w:rPr>
            <w:webHidden/>
          </w:rPr>
          <w:t>27</w:t>
        </w:r>
        <w:r w:rsidR="00D772C8">
          <w:rPr>
            <w:webHidden/>
          </w:rPr>
          <w:fldChar w:fldCharType="end"/>
        </w:r>
      </w:hyperlink>
    </w:p>
    <w:p w14:paraId="2139CFC4" w14:textId="529A0809" w:rsidR="00D772C8" w:rsidRDefault="007067CA">
      <w:pPr>
        <w:pStyle w:val="TOC2"/>
        <w:rPr>
          <w:rFonts w:asciiTheme="minorHAnsi" w:eastAsiaTheme="minorEastAsia" w:hAnsiTheme="minorHAnsi" w:cstheme="minorBidi"/>
          <w:szCs w:val="24"/>
          <w:lang/>
        </w:rPr>
      </w:pPr>
      <w:hyperlink w:anchor="_Toc37591176" w:history="1">
        <w:r w:rsidR="00D772C8" w:rsidRPr="00B3146D">
          <w:rPr>
            <w:rStyle w:val="Hyperlink"/>
            <w:lang w:val="es-ES"/>
          </w:rPr>
          <w:t>9.</w:t>
        </w:r>
        <w:r w:rsidR="00D772C8">
          <w:rPr>
            <w:rFonts w:asciiTheme="minorHAnsi" w:eastAsiaTheme="minorEastAsia" w:hAnsiTheme="minorHAnsi" w:cstheme="minorBidi"/>
            <w:szCs w:val="24"/>
            <w:lang/>
          </w:rPr>
          <w:tab/>
        </w:r>
        <w:r w:rsidR="00D772C8" w:rsidRPr="00B3146D">
          <w:rPr>
            <w:rStyle w:val="Hyperlink"/>
            <w:lang w:val="es-ES"/>
          </w:rPr>
          <w:t>Riesgos del Contratante y del Contratista</w:t>
        </w:r>
        <w:r w:rsidR="00D772C8">
          <w:rPr>
            <w:webHidden/>
          </w:rPr>
          <w:tab/>
        </w:r>
        <w:r w:rsidR="00D772C8">
          <w:rPr>
            <w:webHidden/>
          </w:rPr>
          <w:fldChar w:fldCharType="begin"/>
        </w:r>
        <w:r w:rsidR="00D772C8">
          <w:rPr>
            <w:webHidden/>
          </w:rPr>
          <w:instrText xml:space="preserve"> PAGEREF _Toc37591176 \h </w:instrText>
        </w:r>
        <w:r w:rsidR="00D772C8">
          <w:rPr>
            <w:webHidden/>
          </w:rPr>
        </w:r>
        <w:r w:rsidR="00D772C8">
          <w:rPr>
            <w:webHidden/>
          </w:rPr>
          <w:fldChar w:fldCharType="separate"/>
        </w:r>
        <w:r w:rsidR="00404993">
          <w:rPr>
            <w:webHidden/>
          </w:rPr>
          <w:t>30</w:t>
        </w:r>
        <w:r w:rsidR="00D772C8">
          <w:rPr>
            <w:webHidden/>
          </w:rPr>
          <w:fldChar w:fldCharType="end"/>
        </w:r>
      </w:hyperlink>
    </w:p>
    <w:p w14:paraId="41E44D3F" w14:textId="141724B2" w:rsidR="00D772C8" w:rsidRDefault="007067CA">
      <w:pPr>
        <w:pStyle w:val="TOC2"/>
        <w:rPr>
          <w:rFonts w:asciiTheme="minorHAnsi" w:eastAsiaTheme="minorEastAsia" w:hAnsiTheme="minorHAnsi" w:cstheme="minorBidi"/>
          <w:szCs w:val="24"/>
          <w:lang/>
        </w:rPr>
      </w:pPr>
      <w:hyperlink w:anchor="_Toc37591177" w:history="1">
        <w:r w:rsidR="00D772C8" w:rsidRPr="00B3146D">
          <w:rPr>
            <w:rStyle w:val="Hyperlink"/>
            <w:lang w:val="es-ES"/>
          </w:rPr>
          <w:t>10.</w:t>
        </w:r>
        <w:r w:rsidR="00D772C8">
          <w:rPr>
            <w:rFonts w:asciiTheme="minorHAnsi" w:eastAsiaTheme="minorEastAsia" w:hAnsiTheme="minorHAnsi" w:cstheme="minorBidi"/>
            <w:szCs w:val="24"/>
            <w:lang/>
          </w:rPr>
          <w:tab/>
        </w:r>
        <w:r w:rsidR="00D772C8" w:rsidRPr="00B3146D">
          <w:rPr>
            <w:rStyle w:val="Hyperlink"/>
            <w:lang w:val="es-ES"/>
          </w:rPr>
          <w:t>Riesgos del Contratante</w:t>
        </w:r>
        <w:r w:rsidR="00D772C8">
          <w:rPr>
            <w:webHidden/>
          </w:rPr>
          <w:tab/>
        </w:r>
        <w:r w:rsidR="00D772C8">
          <w:rPr>
            <w:webHidden/>
          </w:rPr>
          <w:fldChar w:fldCharType="begin"/>
        </w:r>
        <w:r w:rsidR="00D772C8">
          <w:rPr>
            <w:webHidden/>
          </w:rPr>
          <w:instrText xml:space="preserve"> PAGEREF _Toc37591177 \h </w:instrText>
        </w:r>
        <w:r w:rsidR="00D772C8">
          <w:rPr>
            <w:webHidden/>
          </w:rPr>
        </w:r>
        <w:r w:rsidR="00D772C8">
          <w:rPr>
            <w:webHidden/>
          </w:rPr>
          <w:fldChar w:fldCharType="separate"/>
        </w:r>
        <w:r w:rsidR="00404993">
          <w:rPr>
            <w:webHidden/>
          </w:rPr>
          <w:t>30</w:t>
        </w:r>
        <w:r w:rsidR="00D772C8">
          <w:rPr>
            <w:webHidden/>
          </w:rPr>
          <w:fldChar w:fldCharType="end"/>
        </w:r>
      </w:hyperlink>
    </w:p>
    <w:p w14:paraId="6E7448D1" w14:textId="074B672B" w:rsidR="00D772C8" w:rsidRDefault="007067CA">
      <w:pPr>
        <w:pStyle w:val="TOC2"/>
        <w:rPr>
          <w:rFonts w:asciiTheme="minorHAnsi" w:eastAsiaTheme="minorEastAsia" w:hAnsiTheme="minorHAnsi" w:cstheme="minorBidi"/>
          <w:szCs w:val="24"/>
          <w:lang/>
        </w:rPr>
      </w:pPr>
      <w:hyperlink w:anchor="_Toc37591178" w:history="1">
        <w:r w:rsidR="00D772C8" w:rsidRPr="00B3146D">
          <w:rPr>
            <w:rStyle w:val="Hyperlink"/>
            <w:lang w:val="es-ES"/>
          </w:rPr>
          <w:t>11.</w:t>
        </w:r>
        <w:r w:rsidR="00D772C8">
          <w:rPr>
            <w:rFonts w:asciiTheme="minorHAnsi" w:eastAsiaTheme="minorEastAsia" w:hAnsiTheme="minorHAnsi" w:cstheme="minorBidi"/>
            <w:szCs w:val="24"/>
            <w:lang/>
          </w:rPr>
          <w:tab/>
        </w:r>
        <w:r w:rsidR="00D772C8" w:rsidRPr="00B3146D">
          <w:rPr>
            <w:rStyle w:val="Hyperlink"/>
            <w:lang w:val="es-ES"/>
          </w:rPr>
          <w:t>Riesgos del Contratista</w:t>
        </w:r>
        <w:r w:rsidR="00D772C8">
          <w:rPr>
            <w:webHidden/>
          </w:rPr>
          <w:tab/>
        </w:r>
        <w:r w:rsidR="00D772C8">
          <w:rPr>
            <w:webHidden/>
          </w:rPr>
          <w:fldChar w:fldCharType="begin"/>
        </w:r>
        <w:r w:rsidR="00D772C8">
          <w:rPr>
            <w:webHidden/>
          </w:rPr>
          <w:instrText xml:space="preserve"> PAGEREF _Toc37591178 \h </w:instrText>
        </w:r>
        <w:r w:rsidR="00D772C8">
          <w:rPr>
            <w:webHidden/>
          </w:rPr>
        </w:r>
        <w:r w:rsidR="00D772C8">
          <w:rPr>
            <w:webHidden/>
          </w:rPr>
          <w:fldChar w:fldCharType="separate"/>
        </w:r>
        <w:r w:rsidR="00404993">
          <w:rPr>
            <w:webHidden/>
          </w:rPr>
          <w:t>31</w:t>
        </w:r>
        <w:r w:rsidR="00D772C8">
          <w:rPr>
            <w:webHidden/>
          </w:rPr>
          <w:fldChar w:fldCharType="end"/>
        </w:r>
      </w:hyperlink>
    </w:p>
    <w:p w14:paraId="7E1A7F72" w14:textId="087C8CD7" w:rsidR="00D772C8" w:rsidRDefault="007067CA">
      <w:pPr>
        <w:pStyle w:val="TOC2"/>
        <w:rPr>
          <w:rFonts w:asciiTheme="minorHAnsi" w:eastAsiaTheme="minorEastAsia" w:hAnsiTheme="minorHAnsi" w:cstheme="minorBidi"/>
          <w:szCs w:val="24"/>
          <w:lang/>
        </w:rPr>
      </w:pPr>
      <w:hyperlink w:anchor="_Toc37591179" w:history="1">
        <w:r w:rsidR="00D772C8" w:rsidRPr="00B3146D">
          <w:rPr>
            <w:rStyle w:val="Hyperlink"/>
            <w:lang w:val="es-ES"/>
          </w:rPr>
          <w:t>12.</w:t>
        </w:r>
        <w:r w:rsidR="00D772C8">
          <w:rPr>
            <w:rFonts w:asciiTheme="minorHAnsi" w:eastAsiaTheme="minorEastAsia" w:hAnsiTheme="minorHAnsi" w:cstheme="minorBidi"/>
            <w:szCs w:val="24"/>
            <w:lang/>
          </w:rPr>
          <w:tab/>
        </w:r>
        <w:r w:rsidR="00D772C8" w:rsidRPr="00B3146D">
          <w:rPr>
            <w:rStyle w:val="Hyperlink"/>
            <w:lang w:val="es-ES"/>
          </w:rPr>
          <w:t>Seguros</w:t>
        </w:r>
        <w:r w:rsidR="00D772C8">
          <w:rPr>
            <w:webHidden/>
          </w:rPr>
          <w:tab/>
        </w:r>
        <w:r w:rsidR="00D772C8">
          <w:rPr>
            <w:webHidden/>
          </w:rPr>
          <w:fldChar w:fldCharType="begin"/>
        </w:r>
        <w:r w:rsidR="00D772C8">
          <w:rPr>
            <w:webHidden/>
          </w:rPr>
          <w:instrText xml:space="preserve"> PAGEREF _Toc37591179 \h </w:instrText>
        </w:r>
        <w:r w:rsidR="00D772C8">
          <w:rPr>
            <w:webHidden/>
          </w:rPr>
        </w:r>
        <w:r w:rsidR="00D772C8">
          <w:rPr>
            <w:webHidden/>
          </w:rPr>
          <w:fldChar w:fldCharType="separate"/>
        </w:r>
        <w:r w:rsidR="00404993">
          <w:rPr>
            <w:webHidden/>
          </w:rPr>
          <w:t>31</w:t>
        </w:r>
        <w:r w:rsidR="00D772C8">
          <w:rPr>
            <w:webHidden/>
          </w:rPr>
          <w:fldChar w:fldCharType="end"/>
        </w:r>
      </w:hyperlink>
    </w:p>
    <w:p w14:paraId="59982CA0" w14:textId="390BD351" w:rsidR="00D772C8" w:rsidRDefault="007067CA">
      <w:pPr>
        <w:pStyle w:val="TOC2"/>
        <w:rPr>
          <w:rFonts w:asciiTheme="minorHAnsi" w:eastAsiaTheme="minorEastAsia" w:hAnsiTheme="minorHAnsi" w:cstheme="minorBidi"/>
          <w:szCs w:val="24"/>
          <w:lang/>
        </w:rPr>
      </w:pPr>
      <w:hyperlink w:anchor="_Toc37591180" w:history="1">
        <w:r w:rsidR="00D772C8" w:rsidRPr="00B3146D">
          <w:rPr>
            <w:rStyle w:val="Hyperlink"/>
            <w:lang w:val="es-ES"/>
          </w:rPr>
          <w:t>13.</w:t>
        </w:r>
        <w:r w:rsidR="00D772C8">
          <w:rPr>
            <w:rFonts w:asciiTheme="minorHAnsi" w:eastAsiaTheme="minorEastAsia" w:hAnsiTheme="minorHAnsi" w:cstheme="minorBidi"/>
            <w:szCs w:val="24"/>
            <w:lang/>
          </w:rPr>
          <w:tab/>
        </w:r>
        <w:r w:rsidR="00D772C8" w:rsidRPr="00B3146D">
          <w:rPr>
            <w:rStyle w:val="Hyperlink"/>
            <w:lang w:val="es-ES"/>
          </w:rPr>
          <w:t>Información sobre el Lugar de las Obras</w:t>
        </w:r>
        <w:r w:rsidR="00D772C8">
          <w:rPr>
            <w:webHidden/>
          </w:rPr>
          <w:tab/>
        </w:r>
        <w:r w:rsidR="00D772C8">
          <w:rPr>
            <w:webHidden/>
          </w:rPr>
          <w:fldChar w:fldCharType="begin"/>
        </w:r>
        <w:r w:rsidR="00D772C8">
          <w:rPr>
            <w:webHidden/>
          </w:rPr>
          <w:instrText xml:space="preserve"> PAGEREF _Toc37591180 \h </w:instrText>
        </w:r>
        <w:r w:rsidR="00D772C8">
          <w:rPr>
            <w:webHidden/>
          </w:rPr>
        </w:r>
        <w:r w:rsidR="00D772C8">
          <w:rPr>
            <w:webHidden/>
          </w:rPr>
          <w:fldChar w:fldCharType="separate"/>
        </w:r>
        <w:r w:rsidR="00404993">
          <w:rPr>
            <w:webHidden/>
          </w:rPr>
          <w:t>32</w:t>
        </w:r>
        <w:r w:rsidR="00D772C8">
          <w:rPr>
            <w:webHidden/>
          </w:rPr>
          <w:fldChar w:fldCharType="end"/>
        </w:r>
      </w:hyperlink>
    </w:p>
    <w:p w14:paraId="3DF4EBD6" w14:textId="17E2F7BE" w:rsidR="00D772C8" w:rsidRDefault="007067CA">
      <w:pPr>
        <w:pStyle w:val="TOC2"/>
        <w:rPr>
          <w:rFonts w:asciiTheme="minorHAnsi" w:eastAsiaTheme="minorEastAsia" w:hAnsiTheme="minorHAnsi" w:cstheme="minorBidi"/>
          <w:szCs w:val="24"/>
          <w:lang/>
        </w:rPr>
      </w:pPr>
      <w:hyperlink w:anchor="_Toc37591181" w:history="1">
        <w:r w:rsidR="00D772C8" w:rsidRPr="00B3146D">
          <w:rPr>
            <w:rStyle w:val="Hyperlink"/>
            <w:lang w:val="es-ES"/>
          </w:rPr>
          <w:t>14.</w:t>
        </w:r>
        <w:r w:rsidR="00D772C8">
          <w:rPr>
            <w:rFonts w:asciiTheme="minorHAnsi" w:eastAsiaTheme="minorEastAsia" w:hAnsiTheme="minorHAnsi" w:cstheme="minorBidi"/>
            <w:szCs w:val="24"/>
            <w:lang/>
          </w:rPr>
          <w:tab/>
        </w:r>
        <w:r w:rsidR="00D772C8" w:rsidRPr="00B3146D">
          <w:rPr>
            <w:rStyle w:val="Hyperlink"/>
            <w:lang w:val="es-ES"/>
          </w:rPr>
          <w:t>Construcción de las Obras por el Contratista</w:t>
        </w:r>
        <w:r w:rsidR="00D772C8">
          <w:rPr>
            <w:webHidden/>
          </w:rPr>
          <w:tab/>
        </w:r>
        <w:r w:rsidR="00D772C8">
          <w:rPr>
            <w:webHidden/>
          </w:rPr>
          <w:fldChar w:fldCharType="begin"/>
        </w:r>
        <w:r w:rsidR="00D772C8">
          <w:rPr>
            <w:webHidden/>
          </w:rPr>
          <w:instrText xml:space="preserve"> PAGEREF _Toc37591181 \h </w:instrText>
        </w:r>
        <w:r w:rsidR="00D772C8">
          <w:rPr>
            <w:webHidden/>
          </w:rPr>
        </w:r>
        <w:r w:rsidR="00D772C8">
          <w:rPr>
            <w:webHidden/>
          </w:rPr>
          <w:fldChar w:fldCharType="separate"/>
        </w:r>
        <w:r w:rsidR="00404993">
          <w:rPr>
            <w:webHidden/>
          </w:rPr>
          <w:t>32</w:t>
        </w:r>
        <w:r w:rsidR="00D772C8">
          <w:rPr>
            <w:webHidden/>
          </w:rPr>
          <w:fldChar w:fldCharType="end"/>
        </w:r>
      </w:hyperlink>
    </w:p>
    <w:p w14:paraId="7808584A" w14:textId="3436BC9E" w:rsidR="00D772C8" w:rsidRDefault="007067CA">
      <w:pPr>
        <w:pStyle w:val="TOC2"/>
        <w:rPr>
          <w:rFonts w:asciiTheme="minorHAnsi" w:eastAsiaTheme="minorEastAsia" w:hAnsiTheme="minorHAnsi" w:cstheme="minorBidi"/>
          <w:szCs w:val="24"/>
          <w:lang/>
        </w:rPr>
      </w:pPr>
      <w:hyperlink w:anchor="_Toc37591182" w:history="1">
        <w:r w:rsidR="00D772C8" w:rsidRPr="00B3146D">
          <w:rPr>
            <w:rStyle w:val="Hyperlink"/>
            <w:lang w:val="es-ES"/>
          </w:rPr>
          <w:t>15.</w:t>
        </w:r>
        <w:r w:rsidR="00D772C8">
          <w:rPr>
            <w:rFonts w:asciiTheme="minorHAnsi" w:eastAsiaTheme="minorEastAsia" w:hAnsiTheme="minorHAnsi" w:cstheme="minorBidi"/>
            <w:szCs w:val="24"/>
            <w:lang/>
          </w:rPr>
          <w:tab/>
        </w:r>
        <w:r w:rsidR="00D772C8" w:rsidRPr="00B3146D">
          <w:rPr>
            <w:rStyle w:val="Hyperlink"/>
            <w:lang w:val="es-ES"/>
          </w:rPr>
          <w:t>Aprobación por el Gerente del Proyecto</w:t>
        </w:r>
        <w:r w:rsidR="00D772C8">
          <w:rPr>
            <w:webHidden/>
          </w:rPr>
          <w:tab/>
        </w:r>
        <w:r w:rsidR="00D772C8">
          <w:rPr>
            <w:webHidden/>
          </w:rPr>
          <w:fldChar w:fldCharType="begin"/>
        </w:r>
        <w:r w:rsidR="00D772C8">
          <w:rPr>
            <w:webHidden/>
          </w:rPr>
          <w:instrText xml:space="preserve"> PAGEREF _Toc37591182 \h </w:instrText>
        </w:r>
        <w:r w:rsidR="00D772C8">
          <w:rPr>
            <w:webHidden/>
          </w:rPr>
        </w:r>
        <w:r w:rsidR="00D772C8">
          <w:rPr>
            <w:webHidden/>
          </w:rPr>
          <w:fldChar w:fldCharType="separate"/>
        </w:r>
        <w:r w:rsidR="00404993">
          <w:rPr>
            <w:webHidden/>
          </w:rPr>
          <w:t>32</w:t>
        </w:r>
        <w:r w:rsidR="00D772C8">
          <w:rPr>
            <w:webHidden/>
          </w:rPr>
          <w:fldChar w:fldCharType="end"/>
        </w:r>
      </w:hyperlink>
    </w:p>
    <w:p w14:paraId="73301022" w14:textId="0B4249D7" w:rsidR="00D772C8" w:rsidRDefault="007067CA">
      <w:pPr>
        <w:pStyle w:val="TOC2"/>
        <w:rPr>
          <w:rFonts w:asciiTheme="minorHAnsi" w:eastAsiaTheme="minorEastAsia" w:hAnsiTheme="minorHAnsi" w:cstheme="minorBidi"/>
          <w:szCs w:val="24"/>
          <w:lang/>
        </w:rPr>
      </w:pPr>
      <w:hyperlink w:anchor="_Toc37591183" w:history="1">
        <w:r w:rsidR="00D772C8" w:rsidRPr="00B3146D">
          <w:rPr>
            <w:rStyle w:val="Hyperlink"/>
            <w:lang w:val="es-ES"/>
          </w:rPr>
          <w:t>16.</w:t>
        </w:r>
        <w:r w:rsidR="00D772C8">
          <w:rPr>
            <w:rFonts w:asciiTheme="minorHAnsi" w:eastAsiaTheme="minorEastAsia" w:hAnsiTheme="minorHAnsi" w:cstheme="minorBidi"/>
            <w:szCs w:val="24"/>
            <w:lang/>
          </w:rPr>
          <w:tab/>
        </w:r>
        <w:r w:rsidR="00D772C8" w:rsidRPr="00B3146D">
          <w:rPr>
            <w:rStyle w:val="Hyperlink"/>
            <w:lang w:val="es-ES"/>
          </w:rPr>
          <w:t>Salud, Seguridad y Protección del Ambiente</w:t>
        </w:r>
        <w:r w:rsidR="00D772C8">
          <w:rPr>
            <w:webHidden/>
          </w:rPr>
          <w:tab/>
        </w:r>
        <w:r w:rsidR="00D772C8">
          <w:rPr>
            <w:webHidden/>
          </w:rPr>
          <w:fldChar w:fldCharType="begin"/>
        </w:r>
        <w:r w:rsidR="00D772C8">
          <w:rPr>
            <w:webHidden/>
          </w:rPr>
          <w:instrText xml:space="preserve"> PAGEREF _Toc37591183 \h </w:instrText>
        </w:r>
        <w:r w:rsidR="00D772C8">
          <w:rPr>
            <w:webHidden/>
          </w:rPr>
        </w:r>
        <w:r w:rsidR="00D772C8">
          <w:rPr>
            <w:webHidden/>
          </w:rPr>
          <w:fldChar w:fldCharType="separate"/>
        </w:r>
        <w:r w:rsidR="00404993">
          <w:rPr>
            <w:webHidden/>
          </w:rPr>
          <w:t>32</w:t>
        </w:r>
        <w:r w:rsidR="00D772C8">
          <w:rPr>
            <w:webHidden/>
          </w:rPr>
          <w:fldChar w:fldCharType="end"/>
        </w:r>
      </w:hyperlink>
    </w:p>
    <w:p w14:paraId="15E7CEEE" w14:textId="6568FD3A" w:rsidR="00D772C8" w:rsidRDefault="007067CA">
      <w:pPr>
        <w:pStyle w:val="TOC2"/>
        <w:rPr>
          <w:rFonts w:asciiTheme="minorHAnsi" w:eastAsiaTheme="minorEastAsia" w:hAnsiTheme="minorHAnsi" w:cstheme="minorBidi"/>
          <w:szCs w:val="24"/>
          <w:lang/>
        </w:rPr>
      </w:pPr>
      <w:hyperlink w:anchor="_Toc37591184" w:history="1">
        <w:r w:rsidR="00D772C8" w:rsidRPr="00B3146D">
          <w:rPr>
            <w:rStyle w:val="Hyperlink"/>
            <w:lang w:val="es-ES"/>
          </w:rPr>
          <w:t>17.</w:t>
        </w:r>
        <w:r w:rsidR="00D772C8">
          <w:rPr>
            <w:rFonts w:asciiTheme="minorHAnsi" w:eastAsiaTheme="minorEastAsia" w:hAnsiTheme="minorHAnsi" w:cstheme="minorBidi"/>
            <w:szCs w:val="24"/>
            <w:lang/>
          </w:rPr>
          <w:tab/>
        </w:r>
        <w:r w:rsidR="00D772C8" w:rsidRPr="00B3146D">
          <w:rPr>
            <w:rStyle w:val="Hyperlink"/>
            <w:lang w:val="es-ES"/>
          </w:rPr>
          <w:t>Hallazgos Geológicos y Arqueológicos</w:t>
        </w:r>
        <w:r w:rsidR="00D772C8">
          <w:rPr>
            <w:webHidden/>
          </w:rPr>
          <w:tab/>
        </w:r>
        <w:r w:rsidR="00D772C8">
          <w:rPr>
            <w:webHidden/>
          </w:rPr>
          <w:fldChar w:fldCharType="begin"/>
        </w:r>
        <w:r w:rsidR="00D772C8">
          <w:rPr>
            <w:webHidden/>
          </w:rPr>
          <w:instrText xml:space="preserve"> PAGEREF _Toc37591184 \h </w:instrText>
        </w:r>
        <w:r w:rsidR="00D772C8">
          <w:rPr>
            <w:webHidden/>
          </w:rPr>
        </w:r>
        <w:r w:rsidR="00D772C8">
          <w:rPr>
            <w:webHidden/>
          </w:rPr>
          <w:fldChar w:fldCharType="separate"/>
        </w:r>
        <w:r w:rsidR="00404993">
          <w:rPr>
            <w:webHidden/>
          </w:rPr>
          <w:t>33</w:t>
        </w:r>
        <w:r w:rsidR="00D772C8">
          <w:rPr>
            <w:webHidden/>
          </w:rPr>
          <w:fldChar w:fldCharType="end"/>
        </w:r>
      </w:hyperlink>
    </w:p>
    <w:p w14:paraId="78FA4D8F" w14:textId="0D095D0A" w:rsidR="00D772C8" w:rsidRDefault="007067CA">
      <w:pPr>
        <w:pStyle w:val="TOC2"/>
        <w:rPr>
          <w:rFonts w:asciiTheme="minorHAnsi" w:eastAsiaTheme="minorEastAsia" w:hAnsiTheme="minorHAnsi" w:cstheme="minorBidi"/>
          <w:szCs w:val="24"/>
          <w:lang/>
        </w:rPr>
      </w:pPr>
      <w:hyperlink w:anchor="_Toc37591185" w:history="1">
        <w:r w:rsidR="00D772C8" w:rsidRPr="00B3146D">
          <w:rPr>
            <w:rStyle w:val="Hyperlink"/>
            <w:lang w:val="es-ES"/>
          </w:rPr>
          <w:t>18.</w:t>
        </w:r>
        <w:r w:rsidR="00D772C8">
          <w:rPr>
            <w:rFonts w:asciiTheme="minorHAnsi" w:eastAsiaTheme="minorEastAsia" w:hAnsiTheme="minorHAnsi" w:cstheme="minorBidi"/>
            <w:szCs w:val="24"/>
            <w:lang/>
          </w:rPr>
          <w:tab/>
        </w:r>
        <w:r w:rsidR="00D772C8" w:rsidRPr="00B3146D">
          <w:rPr>
            <w:rStyle w:val="Hyperlink"/>
            <w:lang w:val="es-ES"/>
          </w:rPr>
          <w:t>Posesión del Lugar de las Obras</w:t>
        </w:r>
        <w:r w:rsidR="00D772C8">
          <w:rPr>
            <w:webHidden/>
          </w:rPr>
          <w:tab/>
        </w:r>
        <w:r w:rsidR="00D772C8">
          <w:rPr>
            <w:webHidden/>
          </w:rPr>
          <w:fldChar w:fldCharType="begin"/>
        </w:r>
        <w:r w:rsidR="00D772C8">
          <w:rPr>
            <w:webHidden/>
          </w:rPr>
          <w:instrText xml:space="preserve"> PAGEREF _Toc37591185 \h </w:instrText>
        </w:r>
        <w:r w:rsidR="00D772C8">
          <w:rPr>
            <w:webHidden/>
          </w:rPr>
        </w:r>
        <w:r w:rsidR="00D772C8">
          <w:rPr>
            <w:webHidden/>
          </w:rPr>
          <w:fldChar w:fldCharType="separate"/>
        </w:r>
        <w:r w:rsidR="00404993">
          <w:rPr>
            <w:webHidden/>
          </w:rPr>
          <w:t>33</w:t>
        </w:r>
        <w:r w:rsidR="00D772C8">
          <w:rPr>
            <w:webHidden/>
          </w:rPr>
          <w:fldChar w:fldCharType="end"/>
        </w:r>
      </w:hyperlink>
    </w:p>
    <w:p w14:paraId="357E63A2" w14:textId="14E8432C" w:rsidR="00D772C8" w:rsidRDefault="007067CA">
      <w:pPr>
        <w:pStyle w:val="TOC2"/>
        <w:rPr>
          <w:rFonts w:asciiTheme="minorHAnsi" w:eastAsiaTheme="minorEastAsia" w:hAnsiTheme="minorHAnsi" w:cstheme="minorBidi"/>
          <w:szCs w:val="24"/>
          <w:lang/>
        </w:rPr>
      </w:pPr>
      <w:hyperlink w:anchor="_Toc37591186" w:history="1">
        <w:r w:rsidR="00D772C8" w:rsidRPr="00B3146D">
          <w:rPr>
            <w:rStyle w:val="Hyperlink"/>
            <w:lang w:val="es-ES"/>
          </w:rPr>
          <w:t>19.</w:t>
        </w:r>
        <w:r w:rsidR="00D772C8">
          <w:rPr>
            <w:rFonts w:asciiTheme="minorHAnsi" w:eastAsiaTheme="minorEastAsia" w:hAnsiTheme="minorHAnsi" w:cstheme="minorBidi"/>
            <w:szCs w:val="24"/>
            <w:lang/>
          </w:rPr>
          <w:tab/>
        </w:r>
        <w:r w:rsidR="00D772C8" w:rsidRPr="00B3146D">
          <w:rPr>
            <w:rStyle w:val="Hyperlink"/>
            <w:lang w:val="es-ES"/>
          </w:rPr>
          <w:t>Acceso al Lugar de las Obras</w:t>
        </w:r>
        <w:r w:rsidR="00D772C8">
          <w:rPr>
            <w:webHidden/>
          </w:rPr>
          <w:tab/>
        </w:r>
        <w:r w:rsidR="00D772C8">
          <w:rPr>
            <w:webHidden/>
          </w:rPr>
          <w:fldChar w:fldCharType="begin"/>
        </w:r>
        <w:r w:rsidR="00D772C8">
          <w:rPr>
            <w:webHidden/>
          </w:rPr>
          <w:instrText xml:space="preserve"> PAGEREF _Toc37591186 \h </w:instrText>
        </w:r>
        <w:r w:rsidR="00D772C8">
          <w:rPr>
            <w:webHidden/>
          </w:rPr>
        </w:r>
        <w:r w:rsidR="00D772C8">
          <w:rPr>
            <w:webHidden/>
          </w:rPr>
          <w:fldChar w:fldCharType="separate"/>
        </w:r>
        <w:r w:rsidR="00404993">
          <w:rPr>
            <w:webHidden/>
          </w:rPr>
          <w:t>33</w:t>
        </w:r>
        <w:r w:rsidR="00D772C8">
          <w:rPr>
            <w:webHidden/>
          </w:rPr>
          <w:fldChar w:fldCharType="end"/>
        </w:r>
      </w:hyperlink>
    </w:p>
    <w:p w14:paraId="4CC0FAEB" w14:textId="31BCBC05" w:rsidR="00D772C8" w:rsidRDefault="007067CA">
      <w:pPr>
        <w:pStyle w:val="TOC2"/>
        <w:rPr>
          <w:rFonts w:asciiTheme="minorHAnsi" w:eastAsiaTheme="minorEastAsia" w:hAnsiTheme="minorHAnsi" w:cstheme="minorBidi"/>
          <w:szCs w:val="24"/>
          <w:lang/>
        </w:rPr>
      </w:pPr>
      <w:hyperlink w:anchor="_Toc37591187" w:history="1">
        <w:r w:rsidR="00D772C8" w:rsidRPr="00B3146D">
          <w:rPr>
            <w:rStyle w:val="Hyperlink"/>
            <w:lang w:val="es-ES"/>
          </w:rPr>
          <w:t>20.</w:t>
        </w:r>
        <w:r w:rsidR="00D772C8">
          <w:rPr>
            <w:rFonts w:asciiTheme="minorHAnsi" w:eastAsiaTheme="minorEastAsia" w:hAnsiTheme="minorHAnsi" w:cstheme="minorBidi"/>
            <w:szCs w:val="24"/>
            <w:lang/>
          </w:rPr>
          <w:tab/>
        </w:r>
        <w:r w:rsidR="00D772C8" w:rsidRPr="00B3146D">
          <w:rPr>
            <w:rStyle w:val="Hyperlink"/>
            <w:lang w:val="es-ES"/>
          </w:rPr>
          <w:t>Instrucciones, Inspecciones y Auditorías</w:t>
        </w:r>
        <w:r w:rsidR="00D772C8">
          <w:rPr>
            <w:webHidden/>
          </w:rPr>
          <w:tab/>
        </w:r>
        <w:r w:rsidR="00D772C8">
          <w:rPr>
            <w:webHidden/>
          </w:rPr>
          <w:fldChar w:fldCharType="begin"/>
        </w:r>
        <w:r w:rsidR="00D772C8">
          <w:rPr>
            <w:webHidden/>
          </w:rPr>
          <w:instrText xml:space="preserve"> PAGEREF _Toc37591187 \h </w:instrText>
        </w:r>
        <w:r w:rsidR="00D772C8">
          <w:rPr>
            <w:webHidden/>
          </w:rPr>
        </w:r>
        <w:r w:rsidR="00D772C8">
          <w:rPr>
            <w:webHidden/>
          </w:rPr>
          <w:fldChar w:fldCharType="separate"/>
        </w:r>
        <w:r w:rsidR="00404993">
          <w:rPr>
            <w:webHidden/>
          </w:rPr>
          <w:t>33</w:t>
        </w:r>
        <w:r w:rsidR="00D772C8">
          <w:rPr>
            <w:webHidden/>
          </w:rPr>
          <w:fldChar w:fldCharType="end"/>
        </w:r>
      </w:hyperlink>
    </w:p>
    <w:p w14:paraId="2266E4A3" w14:textId="19B187C3" w:rsidR="00D772C8" w:rsidRDefault="007067CA">
      <w:pPr>
        <w:pStyle w:val="TOC2"/>
        <w:rPr>
          <w:rFonts w:asciiTheme="minorHAnsi" w:eastAsiaTheme="minorEastAsia" w:hAnsiTheme="minorHAnsi" w:cstheme="minorBidi"/>
          <w:szCs w:val="24"/>
          <w:lang/>
        </w:rPr>
      </w:pPr>
      <w:hyperlink w:anchor="_Toc37591188" w:history="1">
        <w:r w:rsidR="00D772C8" w:rsidRPr="00B3146D">
          <w:rPr>
            <w:rStyle w:val="Hyperlink"/>
            <w:lang w:val="es-ES"/>
          </w:rPr>
          <w:t>21.</w:t>
        </w:r>
        <w:r w:rsidR="00D772C8">
          <w:rPr>
            <w:rFonts w:asciiTheme="minorHAnsi" w:eastAsiaTheme="minorEastAsia" w:hAnsiTheme="minorHAnsi" w:cstheme="minorBidi"/>
            <w:szCs w:val="24"/>
            <w:lang/>
          </w:rPr>
          <w:tab/>
        </w:r>
        <w:r w:rsidR="00D772C8" w:rsidRPr="00B3146D">
          <w:rPr>
            <w:rStyle w:val="Hyperlink"/>
            <w:lang w:val="es-ES"/>
          </w:rPr>
          <w:t>Selección del Conciliador</w:t>
        </w:r>
        <w:r w:rsidR="00D772C8">
          <w:rPr>
            <w:webHidden/>
          </w:rPr>
          <w:tab/>
        </w:r>
        <w:r w:rsidR="00D772C8">
          <w:rPr>
            <w:webHidden/>
          </w:rPr>
          <w:fldChar w:fldCharType="begin"/>
        </w:r>
        <w:r w:rsidR="00D772C8">
          <w:rPr>
            <w:webHidden/>
          </w:rPr>
          <w:instrText xml:space="preserve"> PAGEREF _Toc37591188 \h </w:instrText>
        </w:r>
        <w:r w:rsidR="00D772C8">
          <w:rPr>
            <w:webHidden/>
          </w:rPr>
        </w:r>
        <w:r w:rsidR="00D772C8">
          <w:rPr>
            <w:webHidden/>
          </w:rPr>
          <w:fldChar w:fldCharType="separate"/>
        </w:r>
        <w:r w:rsidR="00404993">
          <w:rPr>
            <w:webHidden/>
          </w:rPr>
          <w:t>34</w:t>
        </w:r>
        <w:r w:rsidR="00D772C8">
          <w:rPr>
            <w:webHidden/>
          </w:rPr>
          <w:fldChar w:fldCharType="end"/>
        </w:r>
      </w:hyperlink>
    </w:p>
    <w:p w14:paraId="605DFDD5" w14:textId="283BB22B" w:rsidR="00D772C8" w:rsidRDefault="007067CA">
      <w:pPr>
        <w:pStyle w:val="TOC2"/>
        <w:rPr>
          <w:rFonts w:asciiTheme="minorHAnsi" w:eastAsiaTheme="minorEastAsia" w:hAnsiTheme="minorHAnsi" w:cstheme="minorBidi"/>
          <w:szCs w:val="24"/>
          <w:lang/>
        </w:rPr>
      </w:pPr>
      <w:hyperlink w:anchor="_Toc37591189" w:history="1">
        <w:r w:rsidR="00D772C8" w:rsidRPr="00B3146D">
          <w:rPr>
            <w:rStyle w:val="Hyperlink"/>
            <w:lang w:val="es-ES"/>
          </w:rPr>
          <w:t>22.</w:t>
        </w:r>
        <w:r w:rsidR="00D772C8">
          <w:rPr>
            <w:rFonts w:asciiTheme="minorHAnsi" w:eastAsiaTheme="minorEastAsia" w:hAnsiTheme="minorHAnsi" w:cstheme="minorBidi"/>
            <w:szCs w:val="24"/>
            <w:lang/>
          </w:rPr>
          <w:tab/>
        </w:r>
        <w:r w:rsidR="00D772C8" w:rsidRPr="00B3146D">
          <w:rPr>
            <w:rStyle w:val="Hyperlink"/>
            <w:lang w:val="es-ES"/>
          </w:rPr>
          <w:t>Procedimientos para la solución de controversias</w:t>
        </w:r>
        <w:r w:rsidR="00D772C8">
          <w:rPr>
            <w:webHidden/>
          </w:rPr>
          <w:tab/>
        </w:r>
        <w:r w:rsidR="00D772C8">
          <w:rPr>
            <w:webHidden/>
          </w:rPr>
          <w:fldChar w:fldCharType="begin"/>
        </w:r>
        <w:r w:rsidR="00D772C8">
          <w:rPr>
            <w:webHidden/>
          </w:rPr>
          <w:instrText xml:space="preserve"> PAGEREF _Toc37591189 \h </w:instrText>
        </w:r>
        <w:r w:rsidR="00D772C8">
          <w:rPr>
            <w:webHidden/>
          </w:rPr>
        </w:r>
        <w:r w:rsidR="00D772C8">
          <w:rPr>
            <w:webHidden/>
          </w:rPr>
          <w:fldChar w:fldCharType="separate"/>
        </w:r>
        <w:r w:rsidR="00404993">
          <w:rPr>
            <w:webHidden/>
          </w:rPr>
          <w:t>35</w:t>
        </w:r>
        <w:r w:rsidR="00D772C8">
          <w:rPr>
            <w:webHidden/>
          </w:rPr>
          <w:fldChar w:fldCharType="end"/>
        </w:r>
      </w:hyperlink>
    </w:p>
    <w:p w14:paraId="10DFAC33" w14:textId="43DC54F0" w:rsidR="00D772C8" w:rsidRDefault="007067CA">
      <w:pPr>
        <w:pStyle w:val="TOC2"/>
        <w:rPr>
          <w:rFonts w:asciiTheme="minorHAnsi" w:eastAsiaTheme="minorEastAsia" w:hAnsiTheme="minorHAnsi" w:cstheme="minorBidi"/>
          <w:szCs w:val="24"/>
          <w:lang/>
        </w:rPr>
      </w:pPr>
      <w:hyperlink w:anchor="_Toc37591190" w:history="1">
        <w:r w:rsidR="00D772C8" w:rsidRPr="00B3146D">
          <w:rPr>
            <w:rStyle w:val="Hyperlink"/>
            <w:lang w:val="es-ES"/>
          </w:rPr>
          <w:t>23.</w:t>
        </w:r>
        <w:r w:rsidR="00D772C8">
          <w:rPr>
            <w:rFonts w:asciiTheme="minorHAnsi" w:eastAsiaTheme="minorEastAsia" w:hAnsiTheme="minorHAnsi" w:cstheme="minorBidi"/>
            <w:szCs w:val="24"/>
            <w:lang/>
          </w:rPr>
          <w:tab/>
        </w:r>
        <w:r w:rsidR="00D772C8" w:rsidRPr="00B3146D">
          <w:rPr>
            <w:rStyle w:val="Hyperlink"/>
            <w:lang w:val="es-ES"/>
          </w:rPr>
          <w:t>Fraude y Corrupción</w:t>
        </w:r>
        <w:r w:rsidR="00D772C8">
          <w:rPr>
            <w:webHidden/>
          </w:rPr>
          <w:tab/>
        </w:r>
        <w:r w:rsidR="00D772C8">
          <w:rPr>
            <w:webHidden/>
          </w:rPr>
          <w:fldChar w:fldCharType="begin"/>
        </w:r>
        <w:r w:rsidR="00D772C8">
          <w:rPr>
            <w:webHidden/>
          </w:rPr>
          <w:instrText xml:space="preserve"> PAGEREF _Toc37591190 \h </w:instrText>
        </w:r>
        <w:r w:rsidR="00D772C8">
          <w:rPr>
            <w:webHidden/>
          </w:rPr>
        </w:r>
        <w:r w:rsidR="00D772C8">
          <w:rPr>
            <w:webHidden/>
          </w:rPr>
          <w:fldChar w:fldCharType="separate"/>
        </w:r>
        <w:r w:rsidR="00404993">
          <w:rPr>
            <w:webHidden/>
          </w:rPr>
          <w:t>36</w:t>
        </w:r>
        <w:r w:rsidR="00D772C8">
          <w:rPr>
            <w:webHidden/>
          </w:rPr>
          <w:fldChar w:fldCharType="end"/>
        </w:r>
      </w:hyperlink>
    </w:p>
    <w:p w14:paraId="6FDDCF81" w14:textId="5967387D" w:rsidR="00D772C8" w:rsidRDefault="007067CA">
      <w:pPr>
        <w:pStyle w:val="TOC2"/>
        <w:rPr>
          <w:rFonts w:asciiTheme="minorHAnsi" w:eastAsiaTheme="minorEastAsia" w:hAnsiTheme="minorHAnsi" w:cstheme="minorBidi"/>
          <w:szCs w:val="24"/>
          <w:lang/>
        </w:rPr>
      </w:pPr>
      <w:hyperlink w:anchor="_Toc37591191" w:history="1">
        <w:r w:rsidR="00D772C8" w:rsidRPr="00B3146D">
          <w:rPr>
            <w:rStyle w:val="Hyperlink"/>
            <w:lang w:val="es-ES"/>
          </w:rPr>
          <w:t>24.</w:t>
        </w:r>
        <w:r w:rsidR="00D772C8">
          <w:rPr>
            <w:rFonts w:asciiTheme="minorHAnsi" w:eastAsiaTheme="minorEastAsia" w:hAnsiTheme="minorHAnsi" w:cstheme="minorBidi"/>
            <w:szCs w:val="24"/>
            <w:lang/>
          </w:rPr>
          <w:tab/>
        </w:r>
        <w:r w:rsidR="00D772C8" w:rsidRPr="00B3146D">
          <w:rPr>
            <w:rStyle w:val="Hyperlink"/>
            <w:lang w:val="es-ES"/>
          </w:rPr>
          <w:t>Seguridad en el Lugar de las Obras</w:t>
        </w:r>
        <w:r w:rsidR="00D772C8">
          <w:rPr>
            <w:webHidden/>
          </w:rPr>
          <w:tab/>
        </w:r>
        <w:r w:rsidR="00D772C8">
          <w:rPr>
            <w:webHidden/>
          </w:rPr>
          <w:fldChar w:fldCharType="begin"/>
        </w:r>
        <w:r w:rsidR="00D772C8">
          <w:rPr>
            <w:webHidden/>
          </w:rPr>
          <w:instrText xml:space="preserve"> PAGEREF _Toc37591191 \h </w:instrText>
        </w:r>
        <w:r w:rsidR="00D772C8">
          <w:rPr>
            <w:webHidden/>
          </w:rPr>
        </w:r>
        <w:r w:rsidR="00D772C8">
          <w:rPr>
            <w:webHidden/>
          </w:rPr>
          <w:fldChar w:fldCharType="separate"/>
        </w:r>
        <w:r w:rsidR="00404993">
          <w:rPr>
            <w:webHidden/>
          </w:rPr>
          <w:t>36</w:t>
        </w:r>
        <w:r w:rsidR="00D772C8">
          <w:rPr>
            <w:webHidden/>
          </w:rPr>
          <w:fldChar w:fldCharType="end"/>
        </w:r>
      </w:hyperlink>
    </w:p>
    <w:p w14:paraId="2B6E83CC" w14:textId="56666705" w:rsidR="00D772C8" w:rsidRDefault="007067CA">
      <w:pPr>
        <w:pStyle w:val="TOC2"/>
        <w:rPr>
          <w:rFonts w:asciiTheme="minorHAnsi" w:eastAsiaTheme="minorEastAsia" w:hAnsiTheme="minorHAnsi" w:cstheme="minorBidi"/>
          <w:szCs w:val="24"/>
          <w:lang/>
        </w:rPr>
      </w:pPr>
      <w:hyperlink w:anchor="_Toc37591192" w:history="1">
        <w:r w:rsidR="00D772C8" w:rsidRPr="00B3146D">
          <w:rPr>
            <w:rStyle w:val="Hyperlink"/>
            <w:lang w:val="es-ES"/>
          </w:rPr>
          <w:t>25.</w:t>
        </w:r>
        <w:r w:rsidR="00D772C8">
          <w:rPr>
            <w:rFonts w:asciiTheme="minorHAnsi" w:eastAsiaTheme="minorEastAsia" w:hAnsiTheme="minorHAnsi" w:cstheme="minorBidi"/>
            <w:szCs w:val="24"/>
            <w:lang/>
          </w:rPr>
          <w:tab/>
        </w:r>
        <w:r w:rsidR="00D772C8" w:rsidRPr="00B3146D">
          <w:rPr>
            <w:rStyle w:val="Hyperlink"/>
            <w:lang w:val="es-ES"/>
          </w:rPr>
          <w:t>Programa e Informes de Avance</w:t>
        </w:r>
        <w:r w:rsidR="00D772C8">
          <w:rPr>
            <w:webHidden/>
          </w:rPr>
          <w:tab/>
        </w:r>
        <w:r w:rsidR="00D772C8">
          <w:rPr>
            <w:webHidden/>
          </w:rPr>
          <w:fldChar w:fldCharType="begin"/>
        </w:r>
        <w:r w:rsidR="00D772C8">
          <w:rPr>
            <w:webHidden/>
          </w:rPr>
          <w:instrText xml:space="preserve"> PAGEREF _Toc37591192 \h </w:instrText>
        </w:r>
        <w:r w:rsidR="00D772C8">
          <w:rPr>
            <w:webHidden/>
          </w:rPr>
        </w:r>
        <w:r w:rsidR="00D772C8">
          <w:rPr>
            <w:webHidden/>
          </w:rPr>
          <w:fldChar w:fldCharType="separate"/>
        </w:r>
        <w:r w:rsidR="00404993">
          <w:rPr>
            <w:webHidden/>
          </w:rPr>
          <w:t>36</w:t>
        </w:r>
        <w:r w:rsidR="00D772C8">
          <w:rPr>
            <w:webHidden/>
          </w:rPr>
          <w:fldChar w:fldCharType="end"/>
        </w:r>
      </w:hyperlink>
    </w:p>
    <w:p w14:paraId="49C2ED5E" w14:textId="40F30807" w:rsidR="00D772C8" w:rsidRDefault="007067CA">
      <w:pPr>
        <w:pStyle w:val="TOC2"/>
        <w:rPr>
          <w:rFonts w:asciiTheme="minorHAnsi" w:eastAsiaTheme="minorEastAsia" w:hAnsiTheme="minorHAnsi" w:cstheme="minorBidi"/>
          <w:szCs w:val="24"/>
          <w:lang/>
        </w:rPr>
      </w:pPr>
      <w:hyperlink w:anchor="_Toc37591193" w:history="1">
        <w:r w:rsidR="00D772C8" w:rsidRPr="00B3146D">
          <w:rPr>
            <w:rStyle w:val="Hyperlink"/>
            <w:lang w:val="es-ES"/>
          </w:rPr>
          <w:t>26.</w:t>
        </w:r>
        <w:r w:rsidR="00D772C8">
          <w:rPr>
            <w:rFonts w:asciiTheme="minorHAnsi" w:eastAsiaTheme="minorEastAsia" w:hAnsiTheme="minorHAnsi" w:cstheme="minorBidi"/>
            <w:szCs w:val="24"/>
            <w:lang/>
          </w:rPr>
          <w:tab/>
        </w:r>
        <w:r w:rsidR="00D772C8" w:rsidRPr="00B3146D">
          <w:rPr>
            <w:rStyle w:val="Hyperlink"/>
            <w:lang w:val="es-ES"/>
          </w:rPr>
          <w:t>Prórroga de la Fecha Prevista de Terminación</w:t>
        </w:r>
        <w:r w:rsidR="00D772C8">
          <w:rPr>
            <w:webHidden/>
          </w:rPr>
          <w:tab/>
        </w:r>
        <w:r w:rsidR="00D772C8">
          <w:rPr>
            <w:webHidden/>
          </w:rPr>
          <w:fldChar w:fldCharType="begin"/>
        </w:r>
        <w:r w:rsidR="00D772C8">
          <w:rPr>
            <w:webHidden/>
          </w:rPr>
          <w:instrText xml:space="preserve"> PAGEREF _Toc37591193 \h </w:instrText>
        </w:r>
        <w:r w:rsidR="00D772C8">
          <w:rPr>
            <w:webHidden/>
          </w:rPr>
        </w:r>
        <w:r w:rsidR="00D772C8">
          <w:rPr>
            <w:webHidden/>
          </w:rPr>
          <w:fldChar w:fldCharType="separate"/>
        </w:r>
        <w:r w:rsidR="00404993">
          <w:rPr>
            <w:webHidden/>
          </w:rPr>
          <w:t>37</w:t>
        </w:r>
        <w:r w:rsidR="00D772C8">
          <w:rPr>
            <w:webHidden/>
          </w:rPr>
          <w:fldChar w:fldCharType="end"/>
        </w:r>
      </w:hyperlink>
    </w:p>
    <w:p w14:paraId="56191B32" w14:textId="605EF5CB" w:rsidR="00D772C8" w:rsidRDefault="007067CA">
      <w:pPr>
        <w:pStyle w:val="TOC2"/>
        <w:rPr>
          <w:rFonts w:asciiTheme="minorHAnsi" w:eastAsiaTheme="minorEastAsia" w:hAnsiTheme="minorHAnsi" w:cstheme="minorBidi"/>
          <w:szCs w:val="24"/>
          <w:lang/>
        </w:rPr>
      </w:pPr>
      <w:hyperlink w:anchor="_Toc37591194" w:history="1">
        <w:r w:rsidR="00D772C8" w:rsidRPr="00B3146D">
          <w:rPr>
            <w:rStyle w:val="Hyperlink"/>
            <w:lang w:val="es-ES"/>
          </w:rPr>
          <w:t>27.</w:t>
        </w:r>
        <w:r w:rsidR="00D772C8">
          <w:rPr>
            <w:rFonts w:asciiTheme="minorHAnsi" w:eastAsiaTheme="minorEastAsia" w:hAnsiTheme="minorHAnsi" w:cstheme="minorBidi"/>
            <w:szCs w:val="24"/>
            <w:lang/>
          </w:rPr>
          <w:tab/>
        </w:r>
        <w:r w:rsidR="00D772C8" w:rsidRPr="00B3146D">
          <w:rPr>
            <w:rStyle w:val="Hyperlink"/>
            <w:lang w:val="es-ES"/>
          </w:rPr>
          <w:t>Aceleración de las Obras</w:t>
        </w:r>
        <w:r w:rsidR="00D772C8">
          <w:rPr>
            <w:webHidden/>
          </w:rPr>
          <w:tab/>
        </w:r>
        <w:r w:rsidR="00D772C8">
          <w:rPr>
            <w:webHidden/>
          </w:rPr>
          <w:fldChar w:fldCharType="begin"/>
        </w:r>
        <w:r w:rsidR="00D772C8">
          <w:rPr>
            <w:webHidden/>
          </w:rPr>
          <w:instrText xml:space="preserve"> PAGEREF _Toc37591194 \h </w:instrText>
        </w:r>
        <w:r w:rsidR="00D772C8">
          <w:rPr>
            <w:webHidden/>
          </w:rPr>
        </w:r>
        <w:r w:rsidR="00D772C8">
          <w:rPr>
            <w:webHidden/>
          </w:rPr>
          <w:fldChar w:fldCharType="separate"/>
        </w:r>
        <w:r w:rsidR="00404993">
          <w:rPr>
            <w:webHidden/>
          </w:rPr>
          <w:t>37</w:t>
        </w:r>
        <w:r w:rsidR="00D772C8">
          <w:rPr>
            <w:webHidden/>
          </w:rPr>
          <w:fldChar w:fldCharType="end"/>
        </w:r>
      </w:hyperlink>
    </w:p>
    <w:p w14:paraId="1C352429" w14:textId="787CE3A9" w:rsidR="00D772C8" w:rsidRDefault="007067CA">
      <w:pPr>
        <w:pStyle w:val="TOC2"/>
        <w:rPr>
          <w:rFonts w:asciiTheme="minorHAnsi" w:eastAsiaTheme="minorEastAsia" w:hAnsiTheme="minorHAnsi" w:cstheme="minorBidi"/>
          <w:szCs w:val="24"/>
          <w:lang/>
        </w:rPr>
      </w:pPr>
      <w:hyperlink w:anchor="_Toc37591195" w:history="1">
        <w:r w:rsidR="00D772C8" w:rsidRPr="00B3146D">
          <w:rPr>
            <w:rStyle w:val="Hyperlink"/>
            <w:lang w:val="es-ES"/>
          </w:rPr>
          <w:t>28.</w:t>
        </w:r>
        <w:r w:rsidR="00D772C8">
          <w:rPr>
            <w:rFonts w:asciiTheme="minorHAnsi" w:eastAsiaTheme="minorEastAsia" w:hAnsiTheme="minorHAnsi" w:cstheme="minorBidi"/>
            <w:szCs w:val="24"/>
            <w:lang/>
          </w:rPr>
          <w:tab/>
        </w:r>
        <w:r w:rsidR="00D772C8" w:rsidRPr="00B3146D">
          <w:rPr>
            <w:rStyle w:val="Hyperlink"/>
            <w:lang w:val="es-ES"/>
          </w:rPr>
          <w:t>Demoras ordenadas por el Gerente del Proyecto</w:t>
        </w:r>
        <w:r w:rsidR="00D772C8">
          <w:rPr>
            <w:webHidden/>
          </w:rPr>
          <w:tab/>
        </w:r>
        <w:r w:rsidR="00D772C8">
          <w:rPr>
            <w:webHidden/>
          </w:rPr>
          <w:fldChar w:fldCharType="begin"/>
        </w:r>
        <w:r w:rsidR="00D772C8">
          <w:rPr>
            <w:webHidden/>
          </w:rPr>
          <w:instrText xml:space="preserve"> PAGEREF _Toc37591195 \h </w:instrText>
        </w:r>
        <w:r w:rsidR="00D772C8">
          <w:rPr>
            <w:webHidden/>
          </w:rPr>
        </w:r>
        <w:r w:rsidR="00D772C8">
          <w:rPr>
            <w:webHidden/>
          </w:rPr>
          <w:fldChar w:fldCharType="separate"/>
        </w:r>
        <w:r w:rsidR="00404993">
          <w:rPr>
            <w:webHidden/>
          </w:rPr>
          <w:t>37</w:t>
        </w:r>
        <w:r w:rsidR="00D772C8">
          <w:rPr>
            <w:webHidden/>
          </w:rPr>
          <w:fldChar w:fldCharType="end"/>
        </w:r>
      </w:hyperlink>
    </w:p>
    <w:p w14:paraId="3DB8E7F3" w14:textId="4EFC4FE3" w:rsidR="00D772C8" w:rsidRDefault="007067CA">
      <w:pPr>
        <w:pStyle w:val="TOC2"/>
        <w:rPr>
          <w:rFonts w:asciiTheme="minorHAnsi" w:eastAsiaTheme="minorEastAsia" w:hAnsiTheme="minorHAnsi" w:cstheme="minorBidi"/>
          <w:szCs w:val="24"/>
          <w:lang/>
        </w:rPr>
      </w:pPr>
      <w:hyperlink w:anchor="_Toc37591196" w:history="1">
        <w:r w:rsidR="00D772C8" w:rsidRPr="00B3146D">
          <w:rPr>
            <w:rStyle w:val="Hyperlink"/>
            <w:lang w:val="es-ES"/>
          </w:rPr>
          <w:t>29.</w:t>
        </w:r>
        <w:r w:rsidR="00D772C8">
          <w:rPr>
            <w:rFonts w:asciiTheme="minorHAnsi" w:eastAsiaTheme="minorEastAsia" w:hAnsiTheme="minorHAnsi" w:cstheme="minorBidi"/>
            <w:szCs w:val="24"/>
            <w:lang/>
          </w:rPr>
          <w:tab/>
        </w:r>
        <w:r w:rsidR="00D772C8" w:rsidRPr="00B3146D">
          <w:rPr>
            <w:rStyle w:val="Hyperlink"/>
            <w:lang w:val="es-ES"/>
          </w:rPr>
          <w:t>Reuniones administrativas</w:t>
        </w:r>
        <w:r w:rsidR="00D772C8">
          <w:rPr>
            <w:webHidden/>
          </w:rPr>
          <w:tab/>
        </w:r>
        <w:r w:rsidR="00D772C8">
          <w:rPr>
            <w:webHidden/>
          </w:rPr>
          <w:fldChar w:fldCharType="begin"/>
        </w:r>
        <w:r w:rsidR="00D772C8">
          <w:rPr>
            <w:webHidden/>
          </w:rPr>
          <w:instrText xml:space="preserve"> PAGEREF _Toc37591196 \h </w:instrText>
        </w:r>
        <w:r w:rsidR="00D772C8">
          <w:rPr>
            <w:webHidden/>
          </w:rPr>
        </w:r>
        <w:r w:rsidR="00D772C8">
          <w:rPr>
            <w:webHidden/>
          </w:rPr>
          <w:fldChar w:fldCharType="separate"/>
        </w:r>
        <w:r w:rsidR="00404993">
          <w:rPr>
            <w:webHidden/>
          </w:rPr>
          <w:t>37</w:t>
        </w:r>
        <w:r w:rsidR="00D772C8">
          <w:rPr>
            <w:webHidden/>
          </w:rPr>
          <w:fldChar w:fldCharType="end"/>
        </w:r>
      </w:hyperlink>
    </w:p>
    <w:p w14:paraId="79A731D0" w14:textId="2A97597C" w:rsidR="00D772C8" w:rsidRDefault="007067CA">
      <w:pPr>
        <w:pStyle w:val="TOC2"/>
        <w:rPr>
          <w:rFonts w:asciiTheme="minorHAnsi" w:eastAsiaTheme="minorEastAsia" w:hAnsiTheme="minorHAnsi" w:cstheme="minorBidi"/>
          <w:szCs w:val="24"/>
          <w:lang/>
        </w:rPr>
      </w:pPr>
      <w:hyperlink w:anchor="_Toc37591197" w:history="1">
        <w:r w:rsidR="00D772C8" w:rsidRPr="00B3146D">
          <w:rPr>
            <w:rStyle w:val="Hyperlink"/>
            <w:lang w:val="es-ES"/>
          </w:rPr>
          <w:t>30.</w:t>
        </w:r>
        <w:r w:rsidR="00D772C8">
          <w:rPr>
            <w:rFonts w:asciiTheme="minorHAnsi" w:eastAsiaTheme="minorEastAsia" w:hAnsiTheme="minorHAnsi" w:cstheme="minorBidi"/>
            <w:szCs w:val="24"/>
            <w:lang/>
          </w:rPr>
          <w:tab/>
        </w:r>
        <w:r w:rsidR="00D772C8" w:rsidRPr="00B3146D">
          <w:rPr>
            <w:rStyle w:val="Hyperlink"/>
            <w:lang w:val="es-ES"/>
          </w:rPr>
          <w:t>Alerta Temprana</w:t>
        </w:r>
        <w:r w:rsidR="00D772C8">
          <w:rPr>
            <w:webHidden/>
          </w:rPr>
          <w:tab/>
        </w:r>
        <w:r w:rsidR="00D772C8">
          <w:rPr>
            <w:webHidden/>
          </w:rPr>
          <w:fldChar w:fldCharType="begin"/>
        </w:r>
        <w:r w:rsidR="00D772C8">
          <w:rPr>
            <w:webHidden/>
          </w:rPr>
          <w:instrText xml:space="preserve"> PAGEREF _Toc37591197 \h </w:instrText>
        </w:r>
        <w:r w:rsidR="00D772C8">
          <w:rPr>
            <w:webHidden/>
          </w:rPr>
        </w:r>
        <w:r w:rsidR="00D772C8">
          <w:rPr>
            <w:webHidden/>
          </w:rPr>
          <w:fldChar w:fldCharType="separate"/>
        </w:r>
        <w:r w:rsidR="00404993">
          <w:rPr>
            <w:webHidden/>
          </w:rPr>
          <w:t>38</w:t>
        </w:r>
        <w:r w:rsidR="00D772C8">
          <w:rPr>
            <w:webHidden/>
          </w:rPr>
          <w:fldChar w:fldCharType="end"/>
        </w:r>
      </w:hyperlink>
    </w:p>
    <w:p w14:paraId="1E2EDEEB" w14:textId="32AEA1B3" w:rsidR="00D772C8" w:rsidRDefault="007067CA">
      <w:pPr>
        <w:pStyle w:val="TOC2"/>
        <w:rPr>
          <w:rFonts w:asciiTheme="minorHAnsi" w:eastAsiaTheme="minorEastAsia" w:hAnsiTheme="minorHAnsi" w:cstheme="minorBidi"/>
          <w:szCs w:val="24"/>
          <w:lang/>
        </w:rPr>
      </w:pPr>
      <w:hyperlink w:anchor="_Toc37591198" w:history="1">
        <w:r w:rsidR="00D772C8" w:rsidRPr="00B3146D">
          <w:rPr>
            <w:rStyle w:val="Hyperlink"/>
            <w:lang w:val="es-ES"/>
          </w:rPr>
          <w:t>31.</w:t>
        </w:r>
        <w:r w:rsidR="00D772C8">
          <w:rPr>
            <w:rFonts w:asciiTheme="minorHAnsi" w:eastAsiaTheme="minorEastAsia" w:hAnsiTheme="minorHAnsi" w:cstheme="minorBidi"/>
            <w:szCs w:val="24"/>
            <w:lang/>
          </w:rPr>
          <w:tab/>
        </w:r>
        <w:r w:rsidR="00D772C8" w:rsidRPr="00B3146D">
          <w:rPr>
            <w:rStyle w:val="Hyperlink"/>
            <w:lang w:val="es-ES"/>
          </w:rPr>
          <w:t>Identificación de Defectos</w:t>
        </w:r>
        <w:r w:rsidR="00D772C8">
          <w:rPr>
            <w:webHidden/>
          </w:rPr>
          <w:tab/>
        </w:r>
        <w:r w:rsidR="00D772C8">
          <w:rPr>
            <w:webHidden/>
          </w:rPr>
          <w:fldChar w:fldCharType="begin"/>
        </w:r>
        <w:r w:rsidR="00D772C8">
          <w:rPr>
            <w:webHidden/>
          </w:rPr>
          <w:instrText xml:space="preserve"> PAGEREF _Toc37591198 \h </w:instrText>
        </w:r>
        <w:r w:rsidR="00D772C8">
          <w:rPr>
            <w:webHidden/>
          </w:rPr>
        </w:r>
        <w:r w:rsidR="00D772C8">
          <w:rPr>
            <w:webHidden/>
          </w:rPr>
          <w:fldChar w:fldCharType="separate"/>
        </w:r>
        <w:r w:rsidR="00404993">
          <w:rPr>
            <w:webHidden/>
          </w:rPr>
          <w:t>38</w:t>
        </w:r>
        <w:r w:rsidR="00D772C8">
          <w:rPr>
            <w:webHidden/>
          </w:rPr>
          <w:fldChar w:fldCharType="end"/>
        </w:r>
      </w:hyperlink>
    </w:p>
    <w:p w14:paraId="072A95A5" w14:textId="337D96CC" w:rsidR="00D772C8" w:rsidRDefault="007067CA">
      <w:pPr>
        <w:pStyle w:val="TOC2"/>
        <w:rPr>
          <w:rFonts w:asciiTheme="minorHAnsi" w:eastAsiaTheme="minorEastAsia" w:hAnsiTheme="minorHAnsi" w:cstheme="minorBidi"/>
          <w:szCs w:val="24"/>
          <w:lang/>
        </w:rPr>
      </w:pPr>
      <w:hyperlink w:anchor="_Toc37591199" w:history="1">
        <w:r w:rsidR="00D772C8" w:rsidRPr="00B3146D">
          <w:rPr>
            <w:rStyle w:val="Hyperlink"/>
            <w:lang w:val="es-ES"/>
          </w:rPr>
          <w:t>32.</w:t>
        </w:r>
        <w:r w:rsidR="00D772C8">
          <w:rPr>
            <w:rFonts w:asciiTheme="minorHAnsi" w:eastAsiaTheme="minorEastAsia" w:hAnsiTheme="minorHAnsi" w:cstheme="minorBidi"/>
            <w:szCs w:val="24"/>
            <w:lang/>
          </w:rPr>
          <w:tab/>
        </w:r>
        <w:r w:rsidR="00D772C8" w:rsidRPr="00B3146D">
          <w:rPr>
            <w:rStyle w:val="Hyperlink"/>
            <w:lang w:val="es-ES"/>
          </w:rPr>
          <w:t>Pruebas</w:t>
        </w:r>
        <w:r w:rsidR="00D772C8">
          <w:rPr>
            <w:webHidden/>
          </w:rPr>
          <w:tab/>
        </w:r>
        <w:r w:rsidR="00D772C8">
          <w:rPr>
            <w:webHidden/>
          </w:rPr>
          <w:fldChar w:fldCharType="begin"/>
        </w:r>
        <w:r w:rsidR="00D772C8">
          <w:rPr>
            <w:webHidden/>
          </w:rPr>
          <w:instrText xml:space="preserve"> PAGEREF _Toc37591199 \h </w:instrText>
        </w:r>
        <w:r w:rsidR="00D772C8">
          <w:rPr>
            <w:webHidden/>
          </w:rPr>
        </w:r>
        <w:r w:rsidR="00D772C8">
          <w:rPr>
            <w:webHidden/>
          </w:rPr>
          <w:fldChar w:fldCharType="separate"/>
        </w:r>
        <w:r w:rsidR="00404993">
          <w:rPr>
            <w:webHidden/>
          </w:rPr>
          <w:t>38</w:t>
        </w:r>
        <w:r w:rsidR="00D772C8">
          <w:rPr>
            <w:webHidden/>
          </w:rPr>
          <w:fldChar w:fldCharType="end"/>
        </w:r>
      </w:hyperlink>
    </w:p>
    <w:p w14:paraId="07BB9E3B" w14:textId="76C553E7" w:rsidR="00D772C8" w:rsidRDefault="007067CA">
      <w:pPr>
        <w:pStyle w:val="TOC2"/>
        <w:rPr>
          <w:rFonts w:asciiTheme="minorHAnsi" w:eastAsiaTheme="minorEastAsia" w:hAnsiTheme="minorHAnsi" w:cstheme="minorBidi"/>
          <w:szCs w:val="24"/>
          <w:lang/>
        </w:rPr>
      </w:pPr>
      <w:hyperlink w:anchor="_Toc37591200" w:history="1">
        <w:r w:rsidR="00D772C8" w:rsidRPr="00B3146D">
          <w:rPr>
            <w:rStyle w:val="Hyperlink"/>
            <w:lang w:val="es-ES"/>
          </w:rPr>
          <w:t>33.</w:t>
        </w:r>
        <w:r w:rsidR="00D772C8">
          <w:rPr>
            <w:rFonts w:asciiTheme="minorHAnsi" w:eastAsiaTheme="minorEastAsia" w:hAnsiTheme="minorHAnsi" w:cstheme="minorBidi"/>
            <w:szCs w:val="24"/>
            <w:lang/>
          </w:rPr>
          <w:tab/>
        </w:r>
        <w:r w:rsidR="00D772C8" w:rsidRPr="00B3146D">
          <w:rPr>
            <w:rStyle w:val="Hyperlink"/>
            <w:lang w:val="es-ES"/>
          </w:rPr>
          <w:t>Corrección de Defectos</w:t>
        </w:r>
        <w:r w:rsidR="00D772C8">
          <w:rPr>
            <w:webHidden/>
          </w:rPr>
          <w:tab/>
        </w:r>
        <w:r w:rsidR="00D772C8">
          <w:rPr>
            <w:webHidden/>
          </w:rPr>
          <w:fldChar w:fldCharType="begin"/>
        </w:r>
        <w:r w:rsidR="00D772C8">
          <w:rPr>
            <w:webHidden/>
          </w:rPr>
          <w:instrText xml:space="preserve"> PAGEREF _Toc37591200 \h </w:instrText>
        </w:r>
        <w:r w:rsidR="00D772C8">
          <w:rPr>
            <w:webHidden/>
          </w:rPr>
        </w:r>
        <w:r w:rsidR="00D772C8">
          <w:rPr>
            <w:webHidden/>
          </w:rPr>
          <w:fldChar w:fldCharType="separate"/>
        </w:r>
        <w:r w:rsidR="00404993">
          <w:rPr>
            <w:webHidden/>
          </w:rPr>
          <w:t>38</w:t>
        </w:r>
        <w:r w:rsidR="00D772C8">
          <w:rPr>
            <w:webHidden/>
          </w:rPr>
          <w:fldChar w:fldCharType="end"/>
        </w:r>
      </w:hyperlink>
    </w:p>
    <w:p w14:paraId="43B1F541" w14:textId="65133587" w:rsidR="00D772C8" w:rsidRDefault="007067CA">
      <w:pPr>
        <w:pStyle w:val="TOC2"/>
        <w:rPr>
          <w:rFonts w:asciiTheme="minorHAnsi" w:eastAsiaTheme="minorEastAsia" w:hAnsiTheme="minorHAnsi" w:cstheme="minorBidi"/>
          <w:szCs w:val="24"/>
          <w:lang/>
        </w:rPr>
      </w:pPr>
      <w:hyperlink w:anchor="_Toc37591201" w:history="1">
        <w:r w:rsidR="00D772C8" w:rsidRPr="00B3146D">
          <w:rPr>
            <w:rStyle w:val="Hyperlink"/>
            <w:lang w:val="es-ES"/>
          </w:rPr>
          <w:t>34.</w:t>
        </w:r>
        <w:r w:rsidR="00D772C8">
          <w:rPr>
            <w:rFonts w:asciiTheme="minorHAnsi" w:eastAsiaTheme="minorEastAsia" w:hAnsiTheme="minorHAnsi" w:cstheme="minorBidi"/>
            <w:szCs w:val="24"/>
            <w:lang/>
          </w:rPr>
          <w:tab/>
        </w:r>
        <w:r w:rsidR="00D772C8" w:rsidRPr="00B3146D">
          <w:rPr>
            <w:rStyle w:val="Hyperlink"/>
            <w:lang w:val="es-ES"/>
          </w:rPr>
          <w:t>Defectos no Corregidos</w:t>
        </w:r>
        <w:r w:rsidR="00D772C8">
          <w:rPr>
            <w:webHidden/>
          </w:rPr>
          <w:tab/>
        </w:r>
        <w:r w:rsidR="00D772C8">
          <w:rPr>
            <w:webHidden/>
          </w:rPr>
          <w:fldChar w:fldCharType="begin"/>
        </w:r>
        <w:r w:rsidR="00D772C8">
          <w:rPr>
            <w:webHidden/>
          </w:rPr>
          <w:instrText xml:space="preserve"> PAGEREF _Toc37591201 \h </w:instrText>
        </w:r>
        <w:r w:rsidR="00D772C8">
          <w:rPr>
            <w:webHidden/>
          </w:rPr>
        </w:r>
        <w:r w:rsidR="00D772C8">
          <w:rPr>
            <w:webHidden/>
          </w:rPr>
          <w:fldChar w:fldCharType="separate"/>
        </w:r>
        <w:r w:rsidR="00404993">
          <w:rPr>
            <w:webHidden/>
          </w:rPr>
          <w:t>38</w:t>
        </w:r>
        <w:r w:rsidR="00D772C8">
          <w:rPr>
            <w:webHidden/>
          </w:rPr>
          <w:fldChar w:fldCharType="end"/>
        </w:r>
      </w:hyperlink>
    </w:p>
    <w:p w14:paraId="1D1AA4D1" w14:textId="7A066FB8" w:rsidR="00D772C8" w:rsidRDefault="007067CA">
      <w:pPr>
        <w:pStyle w:val="TOC2"/>
        <w:rPr>
          <w:rFonts w:asciiTheme="minorHAnsi" w:eastAsiaTheme="minorEastAsia" w:hAnsiTheme="minorHAnsi" w:cstheme="minorBidi"/>
          <w:szCs w:val="24"/>
          <w:lang/>
        </w:rPr>
      </w:pPr>
      <w:hyperlink w:anchor="_Toc37591202" w:history="1">
        <w:r w:rsidR="00D772C8" w:rsidRPr="00B3146D">
          <w:rPr>
            <w:rStyle w:val="Hyperlink"/>
            <w:lang w:val="es-ES"/>
          </w:rPr>
          <w:t>35.</w:t>
        </w:r>
        <w:r w:rsidR="00D772C8">
          <w:rPr>
            <w:rFonts w:asciiTheme="minorHAnsi" w:eastAsiaTheme="minorEastAsia" w:hAnsiTheme="minorHAnsi" w:cstheme="minorBidi"/>
            <w:szCs w:val="24"/>
            <w:lang/>
          </w:rPr>
          <w:tab/>
        </w:r>
        <w:r w:rsidR="00D772C8" w:rsidRPr="00B3146D">
          <w:rPr>
            <w:rStyle w:val="Hyperlink"/>
            <w:lang w:val="es-ES"/>
          </w:rPr>
          <w:t>Precio del Contrato</w:t>
        </w:r>
        <w:r w:rsidR="00D772C8">
          <w:rPr>
            <w:webHidden/>
          </w:rPr>
          <w:tab/>
        </w:r>
        <w:r w:rsidR="00D772C8">
          <w:rPr>
            <w:webHidden/>
          </w:rPr>
          <w:fldChar w:fldCharType="begin"/>
        </w:r>
        <w:r w:rsidR="00D772C8">
          <w:rPr>
            <w:webHidden/>
          </w:rPr>
          <w:instrText xml:space="preserve"> PAGEREF _Toc37591202 \h </w:instrText>
        </w:r>
        <w:r w:rsidR="00D772C8">
          <w:rPr>
            <w:webHidden/>
          </w:rPr>
        </w:r>
        <w:r w:rsidR="00D772C8">
          <w:rPr>
            <w:webHidden/>
          </w:rPr>
          <w:fldChar w:fldCharType="separate"/>
        </w:r>
        <w:r w:rsidR="00404993">
          <w:rPr>
            <w:webHidden/>
          </w:rPr>
          <w:t>39</w:t>
        </w:r>
        <w:r w:rsidR="00D772C8">
          <w:rPr>
            <w:webHidden/>
          </w:rPr>
          <w:fldChar w:fldCharType="end"/>
        </w:r>
      </w:hyperlink>
    </w:p>
    <w:p w14:paraId="2231B67A" w14:textId="5E5C0F01" w:rsidR="00D772C8" w:rsidRDefault="007067CA">
      <w:pPr>
        <w:pStyle w:val="TOC2"/>
        <w:rPr>
          <w:rFonts w:asciiTheme="minorHAnsi" w:eastAsiaTheme="minorEastAsia" w:hAnsiTheme="minorHAnsi" w:cstheme="minorBidi"/>
          <w:szCs w:val="24"/>
          <w:lang/>
        </w:rPr>
      </w:pPr>
      <w:hyperlink w:anchor="_Toc37591203" w:history="1">
        <w:r w:rsidR="00D772C8" w:rsidRPr="00B3146D">
          <w:rPr>
            <w:rStyle w:val="Hyperlink"/>
            <w:lang w:val="es-ES"/>
          </w:rPr>
          <w:t>36.</w:t>
        </w:r>
        <w:r w:rsidR="00D772C8">
          <w:rPr>
            <w:rFonts w:asciiTheme="minorHAnsi" w:eastAsiaTheme="minorEastAsia" w:hAnsiTheme="minorHAnsi" w:cstheme="minorBidi"/>
            <w:szCs w:val="24"/>
            <w:lang/>
          </w:rPr>
          <w:tab/>
        </w:r>
        <w:r w:rsidR="00D772C8" w:rsidRPr="00B3146D">
          <w:rPr>
            <w:rStyle w:val="Hyperlink"/>
            <w:lang w:val="es-ES"/>
          </w:rPr>
          <w:t>Modificaciones del Precio del Contrato</w:t>
        </w:r>
        <w:r w:rsidR="00D772C8">
          <w:rPr>
            <w:webHidden/>
          </w:rPr>
          <w:tab/>
        </w:r>
        <w:r w:rsidR="00D772C8">
          <w:rPr>
            <w:webHidden/>
          </w:rPr>
          <w:fldChar w:fldCharType="begin"/>
        </w:r>
        <w:r w:rsidR="00D772C8">
          <w:rPr>
            <w:webHidden/>
          </w:rPr>
          <w:instrText xml:space="preserve"> PAGEREF _Toc37591203 \h </w:instrText>
        </w:r>
        <w:r w:rsidR="00D772C8">
          <w:rPr>
            <w:webHidden/>
          </w:rPr>
        </w:r>
        <w:r w:rsidR="00D772C8">
          <w:rPr>
            <w:webHidden/>
          </w:rPr>
          <w:fldChar w:fldCharType="separate"/>
        </w:r>
        <w:r w:rsidR="00404993">
          <w:rPr>
            <w:webHidden/>
          </w:rPr>
          <w:t>39</w:t>
        </w:r>
        <w:r w:rsidR="00D772C8">
          <w:rPr>
            <w:webHidden/>
          </w:rPr>
          <w:fldChar w:fldCharType="end"/>
        </w:r>
      </w:hyperlink>
    </w:p>
    <w:p w14:paraId="683223E9" w14:textId="1DCBE52C" w:rsidR="00D772C8" w:rsidRDefault="007067CA">
      <w:pPr>
        <w:pStyle w:val="TOC2"/>
        <w:rPr>
          <w:rFonts w:asciiTheme="minorHAnsi" w:eastAsiaTheme="minorEastAsia" w:hAnsiTheme="minorHAnsi" w:cstheme="minorBidi"/>
          <w:szCs w:val="24"/>
          <w:lang/>
        </w:rPr>
      </w:pPr>
      <w:hyperlink w:anchor="_Toc37591204" w:history="1">
        <w:r w:rsidR="00D772C8" w:rsidRPr="00B3146D">
          <w:rPr>
            <w:rStyle w:val="Hyperlink"/>
            <w:lang w:val="es-ES"/>
          </w:rPr>
          <w:t>37.</w:t>
        </w:r>
        <w:r w:rsidR="00D772C8">
          <w:rPr>
            <w:rFonts w:asciiTheme="minorHAnsi" w:eastAsiaTheme="minorEastAsia" w:hAnsiTheme="minorHAnsi" w:cstheme="minorBidi"/>
            <w:szCs w:val="24"/>
            <w:lang/>
          </w:rPr>
          <w:tab/>
        </w:r>
        <w:r w:rsidR="00D772C8" w:rsidRPr="00B3146D">
          <w:rPr>
            <w:rStyle w:val="Hyperlink"/>
            <w:lang w:val="es-ES"/>
          </w:rPr>
          <w:t>Variaciones</w:t>
        </w:r>
        <w:r w:rsidR="00D772C8">
          <w:rPr>
            <w:webHidden/>
          </w:rPr>
          <w:tab/>
        </w:r>
        <w:r w:rsidR="00D772C8">
          <w:rPr>
            <w:webHidden/>
          </w:rPr>
          <w:fldChar w:fldCharType="begin"/>
        </w:r>
        <w:r w:rsidR="00D772C8">
          <w:rPr>
            <w:webHidden/>
          </w:rPr>
          <w:instrText xml:space="preserve"> PAGEREF _Toc37591204 \h </w:instrText>
        </w:r>
        <w:r w:rsidR="00D772C8">
          <w:rPr>
            <w:webHidden/>
          </w:rPr>
        </w:r>
        <w:r w:rsidR="00D772C8">
          <w:rPr>
            <w:webHidden/>
          </w:rPr>
          <w:fldChar w:fldCharType="separate"/>
        </w:r>
        <w:r w:rsidR="00404993">
          <w:rPr>
            <w:webHidden/>
          </w:rPr>
          <w:t>39</w:t>
        </w:r>
        <w:r w:rsidR="00D772C8">
          <w:rPr>
            <w:webHidden/>
          </w:rPr>
          <w:fldChar w:fldCharType="end"/>
        </w:r>
      </w:hyperlink>
    </w:p>
    <w:p w14:paraId="66988752" w14:textId="1AB1BB45" w:rsidR="00D772C8" w:rsidRDefault="007067CA">
      <w:pPr>
        <w:pStyle w:val="TOC2"/>
        <w:rPr>
          <w:rFonts w:asciiTheme="minorHAnsi" w:eastAsiaTheme="minorEastAsia" w:hAnsiTheme="minorHAnsi" w:cstheme="minorBidi"/>
          <w:szCs w:val="24"/>
          <w:lang/>
        </w:rPr>
      </w:pPr>
      <w:hyperlink w:anchor="_Toc37591205" w:history="1">
        <w:r w:rsidR="00D772C8" w:rsidRPr="00B3146D">
          <w:rPr>
            <w:rStyle w:val="Hyperlink"/>
            <w:lang w:val="es-ES"/>
          </w:rPr>
          <w:t>38.</w:t>
        </w:r>
        <w:r w:rsidR="00D772C8">
          <w:rPr>
            <w:rFonts w:asciiTheme="minorHAnsi" w:eastAsiaTheme="minorEastAsia" w:hAnsiTheme="minorHAnsi" w:cstheme="minorBidi"/>
            <w:szCs w:val="24"/>
            <w:lang/>
          </w:rPr>
          <w:tab/>
        </w:r>
        <w:r w:rsidR="00D772C8" w:rsidRPr="00B3146D">
          <w:rPr>
            <w:rStyle w:val="Hyperlink"/>
            <w:lang w:val="es-ES"/>
          </w:rPr>
          <w:t>Certificados de Pago</w:t>
        </w:r>
        <w:r w:rsidR="00D772C8">
          <w:rPr>
            <w:webHidden/>
          </w:rPr>
          <w:tab/>
        </w:r>
        <w:r w:rsidR="00D772C8">
          <w:rPr>
            <w:webHidden/>
          </w:rPr>
          <w:fldChar w:fldCharType="begin"/>
        </w:r>
        <w:r w:rsidR="00D772C8">
          <w:rPr>
            <w:webHidden/>
          </w:rPr>
          <w:instrText xml:space="preserve"> PAGEREF _Toc37591205 \h </w:instrText>
        </w:r>
        <w:r w:rsidR="00D772C8">
          <w:rPr>
            <w:webHidden/>
          </w:rPr>
        </w:r>
        <w:r w:rsidR="00D772C8">
          <w:rPr>
            <w:webHidden/>
          </w:rPr>
          <w:fldChar w:fldCharType="separate"/>
        </w:r>
        <w:r w:rsidR="00404993">
          <w:rPr>
            <w:webHidden/>
          </w:rPr>
          <w:t>40</w:t>
        </w:r>
        <w:r w:rsidR="00D772C8">
          <w:rPr>
            <w:webHidden/>
          </w:rPr>
          <w:fldChar w:fldCharType="end"/>
        </w:r>
      </w:hyperlink>
    </w:p>
    <w:p w14:paraId="048C414A" w14:textId="0FF03729" w:rsidR="00D772C8" w:rsidRDefault="007067CA">
      <w:pPr>
        <w:pStyle w:val="TOC2"/>
        <w:rPr>
          <w:rFonts w:asciiTheme="minorHAnsi" w:eastAsiaTheme="minorEastAsia" w:hAnsiTheme="minorHAnsi" w:cstheme="minorBidi"/>
          <w:szCs w:val="24"/>
          <w:lang/>
        </w:rPr>
      </w:pPr>
      <w:hyperlink w:anchor="_Toc37591206" w:history="1">
        <w:r w:rsidR="00D772C8" w:rsidRPr="00B3146D">
          <w:rPr>
            <w:rStyle w:val="Hyperlink"/>
            <w:lang w:val="es-ES"/>
          </w:rPr>
          <w:t>39.</w:t>
        </w:r>
        <w:r w:rsidR="00D772C8">
          <w:rPr>
            <w:rFonts w:asciiTheme="minorHAnsi" w:eastAsiaTheme="minorEastAsia" w:hAnsiTheme="minorHAnsi" w:cstheme="minorBidi"/>
            <w:szCs w:val="24"/>
            <w:lang/>
          </w:rPr>
          <w:tab/>
        </w:r>
        <w:r w:rsidR="00D772C8" w:rsidRPr="00B3146D">
          <w:rPr>
            <w:rStyle w:val="Hyperlink"/>
            <w:lang w:val="es-ES"/>
          </w:rPr>
          <w:t>Pagos</w:t>
        </w:r>
        <w:r w:rsidR="00D772C8">
          <w:rPr>
            <w:webHidden/>
          </w:rPr>
          <w:tab/>
        </w:r>
        <w:r w:rsidR="00D772C8">
          <w:rPr>
            <w:webHidden/>
          </w:rPr>
          <w:fldChar w:fldCharType="begin"/>
        </w:r>
        <w:r w:rsidR="00D772C8">
          <w:rPr>
            <w:webHidden/>
          </w:rPr>
          <w:instrText xml:space="preserve"> PAGEREF _Toc37591206 \h </w:instrText>
        </w:r>
        <w:r w:rsidR="00D772C8">
          <w:rPr>
            <w:webHidden/>
          </w:rPr>
        </w:r>
        <w:r w:rsidR="00D772C8">
          <w:rPr>
            <w:webHidden/>
          </w:rPr>
          <w:fldChar w:fldCharType="separate"/>
        </w:r>
        <w:r w:rsidR="00404993">
          <w:rPr>
            <w:webHidden/>
          </w:rPr>
          <w:t>40</w:t>
        </w:r>
        <w:r w:rsidR="00D772C8">
          <w:rPr>
            <w:webHidden/>
          </w:rPr>
          <w:fldChar w:fldCharType="end"/>
        </w:r>
      </w:hyperlink>
    </w:p>
    <w:p w14:paraId="13B167F6" w14:textId="2602699A" w:rsidR="00D772C8" w:rsidRDefault="007067CA">
      <w:pPr>
        <w:pStyle w:val="TOC2"/>
        <w:rPr>
          <w:rFonts w:asciiTheme="minorHAnsi" w:eastAsiaTheme="minorEastAsia" w:hAnsiTheme="minorHAnsi" w:cstheme="minorBidi"/>
          <w:szCs w:val="24"/>
          <w:lang/>
        </w:rPr>
      </w:pPr>
      <w:hyperlink w:anchor="_Toc37591207" w:history="1">
        <w:r w:rsidR="00D772C8" w:rsidRPr="00B3146D">
          <w:rPr>
            <w:rStyle w:val="Hyperlink"/>
            <w:lang w:val="es-ES"/>
          </w:rPr>
          <w:t>40.</w:t>
        </w:r>
        <w:r w:rsidR="00D772C8">
          <w:rPr>
            <w:rFonts w:asciiTheme="minorHAnsi" w:eastAsiaTheme="minorEastAsia" w:hAnsiTheme="minorHAnsi" w:cstheme="minorBidi"/>
            <w:szCs w:val="24"/>
            <w:lang/>
          </w:rPr>
          <w:tab/>
        </w:r>
        <w:r w:rsidR="00D772C8" w:rsidRPr="00B3146D">
          <w:rPr>
            <w:rStyle w:val="Hyperlink"/>
            <w:lang w:val="es-ES"/>
          </w:rPr>
          <w:t>Eventos Compensables</w:t>
        </w:r>
        <w:r w:rsidR="00D772C8">
          <w:rPr>
            <w:webHidden/>
          </w:rPr>
          <w:tab/>
        </w:r>
        <w:r w:rsidR="00D772C8">
          <w:rPr>
            <w:webHidden/>
          </w:rPr>
          <w:fldChar w:fldCharType="begin"/>
        </w:r>
        <w:r w:rsidR="00D772C8">
          <w:rPr>
            <w:webHidden/>
          </w:rPr>
          <w:instrText xml:space="preserve"> PAGEREF _Toc37591207 \h </w:instrText>
        </w:r>
        <w:r w:rsidR="00D772C8">
          <w:rPr>
            <w:webHidden/>
          </w:rPr>
        </w:r>
        <w:r w:rsidR="00D772C8">
          <w:rPr>
            <w:webHidden/>
          </w:rPr>
          <w:fldChar w:fldCharType="separate"/>
        </w:r>
        <w:r w:rsidR="00404993">
          <w:rPr>
            <w:webHidden/>
          </w:rPr>
          <w:t>41</w:t>
        </w:r>
        <w:r w:rsidR="00D772C8">
          <w:rPr>
            <w:webHidden/>
          </w:rPr>
          <w:fldChar w:fldCharType="end"/>
        </w:r>
      </w:hyperlink>
    </w:p>
    <w:p w14:paraId="17EE0510" w14:textId="419628CA" w:rsidR="00D772C8" w:rsidRDefault="007067CA">
      <w:pPr>
        <w:pStyle w:val="TOC2"/>
        <w:rPr>
          <w:rFonts w:asciiTheme="minorHAnsi" w:eastAsiaTheme="minorEastAsia" w:hAnsiTheme="minorHAnsi" w:cstheme="minorBidi"/>
          <w:szCs w:val="24"/>
          <w:lang/>
        </w:rPr>
      </w:pPr>
      <w:hyperlink w:anchor="_Toc37591208" w:history="1">
        <w:r w:rsidR="00D772C8" w:rsidRPr="00B3146D">
          <w:rPr>
            <w:rStyle w:val="Hyperlink"/>
            <w:lang w:val="es-ES"/>
          </w:rPr>
          <w:t>41.</w:t>
        </w:r>
        <w:r w:rsidR="00D772C8">
          <w:rPr>
            <w:rFonts w:asciiTheme="minorHAnsi" w:eastAsiaTheme="minorEastAsia" w:hAnsiTheme="minorHAnsi" w:cstheme="minorBidi"/>
            <w:szCs w:val="24"/>
            <w:lang/>
          </w:rPr>
          <w:tab/>
        </w:r>
        <w:r w:rsidR="00D772C8" w:rsidRPr="00B3146D">
          <w:rPr>
            <w:rStyle w:val="Hyperlink"/>
            <w:lang w:val="es-ES"/>
          </w:rPr>
          <w:t>Impuestos</w:t>
        </w:r>
        <w:r w:rsidR="00D772C8">
          <w:rPr>
            <w:webHidden/>
          </w:rPr>
          <w:tab/>
        </w:r>
        <w:r w:rsidR="00D772C8">
          <w:rPr>
            <w:webHidden/>
          </w:rPr>
          <w:fldChar w:fldCharType="begin"/>
        </w:r>
        <w:r w:rsidR="00D772C8">
          <w:rPr>
            <w:webHidden/>
          </w:rPr>
          <w:instrText xml:space="preserve"> PAGEREF _Toc37591208 \h </w:instrText>
        </w:r>
        <w:r w:rsidR="00D772C8">
          <w:rPr>
            <w:webHidden/>
          </w:rPr>
        </w:r>
        <w:r w:rsidR="00D772C8">
          <w:rPr>
            <w:webHidden/>
          </w:rPr>
          <w:fldChar w:fldCharType="separate"/>
        </w:r>
        <w:r w:rsidR="00404993">
          <w:rPr>
            <w:webHidden/>
          </w:rPr>
          <w:t>42</w:t>
        </w:r>
        <w:r w:rsidR="00D772C8">
          <w:rPr>
            <w:webHidden/>
          </w:rPr>
          <w:fldChar w:fldCharType="end"/>
        </w:r>
      </w:hyperlink>
    </w:p>
    <w:p w14:paraId="2144EF3C" w14:textId="11097B6D" w:rsidR="00D772C8" w:rsidRDefault="007067CA">
      <w:pPr>
        <w:pStyle w:val="TOC2"/>
        <w:rPr>
          <w:rFonts w:asciiTheme="minorHAnsi" w:eastAsiaTheme="minorEastAsia" w:hAnsiTheme="minorHAnsi" w:cstheme="minorBidi"/>
          <w:szCs w:val="24"/>
          <w:lang/>
        </w:rPr>
      </w:pPr>
      <w:hyperlink w:anchor="_Toc37591209" w:history="1">
        <w:r w:rsidR="00D772C8" w:rsidRPr="00B3146D">
          <w:rPr>
            <w:rStyle w:val="Hyperlink"/>
            <w:lang w:val="es-ES"/>
          </w:rPr>
          <w:t>42.</w:t>
        </w:r>
        <w:r w:rsidR="00D772C8">
          <w:rPr>
            <w:rFonts w:asciiTheme="minorHAnsi" w:eastAsiaTheme="minorEastAsia" w:hAnsiTheme="minorHAnsi" w:cstheme="minorBidi"/>
            <w:szCs w:val="24"/>
            <w:lang/>
          </w:rPr>
          <w:tab/>
        </w:r>
        <w:r w:rsidR="00D772C8" w:rsidRPr="00B3146D">
          <w:rPr>
            <w:rStyle w:val="Hyperlink"/>
            <w:lang w:val="es-ES"/>
          </w:rPr>
          <w:t>Ajustes de Precios</w:t>
        </w:r>
        <w:r w:rsidR="00D772C8">
          <w:rPr>
            <w:webHidden/>
          </w:rPr>
          <w:tab/>
        </w:r>
        <w:r w:rsidR="00D772C8">
          <w:rPr>
            <w:webHidden/>
          </w:rPr>
          <w:fldChar w:fldCharType="begin"/>
        </w:r>
        <w:r w:rsidR="00D772C8">
          <w:rPr>
            <w:webHidden/>
          </w:rPr>
          <w:instrText xml:space="preserve"> PAGEREF _Toc37591209 \h </w:instrText>
        </w:r>
        <w:r w:rsidR="00D772C8">
          <w:rPr>
            <w:webHidden/>
          </w:rPr>
        </w:r>
        <w:r w:rsidR="00D772C8">
          <w:rPr>
            <w:webHidden/>
          </w:rPr>
          <w:fldChar w:fldCharType="separate"/>
        </w:r>
        <w:r w:rsidR="00404993">
          <w:rPr>
            <w:webHidden/>
          </w:rPr>
          <w:t>42</w:t>
        </w:r>
        <w:r w:rsidR="00D772C8">
          <w:rPr>
            <w:webHidden/>
          </w:rPr>
          <w:fldChar w:fldCharType="end"/>
        </w:r>
      </w:hyperlink>
    </w:p>
    <w:p w14:paraId="6C9AA204" w14:textId="6CDE7848" w:rsidR="00D772C8" w:rsidRDefault="007067CA">
      <w:pPr>
        <w:pStyle w:val="TOC2"/>
        <w:rPr>
          <w:rFonts w:asciiTheme="minorHAnsi" w:eastAsiaTheme="minorEastAsia" w:hAnsiTheme="minorHAnsi" w:cstheme="minorBidi"/>
          <w:szCs w:val="24"/>
          <w:lang/>
        </w:rPr>
      </w:pPr>
      <w:hyperlink w:anchor="_Toc37591210" w:history="1">
        <w:r w:rsidR="00D772C8" w:rsidRPr="00B3146D">
          <w:rPr>
            <w:rStyle w:val="Hyperlink"/>
            <w:lang w:val="es-ES"/>
          </w:rPr>
          <w:t>43.</w:t>
        </w:r>
        <w:r w:rsidR="00D772C8">
          <w:rPr>
            <w:rFonts w:asciiTheme="minorHAnsi" w:eastAsiaTheme="minorEastAsia" w:hAnsiTheme="minorHAnsi" w:cstheme="minorBidi"/>
            <w:szCs w:val="24"/>
            <w:lang/>
          </w:rPr>
          <w:tab/>
        </w:r>
        <w:r w:rsidR="00D772C8" w:rsidRPr="00B3146D">
          <w:rPr>
            <w:rStyle w:val="Hyperlink"/>
            <w:lang w:val="es-ES"/>
          </w:rPr>
          <w:t>Retenciones</w:t>
        </w:r>
        <w:r w:rsidR="00D772C8">
          <w:rPr>
            <w:webHidden/>
          </w:rPr>
          <w:tab/>
        </w:r>
        <w:r w:rsidR="00D772C8">
          <w:rPr>
            <w:webHidden/>
          </w:rPr>
          <w:fldChar w:fldCharType="begin"/>
        </w:r>
        <w:r w:rsidR="00D772C8">
          <w:rPr>
            <w:webHidden/>
          </w:rPr>
          <w:instrText xml:space="preserve"> PAGEREF _Toc37591210 \h </w:instrText>
        </w:r>
        <w:r w:rsidR="00D772C8">
          <w:rPr>
            <w:webHidden/>
          </w:rPr>
        </w:r>
        <w:r w:rsidR="00D772C8">
          <w:rPr>
            <w:webHidden/>
          </w:rPr>
          <w:fldChar w:fldCharType="separate"/>
        </w:r>
        <w:r w:rsidR="00404993">
          <w:rPr>
            <w:webHidden/>
          </w:rPr>
          <w:t>42</w:t>
        </w:r>
        <w:r w:rsidR="00D772C8">
          <w:rPr>
            <w:webHidden/>
          </w:rPr>
          <w:fldChar w:fldCharType="end"/>
        </w:r>
      </w:hyperlink>
    </w:p>
    <w:p w14:paraId="03466FC3" w14:textId="3B331E47" w:rsidR="00D772C8" w:rsidRDefault="007067CA">
      <w:pPr>
        <w:pStyle w:val="TOC2"/>
        <w:rPr>
          <w:rFonts w:asciiTheme="minorHAnsi" w:eastAsiaTheme="minorEastAsia" w:hAnsiTheme="minorHAnsi" w:cstheme="minorBidi"/>
          <w:szCs w:val="24"/>
          <w:lang/>
        </w:rPr>
      </w:pPr>
      <w:hyperlink w:anchor="_Toc37591211" w:history="1">
        <w:r w:rsidR="00D772C8" w:rsidRPr="00B3146D">
          <w:rPr>
            <w:rStyle w:val="Hyperlink"/>
            <w:lang w:val="es-ES"/>
          </w:rPr>
          <w:t>44.</w:t>
        </w:r>
        <w:r w:rsidR="00D772C8">
          <w:rPr>
            <w:rFonts w:asciiTheme="minorHAnsi" w:eastAsiaTheme="minorEastAsia" w:hAnsiTheme="minorHAnsi" w:cstheme="minorBidi"/>
            <w:szCs w:val="24"/>
            <w:lang/>
          </w:rPr>
          <w:tab/>
        </w:r>
        <w:r w:rsidR="00D772C8" w:rsidRPr="00B3146D">
          <w:rPr>
            <w:rStyle w:val="Hyperlink"/>
            <w:lang w:val="es-ES"/>
          </w:rPr>
          <w:t>Indemnización por Demora y Bonificaciones</w:t>
        </w:r>
        <w:r w:rsidR="00D772C8">
          <w:rPr>
            <w:webHidden/>
          </w:rPr>
          <w:tab/>
        </w:r>
        <w:r w:rsidR="00D772C8">
          <w:rPr>
            <w:webHidden/>
          </w:rPr>
          <w:fldChar w:fldCharType="begin"/>
        </w:r>
        <w:r w:rsidR="00D772C8">
          <w:rPr>
            <w:webHidden/>
          </w:rPr>
          <w:instrText xml:space="preserve"> PAGEREF _Toc37591211 \h </w:instrText>
        </w:r>
        <w:r w:rsidR="00D772C8">
          <w:rPr>
            <w:webHidden/>
          </w:rPr>
        </w:r>
        <w:r w:rsidR="00D772C8">
          <w:rPr>
            <w:webHidden/>
          </w:rPr>
          <w:fldChar w:fldCharType="separate"/>
        </w:r>
        <w:r w:rsidR="00404993">
          <w:rPr>
            <w:webHidden/>
          </w:rPr>
          <w:t>43</w:t>
        </w:r>
        <w:r w:rsidR="00D772C8">
          <w:rPr>
            <w:webHidden/>
          </w:rPr>
          <w:fldChar w:fldCharType="end"/>
        </w:r>
      </w:hyperlink>
    </w:p>
    <w:p w14:paraId="403A4C81" w14:textId="074DC901" w:rsidR="00D772C8" w:rsidRDefault="007067CA">
      <w:pPr>
        <w:pStyle w:val="TOC2"/>
        <w:rPr>
          <w:rFonts w:asciiTheme="minorHAnsi" w:eastAsiaTheme="minorEastAsia" w:hAnsiTheme="minorHAnsi" w:cstheme="minorBidi"/>
          <w:szCs w:val="24"/>
          <w:lang/>
        </w:rPr>
      </w:pPr>
      <w:hyperlink w:anchor="_Toc37591212" w:history="1">
        <w:r w:rsidR="00D772C8" w:rsidRPr="00B3146D">
          <w:rPr>
            <w:rStyle w:val="Hyperlink"/>
            <w:lang w:val="es-ES"/>
          </w:rPr>
          <w:t>45.</w:t>
        </w:r>
        <w:r w:rsidR="00D772C8">
          <w:rPr>
            <w:rFonts w:asciiTheme="minorHAnsi" w:eastAsiaTheme="minorEastAsia" w:hAnsiTheme="minorHAnsi" w:cstheme="minorBidi"/>
            <w:szCs w:val="24"/>
            <w:lang/>
          </w:rPr>
          <w:tab/>
        </w:r>
        <w:r w:rsidR="00D772C8" w:rsidRPr="00B3146D">
          <w:rPr>
            <w:rStyle w:val="Hyperlink"/>
            <w:lang w:val="es-ES"/>
          </w:rPr>
          <w:t>Anticipo</w:t>
        </w:r>
        <w:r w:rsidR="00D772C8">
          <w:rPr>
            <w:webHidden/>
          </w:rPr>
          <w:tab/>
        </w:r>
        <w:r w:rsidR="00D772C8">
          <w:rPr>
            <w:webHidden/>
          </w:rPr>
          <w:fldChar w:fldCharType="begin"/>
        </w:r>
        <w:r w:rsidR="00D772C8">
          <w:rPr>
            <w:webHidden/>
          </w:rPr>
          <w:instrText xml:space="preserve"> PAGEREF _Toc37591212 \h </w:instrText>
        </w:r>
        <w:r w:rsidR="00D772C8">
          <w:rPr>
            <w:webHidden/>
          </w:rPr>
        </w:r>
        <w:r w:rsidR="00D772C8">
          <w:rPr>
            <w:webHidden/>
          </w:rPr>
          <w:fldChar w:fldCharType="separate"/>
        </w:r>
        <w:r w:rsidR="00404993">
          <w:rPr>
            <w:webHidden/>
          </w:rPr>
          <w:t>43</w:t>
        </w:r>
        <w:r w:rsidR="00D772C8">
          <w:rPr>
            <w:webHidden/>
          </w:rPr>
          <w:fldChar w:fldCharType="end"/>
        </w:r>
      </w:hyperlink>
    </w:p>
    <w:p w14:paraId="1795C157" w14:textId="786305D1" w:rsidR="00D772C8" w:rsidRDefault="007067CA">
      <w:pPr>
        <w:pStyle w:val="TOC2"/>
        <w:rPr>
          <w:rFonts w:asciiTheme="minorHAnsi" w:eastAsiaTheme="minorEastAsia" w:hAnsiTheme="minorHAnsi" w:cstheme="minorBidi"/>
          <w:szCs w:val="24"/>
          <w:lang/>
        </w:rPr>
      </w:pPr>
      <w:hyperlink w:anchor="_Toc37591213" w:history="1">
        <w:r w:rsidR="00D772C8" w:rsidRPr="00B3146D">
          <w:rPr>
            <w:rStyle w:val="Hyperlink"/>
            <w:lang w:val="es-ES"/>
          </w:rPr>
          <w:t>46.</w:t>
        </w:r>
        <w:r w:rsidR="00D772C8">
          <w:rPr>
            <w:rFonts w:asciiTheme="minorHAnsi" w:eastAsiaTheme="minorEastAsia" w:hAnsiTheme="minorHAnsi" w:cstheme="minorBidi"/>
            <w:szCs w:val="24"/>
            <w:lang/>
          </w:rPr>
          <w:tab/>
        </w:r>
        <w:r w:rsidR="00D772C8" w:rsidRPr="00B3146D">
          <w:rPr>
            <w:rStyle w:val="Hyperlink"/>
            <w:lang w:val="es-ES"/>
          </w:rPr>
          <w:t>Garantía de Cumplimiento</w:t>
        </w:r>
        <w:r w:rsidR="00D772C8">
          <w:rPr>
            <w:webHidden/>
          </w:rPr>
          <w:tab/>
        </w:r>
        <w:r w:rsidR="00D772C8">
          <w:rPr>
            <w:webHidden/>
          </w:rPr>
          <w:fldChar w:fldCharType="begin"/>
        </w:r>
        <w:r w:rsidR="00D772C8">
          <w:rPr>
            <w:webHidden/>
          </w:rPr>
          <w:instrText xml:space="preserve"> PAGEREF _Toc37591213 \h </w:instrText>
        </w:r>
        <w:r w:rsidR="00D772C8">
          <w:rPr>
            <w:webHidden/>
          </w:rPr>
        </w:r>
        <w:r w:rsidR="00D772C8">
          <w:rPr>
            <w:webHidden/>
          </w:rPr>
          <w:fldChar w:fldCharType="separate"/>
        </w:r>
        <w:r w:rsidR="00404993">
          <w:rPr>
            <w:webHidden/>
          </w:rPr>
          <w:t>44</w:t>
        </w:r>
        <w:r w:rsidR="00D772C8">
          <w:rPr>
            <w:webHidden/>
          </w:rPr>
          <w:fldChar w:fldCharType="end"/>
        </w:r>
      </w:hyperlink>
    </w:p>
    <w:p w14:paraId="6726F43B" w14:textId="6826AD8F" w:rsidR="00D772C8" w:rsidRDefault="007067CA">
      <w:pPr>
        <w:pStyle w:val="TOC2"/>
        <w:rPr>
          <w:rFonts w:asciiTheme="minorHAnsi" w:eastAsiaTheme="minorEastAsia" w:hAnsiTheme="minorHAnsi" w:cstheme="minorBidi"/>
          <w:szCs w:val="24"/>
          <w:lang/>
        </w:rPr>
      </w:pPr>
      <w:hyperlink w:anchor="_Toc37591214" w:history="1">
        <w:r w:rsidR="00D772C8" w:rsidRPr="00B3146D">
          <w:rPr>
            <w:rStyle w:val="Hyperlink"/>
            <w:lang w:val="es-ES"/>
          </w:rPr>
          <w:t>47.</w:t>
        </w:r>
        <w:r w:rsidR="00D772C8">
          <w:rPr>
            <w:rFonts w:asciiTheme="minorHAnsi" w:eastAsiaTheme="minorEastAsia" w:hAnsiTheme="minorHAnsi" w:cstheme="minorBidi"/>
            <w:szCs w:val="24"/>
            <w:lang/>
          </w:rPr>
          <w:tab/>
        </w:r>
        <w:r w:rsidR="00D772C8" w:rsidRPr="00B3146D">
          <w:rPr>
            <w:rStyle w:val="Hyperlink"/>
            <w:lang w:val="es-ES"/>
          </w:rPr>
          <w:t>Trabajos por Administración</w:t>
        </w:r>
        <w:r w:rsidR="00D772C8">
          <w:rPr>
            <w:webHidden/>
          </w:rPr>
          <w:tab/>
        </w:r>
        <w:r w:rsidR="00D772C8">
          <w:rPr>
            <w:webHidden/>
          </w:rPr>
          <w:fldChar w:fldCharType="begin"/>
        </w:r>
        <w:r w:rsidR="00D772C8">
          <w:rPr>
            <w:webHidden/>
          </w:rPr>
          <w:instrText xml:space="preserve"> PAGEREF _Toc37591214 \h </w:instrText>
        </w:r>
        <w:r w:rsidR="00D772C8">
          <w:rPr>
            <w:webHidden/>
          </w:rPr>
        </w:r>
        <w:r w:rsidR="00D772C8">
          <w:rPr>
            <w:webHidden/>
          </w:rPr>
          <w:fldChar w:fldCharType="separate"/>
        </w:r>
        <w:r w:rsidR="00404993">
          <w:rPr>
            <w:webHidden/>
          </w:rPr>
          <w:t>44</w:t>
        </w:r>
        <w:r w:rsidR="00D772C8">
          <w:rPr>
            <w:webHidden/>
          </w:rPr>
          <w:fldChar w:fldCharType="end"/>
        </w:r>
      </w:hyperlink>
    </w:p>
    <w:p w14:paraId="5C745C2A" w14:textId="7995199F" w:rsidR="00D772C8" w:rsidRDefault="007067CA">
      <w:pPr>
        <w:pStyle w:val="TOC2"/>
        <w:rPr>
          <w:rFonts w:asciiTheme="minorHAnsi" w:eastAsiaTheme="minorEastAsia" w:hAnsiTheme="minorHAnsi" w:cstheme="minorBidi"/>
          <w:szCs w:val="24"/>
          <w:lang/>
        </w:rPr>
      </w:pPr>
      <w:hyperlink w:anchor="_Toc37591215" w:history="1">
        <w:r w:rsidR="00D772C8" w:rsidRPr="00B3146D">
          <w:rPr>
            <w:rStyle w:val="Hyperlink"/>
            <w:lang w:val="es-ES"/>
          </w:rPr>
          <w:t>48.</w:t>
        </w:r>
        <w:r w:rsidR="00D772C8">
          <w:rPr>
            <w:rFonts w:asciiTheme="minorHAnsi" w:eastAsiaTheme="minorEastAsia" w:hAnsiTheme="minorHAnsi" w:cstheme="minorBidi"/>
            <w:szCs w:val="24"/>
            <w:lang/>
          </w:rPr>
          <w:tab/>
        </w:r>
        <w:r w:rsidR="00D772C8" w:rsidRPr="00B3146D">
          <w:rPr>
            <w:rStyle w:val="Hyperlink"/>
            <w:lang w:val="es-ES"/>
          </w:rPr>
          <w:t>Costo de Reparaciones</w:t>
        </w:r>
        <w:r w:rsidR="00D772C8">
          <w:rPr>
            <w:webHidden/>
          </w:rPr>
          <w:tab/>
        </w:r>
        <w:r w:rsidR="00D772C8">
          <w:rPr>
            <w:webHidden/>
          </w:rPr>
          <w:fldChar w:fldCharType="begin"/>
        </w:r>
        <w:r w:rsidR="00D772C8">
          <w:rPr>
            <w:webHidden/>
          </w:rPr>
          <w:instrText xml:space="preserve"> PAGEREF _Toc37591215 \h </w:instrText>
        </w:r>
        <w:r w:rsidR="00D772C8">
          <w:rPr>
            <w:webHidden/>
          </w:rPr>
        </w:r>
        <w:r w:rsidR="00D772C8">
          <w:rPr>
            <w:webHidden/>
          </w:rPr>
          <w:fldChar w:fldCharType="separate"/>
        </w:r>
        <w:r w:rsidR="00404993">
          <w:rPr>
            <w:webHidden/>
          </w:rPr>
          <w:t>44</w:t>
        </w:r>
        <w:r w:rsidR="00D772C8">
          <w:rPr>
            <w:webHidden/>
          </w:rPr>
          <w:fldChar w:fldCharType="end"/>
        </w:r>
      </w:hyperlink>
    </w:p>
    <w:p w14:paraId="7700A433" w14:textId="1F337FDD" w:rsidR="00D772C8" w:rsidRDefault="007067CA">
      <w:pPr>
        <w:pStyle w:val="TOC2"/>
        <w:rPr>
          <w:rFonts w:asciiTheme="minorHAnsi" w:eastAsiaTheme="minorEastAsia" w:hAnsiTheme="minorHAnsi" w:cstheme="minorBidi"/>
          <w:szCs w:val="24"/>
          <w:lang/>
        </w:rPr>
      </w:pPr>
      <w:hyperlink w:anchor="_Toc37591216" w:history="1">
        <w:r w:rsidR="00D772C8" w:rsidRPr="00B3146D">
          <w:rPr>
            <w:rStyle w:val="Hyperlink"/>
            <w:lang w:val="es-ES"/>
          </w:rPr>
          <w:t>49.</w:t>
        </w:r>
        <w:r w:rsidR="00D772C8">
          <w:rPr>
            <w:rFonts w:asciiTheme="minorHAnsi" w:eastAsiaTheme="minorEastAsia" w:hAnsiTheme="minorHAnsi" w:cstheme="minorBidi"/>
            <w:szCs w:val="24"/>
            <w:lang/>
          </w:rPr>
          <w:tab/>
        </w:r>
        <w:r w:rsidR="00D772C8" w:rsidRPr="00B3146D">
          <w:rPr>
            <w:rStyle w:val="Hyperlink"/>
            <w:lang w:val="es-ES"/>
          </w:rPr>
          <w:t>Terminación de las Obras</w:t>
        </w:r>
        <w:r w:rsidR="00D772C8">
          <w:rPr>
            <w:webHidden/>
          </w:rPr>
          <w:tab/>
        </w:r>
        <w:r w:rsidR="00D772C8">
          <w:rPr>
            <w:webHidden/>
          </w:rPr>
          <w:fldChar w:fldCharType="begin"/>
        </w:r>
        <w:r w:rsidR="00D772C8">
          <w:rPr>
            <w:webHidden/>
          </w:rPr>
          <w:instrText xml:space="preserve"> PAGEREF _Toc37591216 \h </w:instrText>
        </w:r>
        <w:r w:rsidR="00D772C8">
          <w:rPr>
            <w:webHidden/>
          </w:rPr>
        </w:r>
        <w:r w:rsidR="00D772C8">
          <w:rPr>
            <w:webHidden/>
          </w:rPr>
          <w:fldChar w:fldCharType="separate"/>
        </w:r>
        <w:r w:rsidR="00404993">
          <w:rPr>
            <w:webHidden/>
          </w:rPr>
          <w:t>44</w:t>
        </w:r>
        <w:r w:rsidR="00D772C8">
          <w:rPr>
            <w:webHidden/>
          </w:rPr>
          <w:fldChar w:fldCharType="end"/>
        </w:r>
      </w:hyperlink>
    </w:p>
    <w:p w14:paraId="6EA83CC6" w14:textId="0D31CC93" w:rsidR="00D772C8" w:rsidRDefault="007067CA">
      <w:pPr>
        <w:pStyle w:val="TOC2"/>
        <w:rPr>
          <w:rFonts w:asciiTheme="minorHAnsi" w:eastAsiaTheme="minorEastAsia" w:hAnsiTheme="minorHAnsi" w:cstheme="minorBidi"/>
          <w:szCs w:val="24"/>
          <w:lang/>
        </w:rPr>
      </w:pPr>
      <w:hyperlink w:anchor="_Toc37591217" w:history="1">
        <w:r w:rsidR="00D772C8" w:rsidRPr="00B3146D">
          <w:rPr>
            <w:rStyle w:val="Hyperlink"/>
            <w:lang w:val="es-ES"/>
          </w:rPr>
          <w:t>50.</w:t>
        </w:r>
        <w:r w:rsidR="00D772C8">
          <w:rPr>
            <w:rFonts w:asciiTheme="minorHAnsi" w:eastAsiaTheme="minorEastAsia" w:hAnsiTheme="minorHAnsi" w:cstheme="minorBidi"/>
            <w:szCs w:val="24"/>
            <w:lang/>
          </w:rPr>
          <w:tab/>
        </w:r>
        <w:r w:rsidR="00D772C8" w:rsidRPr="00B3146D">
          <w:rPr>
            <w:rStyle w:val="Hyperlink"/>
            <w:lang w:val="es-ES"/>
          </w:rPr>
          <w:t>Recepción de las Obras</w:t>
        </w:r>
        <w:r w:rsidR="00D772C8">
          <w:rPr>
            <w:webHidden/>
          </w:rPr>
          <w:tab/>
        </w:r>
        <w:r w:rsidR="00D772C8">
          <w:rPr>
            <w:webHidden/>
          </w:rPr>
          <w:fldChar w:fldCharType="begin"/>
        </w:r>
        <w:r w:rsidR="00D772C8">
          <w:rPr>
            <w:webHidden/>
          </w:rPr>
          <w:instrText xml:space="preserve"> PAGEREF _Toc37591217 \h </w:instrText>
        </w:r>
        <w:r w:rsidR="00D772C8">
          <w:rPr>
            <w:webHidden/>
          </w:rPr>
        </w:r>
        <w:r w:rsidR="00D772C8">
          <w:rPr>
            <w:webHidden/>
          </w:rPr>
          <w:fldChar w:fldCharType="separate"/>
        </w:r>
        <w:r w:rsidR="00404993">
          <w:rPr>
            <w:webHidden/>
          </w:rPr>
          <w:t>44</w:t>
        </w:r>
        <w:r w:rsidR="00D772C8">
          <w:rPr>
            <w:webHidden/>
          </w:rPr>
          <w:fldChar w:fldCharType="end"/>
        </w:r>
      </w:hyperlink>
    </w:p>
    <w:p w14:paraId="473068B2" w14:textId="74480E73" w:rsidR="00D772C8" w:rsidRDefault="007067CA">
      <w:pPr>
        <w:pStyle w:val="TOC2"/>
        <w:rPr>
          <w:rFonts w:asciiTheme="minorHAnsi" w:eastAsiaTheme="minorEastAsia" w:hAnsiTheme="minorHAnsi" w:cstheme="minorBidi"/>
          <w:szCs w:val="24"/>
          <w:lang/>
        </w:rPr>
      </w:pPr>
      <w:hyperlink w:anchor="_Toc37591218" w:history="1">
        <w:r w:rsidR="00D772C8" w:rsidRPr="00B3146D">
          <w:rPr>
            <w:rStyle w:val="Hyperlink"/>
            <w:lang w:val="es-ES"/>
          </w:rPr>
          <w:t>51.</w:t>
        </w:r>
        <w:r w:rsidR="00D772C8">
          <w:rPr>
            <w:rFonts w:asciiTheme="minorHAnsi" w:eastAsiaTheme="minorEastAsia" w:hAnsiTheme="minorHAnsi" w:cstheme="minorBidi"/>
            <w:szCs w:val="24"/>
            <w:lang/>
          </w:rPr>
          <w:tab/>
        </w:r>
        <w:r w:rsidR="00D772C8" w:rsidRPr="00B3146D">
          <w:rPr>
            <w:rStyle w:val="Hyperlink"/>
            <w:lang w:val="es-ES"/>
          </w:rPr>
          <w:t>Liquidación final</w:t>
        </w:r>
        <w:r w:rsidR="00D772C8">
          <w:rPr>
            <w:webHidden/>
          </w:rPr>
          <w:tab/>
        </w:r>
        <w:r w:rsidR="00D772C8">
          <w:rPr>
            <w:webHidden/>
          </w:rPr>
          <w:fldChar w:fldCharType="begin"/>
        </w:r>
        <w:r w:rsidR="00D772C8">
          <w:rPr>
            <w:webHidden/>
          </w:rPr>
          <w:instrText xml:space="preserve"> PAGEREF _Toc37591218 \h </w:instrText>
        </w:r>
        <w:r w:rsidR="00D772C8">
          <w:rPr>
            <w:webHidden/>
          </w:rPr>
        </w:r>
        <w:r w:rsidR="00D772C8">
          <w:rPr>
            <w:webHidden/>
          </w:rPr>
          <w:fldChar w:fldCharType="separate"/>
        </w:r>
        <w:r w:rsidR="00404993">
          <w:rPr>
            <w:webHidden/>
          </w:rPr>
          <w:t>45</w:t>
        </w:r>
        <w:r w:rsidR="00D772C8">
          <w:rPr>
            <w:webHidden/>
          </w:rPr>
          <w:fldChar w:fldCharType="end"/>
        </w:r>
      </w:hyperlink>
    </w:p>
    <w:p w14:paraId="272D5CBE" w14:textId="5E91AD47" w:rsidR="00D772C8" w:rsidRDefault="007067CA">
      <w:pPr>
        <w:pStyle w:val="TOC2"/>
        <w:rPr>
          <w:rFonts w:asciiTheme="minorHAnsi" w:eastAsiaTheme="minorEastAsia" w:hAnsiTheme="minorHAnsi" w:cstheme="minorBidi"/>
          <w:szCs w:val="24"/>
          <w:lang/>
        </w:rPr>
      </w:pPr>
      <w:hyperlink w:anchor="_Toc37591219" w:history="1">
        <w:r w:rsidR="00D772C8" w:rsidRPr="00B3146D">
          <w:rPr>
            <w:rStyle w:val="Hyperlink"/>
            <w:lang w:val="es-ES"/>
          </w:rPr>
          <w:t>52.</w:t>
        </w:r>
        <w:r w:rsidR="00D772C8">
          <w:rPr>
            <w:rFonts w:asciiTheme="minorHAnsi" w:eastAsiaTheme="minorEastAsia" w:hAnsiTheme="minorHAnsi" w:cstheme="minorBidi"/>
            <w:szCs w:val="24"/>
            <w:lang/>
          </w:rPr>
          <w:tab/>
        </w:r>
        <w:r w:rsidR="00D772C8" w:rsidRPr="00B3146D">
          <w:rPr>
            <w:rStyle w:val="Hyperlink"/>
            <w:lang w:val="es-ES"/>
          </w:rPr>
          <w:t>Manuales de Operación y de Mantenimiento</w:t>
        </w:r>
        <w:r w:rsidR="00D772C8">
          <w:rPr>
            <w:webHidden/>
          </w:rPr>
          <w:tab/>
        </w:r>
        <w:r w:rsidR="00D772C8">
          <w:rPr>
            <w:webHidden/>
          </w:rPr>
          <w:fldChar w:fldCharType="begin"/>
        </w:r>
        <w:r w:rsidR="00D772C8">
          <w:rPr>
            <w:webHidden/>
          </w:rPr>
          <w:instrText xml:space="preserve"> PAGEREF _Toc37591219 \h </w:instrText>
        </w:r>
        <w:r w:rsidR="00D772C8">
          <w:rPr>
            <w:webHidden/>
          </w:rPr>
        </w:r>
        <w:r w:rsidR="00D772C8">
          <w:rPr>
            <w:webHidden/>
          </w:rPr>
          <w:fldChar w:fldCharType="separate"/>
        </w:r>
        <w:r w:rsidR="00404993">
          <w:rPr>
            <w:webHidden/>
          </w:rPr>
          <w:t>45</w:t>
        </w:r>
        <w:r w:rsidR="00D772C8">
          <w:rPr>
            <w:webHidden/>
          </w:rPr>
          <w:fldChar w:fldCharType="end"/>
        </w:r>
      </w:hyperlink>
    </w:p>
    <w:p w14:paraId="124BA3F7" w14:textId="50F06407" w:rsidR="00D772C8" w:rsidRDefault="007067CA">
      <w:pPr>
        <w:pStyle w:val="TOC2"/>
        <w:rPr>
          <w:rFonts w:asciiTheme="minorHAnsi" w:eastAsiaTheme="minorEastAsia" w:hAnsiTheme="minorHAnsi" w:cstheme="minorBidi"/>
          <w:szCs w:val="24"/>
          <w:lang/>
        </w:rPr>
      </w:pPr>
      <w:hyperlink w:anchor="_Toc37591220" w:history="1">
        <w:r w:rsidR="00D772C8" w:rsidRPr="00B3146D">
          <w:rPr>
            <w:rStyle w:val="Hyperlink"/>
            <w:lang w:val="es-ES"/>
          </w:rPr>
          <w:t>53.</w:t>
        </w:r>
        <w:r w:rsidR="00D772C8">
          <w:rPr>
            <w:rFonts w:asciiTheme="minorHAnsi" w:eastAsiaTheme="minorEastAsia" w:hAnsiTheme="minorHAnsi" w:cstheme="minorBidi"/>
            <w:szCs w:val="24"/>
            <w:lang/>
          </w:rPr>
          <w:tab/>
        </w:r>
        <w:r w:rsidR="00D772C8" w:rsidRPr="00B3146D">
          <w:rPr>
            <w:rStyle w:val="Hyperlink"/>
            <w:lang w:val="es-ES"/>
          </w:rPr>
          <w:t>Resolución del Contrato</w:t>
        </w:r>
        <w:r w:rsidR="00D772C8">
          <w:rPr>
            <w:webHidden/>
          </w:rPr>
          <w:tab/>
        </w:r>
        <w:r w:rsidR="00D772C8">
          <w:rPr>
            <w:webHidden/>
          </w:rPr>
          <w:fldChar w:fldCharType="begin"/>
        </w:r>
        <w:r w:rsidR="00D772C8">
          <w:rPr>
            <w:webHidden/>
          </w:rPr>
          <w:instrText xml:space="preserve"> PAGEREF _Toc37591220 \h </w:instrText>
        </w:r>
        <w:r w:rsidR="00D772C8">
          <w:rPr>
            <w:webHidden/>
          </w:rPr>
        </w:r>
        <w:r w:rsidR="00D772C8">
          <w:rPr>
            <w:webHidden/>
          </w:rPr>
          <w:fldChar w:fldCharType="separate"/>
        </w:r>
        <w:r w:rsidR="00404993">
          <w:rPr>
            <w:webHidden/>
          </w:rPr>
          <w:t>45</w:t>
        </w:r>
        <w:r w:rsidR="00D772C8">
          <w:rPr>
            <w:webHidden/>
          </w:rPr>
          <w:fldChar w:fldCharType="end"/>
        </w:r>
      </w:hyperlink>
    </w:p>
    <w:p w14:paraId="7ADE0462" w14:textId="257949C3" w:rsidR="00D772C8" w:rsidRDefault="007067CA">
      <w:pPr>
        <w:pStyle w:val="TOC2"/>
        <w:rPr>
          <w:rFonts w:asciiTheme="minorHAnsi" w:eastAsiaTheme="minorEastAsia" w:hAnsiTheme="minorHAnsi" w:cstheme="minorBidi"/>
          <w:szCs w:val="24"/>
          <w:lang/>
        </w:rPr>
      </w:pPr>
      <w:hyperlink w:anchor="_Toc37591221" w:history="1">
        <w:r w:rsidR="00D772C8" w:rsidRPr="00B3146D">
          <w:rPr>
            <w:rStyle w:val="Hyperlink"/>
            <w:lang w:val="es-ES"/>
          </w:rPr>
          <w:t>54.</w:t>
        </w:r>
        <w:r w:rsidR="00D772C8">
          <w:rPr>
            <w:rFonts w:asciiTheme="minorHAnsi" w:eastAsiaTheme="minorEastAsia" w:hAnsiTheme="minorHAnsi" w:cstheme="minorBidi"/>
            <w:szCs w:val="24"/>
            <w:lang/>
          </w:rPr>
          <w:tab/>
        </w:r>
        <w:r w:rsidR="00D772C8" w:rsidRPr="00B3146D">
          <w:rPr>
            <w:rStyle w:val="Hyperlink"/>
            <w:lang w:val="es-ES"/>
          </w:rPr>
          <w:t>Pagos posteriores a la resolución del Contrato</w:t>
        </w:r>
        <w:r w:rsidR="00D772C8">
          <w:rPr>
            <w:webHidden/>
          </w:rPr>
          <w:tab/>
        </w:r>
        <w:r w:rsidR="00D772C8">
          <w:rPr>
            <w:webHidden/>
          </w:rPr>
          <w:fldChar w:fldCharType="begin"/>
        </w:r>
        <w:r w:rsidR="00D772C8">
          <w:rPr>
            <w:webHidden/>
          </w:rPr>
          <w:instrText xml:space="preserve"> PAGEREF _Toc37591221 \h </w:instrText>
        </w:r>
        <w:r w:rsidR="00D772C8">
          <w:rPr>
            <w:webHidden/>
          </w:rPr>
        </w:r>
        <w:r w:rsidR="00D772C8">
          <w:rPr>
            <w:webHidden/>
          </w:rPr>
          <w:fldChar w:fldCharType="separate"/>
        </w:r>
        <w:r w:rsidR="00404993">
          <w:rPr>
            <w:webHidden/>
          </w:rPr>
          <w:t>46</w:t>
        </w:r>
        <w:r w:rsidR="00D772C8">
          <w:rPr>
            <w:webHidden/>
          </w:rPr>
          <w:fldChar w:fldCharType="end"/>
        </w:r>
      </w:hyperlink>
    </w:p>
    <w:p w14:paraId="325B12A5" w14:textId="2363809B" w:rsidR="00D772C8" w:rsidRDefault="007067CA">
      <w:pPr>
        <w:pStyle w:val="TOC2"/>
        <w:rPr>
          <w:rFonts w:asciiTheme="minorHAnsi" w:eastAsiaTheme="minorEastAsia" w:hAnsiTheme="minorHAnsi" w:cstheme="minorBidi"/>
          <w:szCs w:val="24"/>
          <w:lang/>
        </w:rPr>
      </w:pPr>
      <w:hyperlink w:anchor="_Toc37591222" w:history="1">
        <w:r w:rsidR="00D772C8" w:rsidRPr="00B3146D">
          <w:rPr>
            <w:rStyle w:val="Hyperlink"/>
            <w:lang w:val="es-ES"/>
          </w:rPr>
          <w:t>55.</w:t>
        </w:r>
        <w:r w:rsidR="00D772C8">
          <w:rPr>
            <w:rFonts w:asciiTheme="minorHAnsi" w:eastAsiaTheme="minorEastAsia" w:hAnsiTheme="minorHAnsi" w:cstheme="minorBidi"/>
            <w:szCs w:val="24"/>
            <w:lang/>
          </w:rPr>
          <w:tab/>
        </w:r>
        <w:r w:rsidR="00D772C8" w:rsidRPr="00B3146D">
          <w:rPr>
            <w:rStyle w:val="Hyperlink"/>
            <w:lang w:val="es-ES"/>
          </w:rPr>
          <w:t>Derechos de Propiedad</w:t>
        </w:r>
        <w:r w:rsidR="00D772C8">
          <w:rPr>
            <w:webHidden/>
          </w:rPr>
          <w:tab/>
        </w:r>
        <w:r w:rsidR="00D772C8">
          <w:rPr>
            <w:webHidden/>
          </w:rPr>
          <w:fldChar w:fldCharType="begin"/>
        </w:r>
        <w:r w:rsidR="00D772C8">
          <w:rPr>
            <w:webHidden/>
          </w:rPr>
          <w:instrText xml:space="preserve"> PAGEREF _Toc37591222 \h </w:instrText>
        </w:r>
        <w:r w:rsidR="00D772C8">
          <w:rPr>
            <w:webHidden/>
          </w:rPr>
        </w:r>
        <w:r w:rsidR="00D772C8">
          <w:rPr>
            <w:webHidden/>
          </w:rPr>
          <w:fldChar w:fldCharType="separate"/>
        </w:r>
        <w:r w:rsidR="00404993">
          <w:rPr>
            <w:webHidden/>
          </w:rPr>
          <w:t>47</w:t>
        </w:r>
        <w:r w:rsidR="00D772C8">
          <w:rPr>
            <w:webHidden/>
          </w:rPr>
          <w:fldChar w:fldCharType="end"/>
        </w:r>
      </w:hyperlink>
    </w:p>
    <w:p w14:paraId="6AE72545" w14:textId="0BF9DEB4" w:rsidR="00D772C8" w:rsidRDefault="007067CA">
      <w:pPr>
        <w:pStyle w:val="TOC2"/>
        <w:rPr>
          <w:rFonts w:asciiTheme="minorHAnsi" w:eastAsiaTheme="minorEastAsia" w:hAnsiTheme="minorHAnsi" w:cstheme="minorBidi"/>
          <w:szCs w:val="24"/>
          <w:lang/>
        </w:rPr>
      </w:pPr>
      <w:hyperlink w:anchor="_Toc37591223" w:history="1">
        <w:r w:rsidR="00D772C8" w:rsidRPr="00B3146D">
          <w:rPr>
            <w:rStyle w:val="Hyperlink"/>
            <w:lang w:val="es-ES"/>
          </w:rPr>
          <w:t>56.</w:t>
        </w:r>
        <w:r w:rsidR="00D772C8">
          <w:rPr>
            <w:rFonts w:asciiTheme="minorHAnsi" w:eastAsiaTheme="minorEastAsia" w:hAnsiTheme="minorHAnsi" w:cstheme="minorBidi"/>
            <w:szCs w:val="24"/>
            <w:lang/>
          </w:rPr>
          <w:tab/>
        </w:r>
        <w:r w:rsidR="00D772C8" w:rsidRPr="00B3146D">
          <w:rPr>
            <w:rStyle w:val="Hyperlink"/>
            <w:lang w:val="es-ES"/>
          </w:rPr>
          <w:t>Liberación de Cumplimiento</w:t>
        </w:r>
        <w:r w:rsidR="00D772C8">
          <w:rPr>
            <w:webHidden/>
          </w:rPr>
          <w:tab/>
        </w:r>
        <w:r w:rsidR="00D772C8">
          <w:rPr>
            <w:webHidden/>
          </w:rPr>
          <w:fldChar w:fldCharType="begin"/>
        </w:r>
        <w:r w:rsidR="00D772C8">
          <w:rPr>
            <w:webHidden/>
          </w:rPr>
          <w:instrText xml:space="preserve"> PAGEREF _Toc37591223 \h </w:instrText>
        </w:r>
        <w:r w:rsidR="00D772C8">
          <w:rPr>
            <w:webHidden/>
          </w:rPr>
        </w:r>
        <w:r w:rsidR="00D772C8">
          <w:rPr>
            <w:webHidden/>
          </w:rPr>
          <w:fldChar w:fldCharType="separate"/>
        </w:r>
        <w:r w:rsidR="00404993">
          <w:rPr>
            <w:webHidden/>
          </w:rPr>
          <w:t>47</w:t>
        </w:r>
        <w:r w:rsidR="00D772C8">
          <w:rPr>
            <w:webHidden/>
          </w:rPr>
          <w:fldChar w:fldCharType="end"/>
        </w:r>
      </w:hyperlink>
    </w:p>
    <w:p w14:paraId="408DC665" w14:textId="5D6309C2" w:rsidR="00D772C8" w:rsidRDefault="007067CA">
      <w:pPr>
        <w:pStyle w:val="TOC2"/>
        <w:rPr>
          <w:rFonts w:asciiTheme="minorHAnsi" w:eastAsiaTheme="minorEastAsia" w:hAnsiTheme="minorHAnsi" w:cstheme="minorBidi"/>
          <w:szCs w:val="24"/>
          <w:lang/>
        </w:rPr>
      </w:pPr>
      <w:hyperlink w:anchor="_Toc37591224" w:history="1">
        <w:r w:rsidR="00D772C8" w:rsidRPr="00B3146D">
          <w:rPr>
            <w:rStyle w:val="Hyperlink"/>
            <w:lang w:val="es-ES"/>
          </w:rPr>
          <w:t>57.</w:t>
        </w:r>
        <w:r w:rsidR="00D772C8">
          <w:rPr>
            <w:rFonts w:asciiTheme="minorHAnsi" w:eastAsiaTheme="minorEastAsia" w:hAnsiTheme="minorHAnsi" w:cstheme="minorBidi"/>
            <w:szCs w:val="24"/>
            <w:lang/>
          </w:rPr>
          <w:tab/>
        </w:r>
        <w:r w:rsidR="00D772C8" w:rsidRPr="00B3146D">
          <w:rPr>
            <w:rStyle w:val="Hyperlink"/>
            <w:lang w:val="es-ES"/>
          </w:rPr>
          <w:t>Suspensión del Préstamo o el Crédito del Banco</w:t>
        </w:r>
        <w:r w:rsidR="00D772C8">
          <w:rPr>
            <w:webHidden/>
          </w:rPr>
          <w:tab/>
        </w:r>
        <w:r w:rsidR="00D772C8">
          <w:rPr>
            <w:webHidden/>
          </w:rPr>
          <w:fldChar w:fldCharType="begin"/>
        </w:r>
        <w:r w:rsidR="00D772C8">
          <w:rPr>
            <w:webHidden/>
          </w:rPr>
          <w:instrText xml:space="preserve"> PAGEREF _Toc37591224 \h </w:instrText>
        </w:r>
        <w:r w:rsidR="00D772C8">
          <w:rPr>
            <w:webHidden/>
          </w:rPr>
        </w:r>
        <w:r w:rsidR="00D772C8">
          <w:rPr>
            <w:webHidden/>
          </w:rPr>
          <w:fldChar w:fldCharType="separate"/>
        </w:r>
        <w:r w:rsidR="00404993">
          <w:rPr>
            <w:webHidden/>
          </w:rPr>
          <w:t>47</w:t>
        </w:r>
        <w:r w:rsidR="00D772C8">
          <w:rPr>
            <w:webHidden/>
          </w:rPr>
          <w:fldChar w:fldCharType="end"/>
        </w:r>
      </w:hyperlink>
    </w:p>
    <w:p w14:paraId="1558136F" w14:textId="1A00F420" w:rsidR="00B76E4E" w:rsidRPr="003F30F7" w:rsidRDefault="00B76E4E" w:rsidP="00B76E4E">
      <w:pPr>
        <w:rPr>
          <w:lang w:val="es-ES"/>
        </w:rPr>
      </w:pPr>
      <w:r w:rsidRPr="003F30F7">
        <w:rPr>
          <w:lang w:val="es-ES"/>
        </w:rPr>
        <w:fldChar w:fldCharType="end"/>
      </w:r>
    </w:p>
    <w:p w14:paraId="6EEE5274" w14:textId="77777777" w:rsidR="00B76E4E" w:rsidRPr="003F30F7" w:rsidRDefault="00B76E4E" w:rsidP="00B76E4E">
      <w:pPr>
        <w:jc w:val="center"/>
        <w:rPr>
          <w:lang w:val="es-ES"/>
        </w:rPr>
      </w:pPr>
      <w:r w:rsidRPr="003F30F7">
        <w:rPr>
          <w:lang w:val="es-ES"/>
        </w:rPr>
        <w:br w:type="page"/>
      </w:r>
    </w:p>
    <w:p w14:paraId="47DE10C5" w14:textId="77777777" w:rsidR="00B76E4E" w:rsidRPr="003F30F7" w:rsidRDefault="00B76E4E" w:rsidP="00B76E4E">
      <w:pPr>
        <w:jc w:val="center"/>
        <w:rPr>
          <w:b/>
          <w:sz w:val="28"/>
          <w:lang w:val="es-ES"/>
        </w:rPr>
      </w:pPr>
      <w:r w:rsidRPr="003F30F7">
        <w:rPr>
          <w:b/>
          <w:sz w:val="28"/>
          <w:lang w:val="es-ES"/>
        </w:rPr>
        <w:lastRenderedPageBreak/>
        <w:t>Condiciones Generales del Contrato</w:t>
      </w:r>
    </w:p>
    <w:p w14:paraId="7ACCD535" w14:textId="77777777" w:rsidR="00870D84" w:rsidRDefault="00870D84" w:rsidP="00870D84">
      <w:pPr>
        <w:rPr>
          <w:b/>
          <w:bCs/>
          <w:i/>
          <w:sz w:val="32"/>
          <w:szCs w:val="32"/>
          <w:lang w:val="es-ES"/>
        </w:rPr>
      </w:pPr>
      <w:bookmarkStart w:id="39" w:name="_Toc466055653"/>
      <w:bookmarkStart w:id="40" w:name="_Toc486198091"/>
    </w:p>
    <w:p w14:paraId="57FD2E5B" w14:textId="1F1C5E13" w:rsidR="00870D84" w:rsidRPr="00870D84" w:rsidRDefault="00870D84" w:rsidP="00870D84">
      <w:pPr>
        <w:rPr>
          <w:b/>
          <w:bCs/>
          <w:sz w:val="32"/>
          <w:szCs w:val="32"/>
          <w:lang w:val="es-ES"/>
        </w:rPr>
      </w:pPr>
      <w:r w:rsidRPr="008A0FDD">
        <w:rPr>
          <w:b/>
          <w:bCs/>
          <w:i/>
          <w:sz w:val="32"/>
          <w:szCs w:val="32"/>
          <w:lang w:val="es-ES"/>
        </w:rPr>
        <w:t xml:space="preserve">[Nota: Todos los textos en </w:t>
      </w:r>
      <w:r>
        <w:rPr>
          <w:b/>
          <w:bCs/>
          <w:i/>
          <w:sz w:val="32"/>
          <w:szCs w:val="32"/>
          <w:lang w:val="es-ES"/>
        </w:rPr>
        <w:t xml:space="preserve">itálica </w:t>
      </w:r>
      <w:r w:rsidRPr="008A0FDD">
        <w:rPr>
          <w:b/>
          <w:bCs/>
          <w:i/>
          <w:sz w:val="32"/>
          <w:szCs w:val="32"/>
          <w:lang w:val="es-ES"/>
        </w:rPr>
        <w:t xml:space="preserve">son para ser usados en el llenado del contrato y debe </w:t>
      </w:r>
      <w:r>
        <w:rPr>
          <w:b/>
          <w:bCs/>
          <w:i/>
          <w:sz w:val="32"/>
          <w:szCs w:val="32"/>
          <w:lang w:val="es-ES"/>
        </w:rPr>
        <w:t>ser</w:t>
      </w:r>
      <w:r w:rsidRPr="008A0FDD">
        <w:rPr>
          <w:b/>
          <w:bCs/>
          <w:i/>
          <w:sz w:val="32"/>
          <w:szCs w:val="32"/>
          <w:lang w:val="es-ES"/>
        </w:rPr>
        <w:t xml:space="preserve"> borrados de la las Condiciones de Contrato finales]</w:t>
      </w:r>
    </w:p>
    <w:p w14:paraId="2D362D4F" w14:textId="38A61EED" w:rsidR="00B76E4E" w:rsidRPr="003F30F7" w:rsidRDefault="00B76E4E" w:rsidP="00B76E4E">
      <w:pPr>
        <w:pStyle w:val="Section8-Headers"/>
      </w:pPr>
      <w:r w:rsidRPr="003F30F7">
        <w:t>A. Disposiciones generales</w:t>
      </w:r>
      <w:bookmarkEnd w:id="39"/>
      <w:bookmarkEnd w:id="40"/>
    </w:p>
    <w:tbl>
      <w:tblPr>
        <w:tblW w:w="8789" w:type="dxa"/>
        <w:tblLayout w:type="fixed"/>
        <w:tblLook w:val="0000" w:firstRow="0" w:lastRow="0" w:firstColumn="0" w:lastColumn="0" w:noHBand="0" w:noVBand="0"/>
      </w:tblPr>
      <w:tblGrid>
        <w:gridCol w:w="2405"/>
        <w:gridCol w:w="6384"/>
      </w:tblGrid>
      <w:tr w:rsidR="00B76E4E" w:rsidRPr="006A2ACD" w14:paraId="45919E51" w14:textId="77777777" w:rsidTr="005F4819">
        <w:tc>
          <w:tcPr>
            <w:tcW w:w="2405" w:type="dxa"/>
          </w:tcPr>
          <w:p w14:paraId="1274FE14"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41" w:name="_Toc486198092"/>
            <w:bookmarkStart w:id="42" w:name="_Toc37591168"/>
            <w:r w:rsidRPr="003F30F7">
              <w:rPr>
                <w:lang w:val="es-ES"/>
              </w:rPr>
              <w:t>Definiciones</w:t>
            </w:r>
            <w:bookmarkEnd w:id="41"/>
            <w:bookmarkEnd w:id="42"/>
          </w:p>
        </w:tc>
        <w:tc>
          <w:tcPr>
            <w:tcW w:w="6384" w:type="dxa"/>
          </w:tcPr>
          <w:p w14:paraId="2D43F898" w14:textId="091BC31D" w:rsidR="00B76E4E" w:rsidRPr="003F30F7" w:rsidRDefault="00543578" w:rsidP="00F4205B">
            <w:pPr>
              <w:numPr>
                <w:ilvl w:val="1"/>
                <w:numId w:val="17"/>
              </w:numPr>
              <w:tabs>
                <w:tab w:val="clear" w:pos="918"/>
              </w:tabs>
              <w:suppressAutoHyphens/>
              <w:overflowPunct w:val="0"/>
              <w:autoSpaceDE w:val="0"/>
              <w:autoSpaceDN w:val="0"/>
              <w:adjustRightInd w:val="0"/>
              <w:spacing w:before="120" w:after="120"/>
              <w:ind w:left="576" w:hanging="576"/>
              <w:jc w:val="both"/>
              <w:textAlignment w:val="baseline"/>
              <w:rPr>
                <w:lang w:val="es-ES"/>
              </w:rPr>
            </w:pPr>
            <w:r w:rsidRPr="003F30F7">
              <w:rPr>
                <w:lang w:val="es-ES"/>
              </w:rPr>
              <w:t xml:space="preserve">Las siguientes palabras y expresiones tendrán el significado que se les asigna en este documento. El tipo de negrita se utiliza para identificar términos definidos. </w:t>
            </w:r>
          </w:p>
          <w:p w14:paraId="23A4A2F5"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ES"/>
              </w:rPr>
            </w:pPr>
            <w:r w:rsidRPr="003F30F7">
              <w:rPr>
                <w:lang w:val="es-ES"/>
              </w:rPr>
              <w:t xml:space="preserve">El </w:t>
            </w:r>
            <w:r w:rsidRPr="003F30F7">
              <w:rPr>
                <w:b/>
                <w:bCs/>
                <w:lang w:val="es-ES"/>
              </w:rPr>
              <w:t>Monto Aceptado del Contrato</w:t>
            </w:r>
            <w:r w:rsidRPr="003F30F7">
              <w:rPr>
                <w:lang w:val="es-ES"/>
              </w:rPr>
              <w:t xml:space="preserve"> es el monto aceptado en la Carta de Aceptación para la ejecución y terminación de las Obras y la corrección de cualquier defecto.</w:t>
            </w:r>
          </w:p>
          <w:p w14:paraId="7E0C4C45"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ES"/>
              </w:rPr>
            </w:pPr>
            <w:r w:rsidRPr="003F30F7">
              <w:rPr>
                <w:lang w:val="es-ES"/>
              </w:rPr>
              <w:t xml:space="preserve">La </w:t>
            </w:r>
            <w:r w:rsidRPr="003F30F7">
              <w:rPr>
                <w:b/>
                <w:bCs/>
                <w:lang w:val="es-ES"/>
              </w:rPr>
              <w:t>Lista de Actividades</w:t>
            </w:r>
            <w:r w:rsidRPr="003F30F7">
              <w:rPr>
                <w:lang w:val="es-ES"/>
              </w:rPr>
              <w:t xml:space="preserve"> es la lista de actividades que comprende la construcción, la instalación, las pruebas y la entrega de las Obras en un Contrato de Suma Global. Incluye una suma global para cada actividad, que será utilizada para valoraciones y para determinar los efectos de las variaciones y los eventos que ameritan compensación.</w:t>
            </w:r>
          </w:p>
          <w:p w14:paraId="38D6E6E8"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ES"/>
              </w:rPr>
            </w:pPr>
            <w:r w:rsidRPr="003F30F7">
              <w:rPr>
                <w:lang w:val="es-ES"/>
              </w:rPr>
              <w:t xml:space="preserve">El </w:t>
            </w:r>
            <w:r w:rsidRPr="003F30F7">
              <w:rPr>
                <w:b/>
                <w:bCs/>
                <w:lang w:val="es-ES"/>
              </w:rPr>
              <w:t xml:space="preserve">Conciliador </w:t>
            </w:r>
            <w:r w:rsidRPr="003F30F7">
              <w:rPr>
                <w:bCs/>
                <w:lang w:val="es-ES"/>
              </w:rPr>
              <w:t xml:space="preserve">es </w:t>
            </w:r>
            <w:r w:rsidRPr="003F30F7">
              <w:rPr>
                <w:spacing w:val="-3"/>
                <w:lang w:val="es-ES"/>
              </w:rPr>
              <w:t xml:space="preserve">la persona nombrada en forma conjunta por el Contratante y el Contratista para resolver en primera instancia cualquier controversia, de conformidad con lo dispuesto </w:t>
            </w:r>
            <w:r w:rsidRPr="003F30F7">
              <w:rPr>
                <w:b/>
                <w:bCs/>
                <w:spacing w:val="-3"/>
                <w:lang w:val="es-ES"/>
              </w:rPr>
              <w:t>en la CC 21</w:t>
            </w:r>
            <w:r w:rsidRPr="003F30F7">
              <w:rPr>
                <w:spacing w:val="-3"/>
                <w:lang w:val="es-ES"/>
              </w:rPr>
              <w:t>.</w:t>
            </w:r>
          </w:p>
          <w:p w14:paraId="2765253B"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spacing w:val="-4"/>
                <w:lang w:val="es-ES"/>
              </w:rPr>
            </w:pPr>
            <w:r w:rsidRPr="003F30F7">
              <w:rPr>
                <w:spacing w:val="-4"/>
                <w:lang w:val="es-ES"/>
              </w:rPr>
              <w:t xml:space="preserve">El </w:t>
            </w:r>
            <w:r w:rsidRPr="003F30F7">
              <w:rPr>
                <w:b/>
                <w:spacing w:val="-4"/>
                <w:lang w:val="es-ES"/>
              </w:rPr>
              <w:t>Banco</w:t>
            </w:r>
            <w:r w:rsidRPr="003F30F7">
              <w:rPr>
                <w:spacing w:val="-4"/>
                <w:lang w:val="es-ES"/>
              </w:rPr>
              <w:t xml:space="preserve"> es el Banco Mundial </w:t>
            </w:r>
            <w:r w:rsidRPr="003F30F7">
              <w:rPr>
                <w:lang w:val="es-ES"/>
              </w:rPr>
              <w:t>y se refiere al Banco Internacional de Reconstrucción y Fomento (BIRF) y a la Asociación Internacional de Fomento (AIF)</w:t>
            </w:r>
            <w:r w:rsidRPr="003F30F7">
              <w:rPr>
                <w:spacing w:val="-4"/>
                <w:lang w:val="es-ES"/>
              </w:rPr>
              <w:t>.</w:t>
            </w:r>
          </w:p>
          <w:p w14:paraId="6E51FED4" w14:textId="12CB5FE4"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ES"/>
              </w:rPr>
            </w:pPr>
            <w:r w:rsidRPr="003F30F7">
              <w:rPr>
                <w:spacing w:val="-3"/>
                <w:lang w:val="es-ES"/>
              </w:rPr>
              <w:t xml:space="preserve">La </w:t>
            </w:r>
            <w:r w:rsidRPr="003F30F7">
              <w:rPr>
                <w:b/>
                <w:spacing w:val="-3"/>
                <w:lang w:val="es-ES"/>
              </w:rPr>
              <w:t>Lista de Cantidades</w:t>
            </w:r>
            <w:r w:rsidRPr="003F30F7">
              <w:rPr>
                <w:bCs/>
                <w:spacing w:val="-3"/>
                <w:lang w:val="es-ES"/>
              </w:rPr>
              <w:t xml:space="preserve"> es</w:t>
            </w:r>
            <w:r w:rsidRPr="003F30F7">
              <w:rPr>
                <w:spacing w:val="-3"/>
                <w:lang w:val="es-ES"/>
              </w:rPr>
              <w:t xml:space="preserve"> la lista que contiene las cantidades y los precios que forman parte de la </w:t>
            </w:r>
            <w:r w:rsidR="008942B3" w:rsidRPr="003F30F7">
              <w:rPr>
                <w:spacing w:val="-3"/>
                <w:lang w:val="es-ES"/>
              </w:rPr>
              <w:t>Cotización</w:t>
            </w:r>
            <w:r w:rsidRPr="003F30F7">
              <w:rPr>
                <w:spacing w:val="-3"/>
                <w:lang w:val="es-ES"/>
              </w:rPr>
              <w:t>.</w:t>
            </w:r>
          </w:p>
          <w:p w14:paraId="5AAA0645"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ES"/>
              </w:rPr>
            </w:pPr>
            <w:r w:rsidRPr="003F30F7">
              <w:rPr>
                <w:b/>
                <w:spacing w:val="-3"/>
                <w:lang w:val="es-ES"/>
              </w:rPr>
              <w:t>Eventos Compensables</w:t>
            </w:r>
            <w:r w:rsidRPr="003F30F7">
              <w:rPr>
                <w:bCs/>
                <w:spacing w:val="-3"/>
                <w:lang w:val="es-ES"/>
              </w:rPr>
              <w:t xml:space="preserve"> son los definidos </w:t>
            </w:r>
            <w:r w:rsidRPr="003F30F7">
              <w:rPr>
                <w:b/>
                <w:spacing w:val="-3"/>
                <w:lang w:val="es-ES"/>
              </w:rPr>
              <w:t>en la CC 40</w:t>
            </w:r>
            <w:r w:rsidRPr="003F30F7">
              <w:rPr>
                <w:bCs/>
                <w:lang w:val="es-ES"/>
              </w:rPr>
              <w:t>.</w:t>
            </w:r>
          </w:p>
          <w:p w14:paraId="47BF7DA0"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ES"/>
              </w:rPr>
            </w:pPr>
            <w:r w:rsidRPr="003F30F7">
              <w:rPr>
                <w:spacing w:val="-3"/>
                <w:lang w:val="es-ES"/>
              </w:rPr>
              <w:t xml:space="preserve">La </w:t>
            </w:r>
            <w:r w:rsidRPr="003F30F7">
              <w:rPr>
                <w:b/>
                <w:bCs/>
                <w:spacing w:val="-3"/>
                <w:lang w:val="es-ES"/>
              </w:rPr>
              <w:t xml:space="preserve">Fecha de Terminación </w:t>
            </w:r>
            <w:r w:rsidRPr="003F30F7">
              <w:rPr>
                <w:spacing w:val="-3"/>
                <w:lang w:val="es-ES"/>
              </w:rPr>
              <w:t xml:space="preserve">es la fecha de terminación de las Obras, certificada por el Gerente del Proyecto de acuerdo con la </w:t>
            </w:r>
            <w:r w:rsidRPr="003F30F7">
              <w:rPr>
                <w:b/>
                <w:spacing w:val="-6"/>
                <w:lang w:val="es-ES"/>
              </w:rPr>
              <w:t>en la CC 49.1</w:t>
            </w:r>
            <w:r w:rsidRPr="003F30F7">
              <w:rPr>
                <w:lang w:val="es-ES"/>
              </w:rPr>
              <w:t>.</w:t>
            </w:r>
          </w:p>
          <w:p w14:paraId="184346EF"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hanging="735"/>
              <w:jc w:val="both"/>
              <w:textAlignment w:val="baseline"/>
              <w:rPr>
                <w:bCs/>
                <w:spacing w:val="-6"/>
                <w:lang w:val="es-ES"/>
              </w:rPr>
            </w:pPr>
            <w:r w:rsidRPr="003F30F7">
              <w:rPr>
                <w:spacing w:val="-6"/>
                <w:lang w:val="es-ES"/>
              </w:rPr>
              <w:t>El</w:t>
            </w:r>
            <w:r w:rsidRPr="003F30F7">
              <w:rPr>
                <w:b/>
                <w:spacing w:val="-6"/>
                <w:lang w:val="es-ES"/>
              </w:rPr>
              <w:t xml:space="preserve"> Contrato</w:t>
            </w:r>
            <w:r w:rsidRPr="003F30F7">
              <w:rPr>
                <w:bCs/>
                <w:spacing w:val="-6"/>
                <w:lang w:val="es-ES"/>
              </w:rPr>
              <w:t xml:space="preserve"> es el Contrato entre el Contratante y el Contratista para ejecutar, terminar y mantener las Obras. Comprende los documentos enumerados </w:t>
            </w:r>
            <w:r w:rsidRPr="003F30F7">
              <w:rPr>
                <w:b/>
                <w:spacing w:val="-6"/>
                <w:lang w:val="es-ES"/>
              </w:rPr>
              <w:t>en la CC 3.3</w:t>
            </w:r>
            <w:r w:rsidRPr="003F30F7">
              <w:rPr>
                <w:bCs/>
                <w:spacing w:val="-6"/>
                <w:lang w:val="es-ES"/>
              </w:rPr>
              <w:t>.</w:t>
            </w:r>
          </w:p>
          <w:p w14:paraId="6804F033" w14:textId="0918F6F2"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ES"/>
              </w:rPr>
            </w:pPr>
            <w:r w:rsidRPr="003F30F7">
              <w:rPr>
                <w:bCs/>
                <w:spacing w:val="-3"/>
                <w:lang w:val="es-ES"/>
              </w:rPr>
              <w:lastRenderedPageBreak/>
              <w:t xml:space="preserve">El </w:t>
            </w:r>
            <w:r w:rsidRPr="003F30F7">
              <w:rPr>
                <w:b/>
                <w:spacing w:val="-3"/>
                <w:lang w:val="es-ES"/>
              </w:rPr>
              <w:t>Contratista</w:t>
            </w:r>
            <w:r w:rsidRPr="003F30F7">
              <w:rPr>
                <w:bCs/>
                <w:spacing w:val="-3"/>
                <w:lang w:val="es-ES"/>
              </w:rPr>
              <w:t xml:space="preserve"> es la parte cuya </w:t>
            </w:r>
            <w:r w:rsidR="008942B3" w:rsidRPr="003F30F7">
              <w:rPr>
                <w:bCs/>
                <w:spacing w:val="-3"/>
                <w:lang w:val="es-ES"/>
              </w:rPr>
              <w:t>Cotización</w:t>
            </w:r>
            <w:r w:rsidRPr="003F30F7">
              <w:rPr>
                <w:bCs/>
                <w:spacing w:val="-3"/>
                <w:lang w:val="es-ES"/>
              </w:rPr>
              <w:t xml:space="preserve"> para la ejecución de las Obras ha sido aceptada por el Contratante</w:t>
            </w:r>
            <w:r w:rsidRPr="003F30F7">
              <w:rPr>
                <w:bCs/>
                <w:lang w:val="es-ES"/>
              </w:rPr>
              <w:t>.</w:t>
            </w:r>
          </w:p>
          <w:p w14:paraId="1DC6595D" w14:textId="714D0C02" w:rsidR="00543578" w:rsidRPr="003F30F7" w:rsidRDefault="00543578"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ES"/>
              </w:rPr>
            </w:pPr>
            <w:r w:rsidRPr="003F30F7">
              <w:rPr>
                <w:bCs/>
                <w:lang w:val="es-ES"/>
              </w:rPr>
              <w:t xml:space="preserve">La </w:t>
            </w:r>
            <w:r w:rsidRPr="003F30F7">
              <w:rPr>
                <w:b/>
                <w:lang w:val="es-ES"/>
              </w:rPr>
              <w:t>Cotización del Contratista</w:t>
            </w:r>
            <w:r w:rsidRPr="003F30F7">
              <w:rPr>
                <w:bCs/>
                <w:lang w:val="es-ES"/>
              </w:rPr>
              <w:t xml:space="preserve"> es el documento de cotización completado y entregado por el contratista al contratante.</w:t>
            </w:r>
          </w:p>
          <w:p w14:paraId="207FC945"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ES"/>
              </w:rPr>
            </w:pPr>
            <w:r w:rsidRPr="003F30F7">
              <w:rPr>
                <w:bCs/>
                <w:lang w:val="es-ES"/>
              </w:rPr>
              <w:t xml:space="preserve">El </w:t>
            </w:r>
            <w:r w:rsidRPr="003F30F7">
              <w:rPr>
                <w:b/>
                <w:lang w:val="es-ES"/>
              </w:rPr>
              <w:t>Precio del Contrato</w:t>
            </w:r>
            <w:r w:rsidRPr="003F30F7">
              <w:rPr>
                <w:bCs/>
                <w:lang w:val="es-ES"/>
              </w:rPr>
              <w:t xml:space="preserve"> es el Monto Aceptado del Contrato establecido en la Carta de Ace</w:t>
            </w:r>
            <w:r w:rsidRPr="003F30F7">
              <w:rPr>
                <w:lang w:val="es-ES"/>
              </w:rPr>
              <w:t>ptación y subsecuentemente, según sea ajustado de conformidad con las disposiciones del Contrato.</w:t>
            </w:r>
          </w:p>
          <w:p w14:paraId="61590F64"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ES"/>
              </w:rPr>
            </w:pPr>
            <w:r w:rsidRPr="003F30F7">
              <w:rPr>
                <w:spacing w:val="-3"/>
                <w:lang w:val="es-ES"/>
              </w:rPr>
              <w:t xml:space="preserve">Por </w:t>
            </w:r>
            <w:r w:rsidRPr="003F30F7">
              <w:rPr>
                <w:b/>
                <w:spacing w:val="-3"/>
                <w:lang w:val="es-ES"/>
              </w:rPr>
              <w:t>días</w:t>
            </w:r>
            <w:r w:rsidRPr="003F30F7">
              <w:rPr>
                <w:bCs/>
                <w:spacing w:val="-3"/>
                <w:lang w:val="es-ES"/>
              </w:rPr>
              <w:t xml:space="preserve"> se entiende días calendarios; por meses se entiende meses calendarios</w:t>
            </w:r>
            <w:r w:rsidRPr="003F30F7">
              <w:rPr>
                <w:bCs/>
                <w:lang w:val="es-ES"/>
              </w:rPr>
              <w:t>.</w:t>
            </w:r>
          </w:p>
          <w:p w14:paraId="30B0596E"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ES"/>
              </w:rPr>
            </w:pPr>
            <w:r w:rsidRPr="003F30F7">
              <w:rPr>
                <w:bCs/>
                <w:lang w:val="es-ES"/>
              </w:rPr>
              <w:t xml:space="preserve">Por </w:t>
            </w:r>
            <w:r w:rsidRPr="003F30F7">
              <w:rPr>
                <w:b/>
                <w:lang w:val="es-ES"/>
              </w:rPr>
              <w:t>Trabajos por Administración</w:t>
            </w:r>
            <w:r w:rsidRPr="003F30F7">
              <w:rPr>
                <w:bCs/>
                <w:spacing w:val="-3"/>
                <w:lang w:val="es-ES"/>
              </w:rPr>
              <w:t xml:space="preserve"> se entiende una variedad de trabajos que se pagan en base al tiempo utilizado por los empleados y los equipos del Contratista, además de los pagos por concepto de los materiales y los bienes de planta conexos</w:t>
            </w:r>
            <w:r w:rsidRPr="003F30F7">
              <w:rPr>
                <w:bCs/>
                <w:lang w:val="es-ES"/>
              </w:rPr>
              <w:t>.</w:t>
            </w:r>
          </w:p>
          <w:p w14:paraId="78638C3A"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ES"/>
              </w:rPr>
            </w:pPr>
            <w:r w:rsidRPr="003F30F7">
              <w:rPr>
                <w:b/>
                <w:spacing w:val="-3"/>
                <w:lang w:val="es-ES"/>
              </w:rPr>
              <w:t>Defecto</w:t>
            </w:r>
            <w:r w:rsidRPr="003F30F7">
              <w:rPr>
                <w:bCs/>
                <w:spacing w:val="-3"/>
                <w:lang w:val="es-ES"/>
              </w:rPr>
              <w:t xml:space="preserve"> es cualquier parte de las Obras que no haya sido terminada conforme al Contrato.</w:t>
            </w:r>
          </w:p>
          <w:p w14:paraId="1E0780E9"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ES"/>
              </w:rPr>
            </w:pPr>
            <w:r w:rsidRPr="003F30F7">
              <w:rPr>
                <w:bCs/>
                <w:spacing w:val="-3"/>
                <w:lang w:val="es-ES"/>
              </w:rPr>
              <w:t xml:space="preserve">El </w:t>
            </w:r>
            <w:r w:rsidRPr="003F30F7">
              <w:rPr>
                <w:b/>
                <w:spacing w:val="-3"/>
                <w:lang w:val="es-ES"/>
              </w:rPr>
              <w:t>Certificado de Responsabilidad por Defectos</w:t>
            </w:r>
            <w:r w:rsidRPr="003F30F7">
              <w:rPr>
                <w:bCs/>
                <w:spacing w:val="-3"/>
                <w:lang w:val="es-ES"/>
              </w:rPr>
              <w:t xml:space="preserve"> es el certificado emitido por el Gerente del Proyecto una vez que el Contratista ha corregido los defectos</w:t>
            </w:r>
            <w:r w:rsidRPr="003F30F7">
              <w:rPr>
                <w:bCs/>
                <w:lang w:val="es-ES"/>
              </w:rPr>
              <w:t>.</w:t>
            </w:r>
          </w:p>
          <w:p w14:paraId="20E93D98"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ES"/>
              </w:rPr>
            </w:pPr>
            <w:r w:rsidRPr="003F30F7">
              <w:rPr>
                <w:bCs/>
                <w:spacing w:val="-3"/>
                <w:lang w:val="es-ES"/>
              </w:rPr>
              <w:t xml:space="preserve">El </w:t>
            </w:r>
            <w:r w:rsidRPr="003F30F7">
              <w:rPr>
                <w:b/>
                <w:spacing w:val="-3"/>
                <w:lang w:val="es-ES"/>
              </w:rPr>
              <w:t>Período de Responsabilidad por Defectos</w:t>
            </w:r>
            <w:r w:rsidRPr="003F30F7">
              <w:rPr>
                <w:bCs/>
                <w:spacing w:val="-3"/>
                <w:lang w:val="es-ES"/>
              </w:rPr>
              <w:t xml:space="preserve"> es el período estipulado </w:t>
            </w:r>
            <w:r w:rsidRPr="003F30F7">
              <w:rPr>
                <w:b/>
                <w:spacing w:val="-3"/>
                <w:lang w:val="es-ES"/>
              </w:rPr>
              <w:t>en la CC 2.12</w:t>
            </w:r>
            <w:r w:rsidRPr="003F30F7">
              <w:rPr>
                <w:bCs/>
                <w:spacing w:val="-3"/>
                <w:lang w:val="es-ES"/>
              </w:rPr>
              <w:t xml:space="preserve"> y calculado a partir de la Fecha de Terminación.</w:t>
            </w:r>
          </w:p>
          <w:p w14:paraId="2EECA69E"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ES"/>
              </w:rPr>
            </w:pPr>
            <w:r w:rsidRPr="003F30F7">
              <w:rPr>
                <w:bCs/>
                <w:lang w:val="es-ES"/>
              </w:rPr>
              <w:t>Por</w:t>
            </w:r>
            <w:r w:rsidRPr="003F30F7">
              <w:rPr>
                <w:bCs/>
                <w:spacing w:val="-3"/>
                <w:lang w:val="es-ES"/>
              </w:rPr>
              <w:t xml:space="preserve"> </w:t>
            </w:r>
            <w:r w:rsidRPr="003F30F7">
              <w:rPr>
                <w:b/>
                <w:spacing w:val="-3"/>
                <w:lang w:val="es-ES"/>
              </w:rPr>
              <w:t>Planos</w:t>
            </w:r>
            <w:r w:rsidRPr="003F30F7">
              <w:rPr>
                <w:bCs/>
                <w:spacing w:val="-3"/>
                <w:lang w:val="es-ES"/>
              </w:rPr>
              <w:t xml:space="preserve"> se entiende los planos de las Obras incluidos en el Contrato y cualquier otro plano o modificación hecho por el Contratante (o en su nombre), de conformidad con las disposiciones del Contrato, incluidos los cálculos y otra información proporcionada o aprobada por el Gerente del Proyecto para la ejecución del Contrato</w:t>
            </w:r>
          </w:p>
          <w:p w14:paraId="47C0D04B"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ES"/>
              </w:rPr>
            </w:pPr>
            <w:r w:rsidRPr="003F30F7">
              <w:rPr>
                <w:bCs/>
                <w:spacing w:val="-3"/>
                <w:lang w:val="es-ES"/>
              </w:rPr>
              <w:t xml:space="preserve">El </w:t>
            </w:r>
            <w:r w:rsidRPr="003F30F7">
              <w:rPr>
                <w:b/>
                <w:spacing w:val="-3"/>
                <w:lang w:val="es-ES"/>
              </w:rPr>
              <w:t>Contratante</w:t>
            </w:r>
            <w:r w:rsidRPr="003F30F7">
              <w:rPr>
                <w:bCs/>
                <w:spacing w:val="-3"/>
                <w:lang w:val="es-ES"/>
              </w:rPr>
              <w:t xml:space="preserve"> es la parte que contrata con el Contratista la ejecución de las Obras, </w:t>
            </w:r>
            <w:r w:rsidRPr="003F30F7">
              <w:rPr>
                <w:b/>
                <w:spacing w:val="-3"/>
                <w:lang w:val="es-ES"/>
              </w:rPr>
              <w:t>según se especifica en CC 2.1</w:t>
            </w:r>
            <w:r w:rsidRPr="003F30F7">
              <w:rPr>
                <w:b/>
                <w:lang w:val="es-ES"/>
              </w:rPr>
              <w:t>.</w:t>
            </w:r>
          </w:p>
          <w:p w14:paraId="4B039F5E"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ES"/>
              </w:rPr>
            </w:pPr>
            <w:r w:rsidRPr="003F30F7">
              <w:rPr>
                <w:bCs/>
                <w:lang w:val="es-ES"/>
              </w:rPr>
              <w:t xml:space="preserve">Por </w:t>
            </w:r>
            <w:r w:rsidRPr="003F30F7">
              <w:rPr>
                <w:b/>
                <w:spacing w:val="-3"/>
                <w:lang w:val="es-ES"/>
              </w:rPr>
              <w:t>Equipo</w:t>
            </w:r>
            <w:r w:rsidRPr="003F30F7">
              <w:rPr>
                <w:bCs/>
                <w:spacing w:val="-3"/>
                <w:lang w:val="es-ES"/>
              </w:rPr>
              <w:t xml:space="preserve"> se entiende la maquinaria y los vehículos del Contratista que han sido trasladados transitoriamente al Lugar de las Obras para la construcción de las Obras.</w:t>
            </w:r>
          </w:p>
          <w:p w14:paraId="6505B5FC"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ES"/>
              </w:rPr>
            </w:pPr>
            <w:r w:rsidRPr="003F30F7">
              <w:rPr>
                <w:b/>
                <w:lang w:val="es-ES"/>
              </w:rPr>
              <w:lastRenderedPageBreak/>
              <w:t>Por escrito</w:t>
            </w:r>
            <w:r w:rsidRPr="003F30F7">
              <w:rPr>
                <w:bCs/>
                <w:lang w:val="es-ES"/>
              </w:rPr>
              <w:t xml:space="preserve"> significa escrito a mano, a máquina, impreso o creado electrónicamente, de modo que constituya un registro permanente.</w:t>
            </w:r>
          </w:p>
          <w:p w14:paraId="27236069"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ES"/>
              </w:rPr>
            </w:pPr>
            <w:r w:rsidRPr="003F30F7">
              <w:rPr>
                <w:bCs/>
                <w:spacing w:val="-3"/>
                <w:lang w:val="es-ES"/>
              </w:rPr>
              <w:t xml:space="preserve">La </w:t>
            </w:r>
            <w:r w:rsidRPr="003F30F7">
              <w:rPr>
                <w:b/>
                <w:spacing w:val="-3"/>
                <w:lang w:val="es-ES"/>
              </w:rPr>
              <w:t>Fecha Prevista de Terminación</w:t>
            </w:r>
            <w:r w:rsidRPr="003F30F7">
              <w:rPr>
                <w:bCs/>
                <w:spacing w:val="-3"/>
                <w:lang w:val="es-ES"/>
              </w:rPr>
              <w:t xml:space="preserve"> es la fecha en que se prevé que el Contratista termine las Obras. Está </w:t>
            </w:r>
            <w:r w:rsidRPr="003F30F7">
              <w:rPr>
                <w:b/>
                <w:spacing w:val="-3"/>
                <w:lang w:val="es-ES"/>
              </w:rPr>
              <w:t>en la CC 2.1</w:t>
            </w:r>
            <w:r w:rsidRPr="003F30F7">
              <w:rPr>
                <w:bCs/>
                <w:spacing w:val="-3"/>
                <w:lang w:val="es-ES"/>
              </w:rPr>
              <w:t xml:space="preserve"> y podrá ser modificada únicamente por el Gerente del Proyecto mediante una prórroga del plazo o una orden de acelerar los trabajos.</w:t>
            </w:r>
          </w:p>
          <w:p w14:paraId="13366A26"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ES"/>
              </w:rPr>
            </w:pPr>
            <w:r w:rsidRPr="003F30F7">
              <w:rPr>
                <w:b/>
                <w:spacing w:val="-3"/>
                <w:lang w:val="es-ES"/>
              </w:rPr>
              <w:t>Materiales</w:t>
            </w:r>
            <w:r w:rsidRPr="003F30F7">
              <w:rPr>
                <w:spacing w:val="-3"/>
                <w:lang w:val="es-ES"/>
              </w:rPr>
              <w:t xml:space="preserve"> son todos los suministros, inclusive bienes fungibles, utilizados por el Contratista para ser incorporados en las Obras</w:t>
            </w:r>
            <w:r w:rsidRPr="003F30F7">
              <w:rPr>
                <w:lang w:val="es-ES"/>
              </w:rPr>
              <w:t>.</w:t>
            </w:r>
          </w:p>
          <w:p w14:paraId="2992EAA7"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ES"/>
              </w:rPr>
            </w:pPr>
            <w:r w:rsidRPr="003F30F7">
              <w:rPr>
                <w:lang w:val="es-ES"/>
              </w:rPr>
              <w:t xml:space="preserve">Por </w:t>
            </w:r>
            <w:r w:rsidRPr="003F30F7">
              <w:rPr>
                <w:b/>
                <w:spacing w:val="-3"/>
                <w:lang w:val="es-ES"/>
              </w:rPr>
              <w:t>Planta</w:t>
            </w:r>
            <w:r w:rsidRPr="003F30F7">
              <w:rPr>
                <w:bCs/>
                <w:spacing w:val="-3"/>
                <w:lang w:val="es-ES"/>
              </w:rPr>
              <w:t xml:space="preserve"> se entiende cualquier parte integral de las Obras que tenga una función mecánica, eléctrica, química o biológica</w:t>
            </w:r>
            <w:r w:rsidRPr="003F30F7">
              <w:rPr>
                <w:bCs/>
                <w:lang w:val="es-ES"/>
              </w:rPr>
              <w:t>.</w:t>
            </w:r>
          </w:p>
          <w:p w14:paraId="0440E103"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ES"/>
              </w:rPr>
            </w:pPr>
            <w:r w:rsidRPr="003F30F7">
              <w:rPr>
                <w:bCs/>
                <w:lang w:val="es-ES"/>
              </w:rPr>
              <w:t xml:space="preserve">El </w:t>
            </w:r>
            <w:r w:rsidRPr="003F30F7">
              <w:rPr>
                <w:b/>
                <w:lang w:val="es-ES"/>
              </w:rPr>
              <w:t>Gerente del Proyecto</w:t>
            </w:r>
            <w:r w:rsidRPr="003F30F7">
              <w:rPr>
                <w:bCs/>
                <w:lang w:val="es-ES"/>
              </w:rPr>
              <w:t xml:space="preserve"> es la persona </w:t>
            </w:r>
            <w:r w:rsidRPr="003F30F7">
              <w:rPr>
                <w:bCs/>
                <w:spacing w:val="-3"/>
                <w:lang w:val="es-ES"/>
              </w:rPr>
              <w:t>cuyo nombre se</w:t>
            </w:r>
            <w:r w:rsidRPr="003F30F7">
              <w:rPr>
                <w:b/>
                <w:spacing w:val="-3"/>
                <w:lang w:val="es-ES"/>
              </w:rPr>
              <w:t xml:space="preserve"> indica en la CC 2.1</w:t>
            </w:r>
            <w:r w:rsidRPr="003F30F7">
              <w:rPr>
                <w:bCs/>
                <w:spacing w:val="-3"/>
                <w:lang w:val="es-ES"/>
              </w:rPr>
              <w:t xml:space="preserve"> (o cualquier otra persona competente nombrada por el Contratante, con notificación al Contratista, para actuar en reemplazo del Gerente del Proyecto), responsable de supervisar la ejecución de las Obras y de administrar el Contrato</w:t>
            </w:r>
            <w:r w:rsidRPr="003F30F7">
              <w:rPr>
                <w:bCs/>
                <w:lang w:val="es-ES"/>
              </w:rPr>
              <w:t>.</w:t>
            </w:r>
          </w:p>
          <w:p w14:paraId="4804E97C"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spacing w:val="-6"/>
                <w:lang w:val="es-ES"/>
              </w:rPr>
            </w:pPr>
            <w:r w:rsidRPr="003F30F7">
              <w:rPr>
                <w:bCs/>
                <w:spacing w:val="-6"/>
                <w:lang w:val="es-ES"/>
              </w:rPr>
              <w:t xml:space="preserve">El </w:t>
            </w:r>
            <w:r w:rsidRPr="003F30F7">
              <w:rPr>
                <w:b/>
                <w:spacing w:val="-6"/>
                <w:lang w:val="es-ES"/>
              </w:rPr>
              <w:t xml:space="preserve">Lugar de las Obras </w:t>
            </w:r>
            <w:r w:rsidRPr="003F30F7">
              <w:rPr>
                <w:bCs/>
                <w:spacing w:val="-6"/>
                <w:lang w:val="es-ES"/>
              </w:rPr>
              <w:t xml:space="preserve">es el sitio </w:t>
            </w:r>
            <w:r w:rsidRPr="003F30F7">
              <w:rPr>
                <w:b/>
                <w:spacing w:val="-6"/>
                <w:lang w:val="es-ES"/>
              </w:rPr>
              <w:t>definido como tal en la CC 2.1.</w:t>
            </w:r>
          </w:p>
          <w:p w14:paraId="7F7E1921"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ES"/>
              </w:rPr>
            </w:pPr>
            <w:r w:rsidRPr="003F30F7">
              <w:rPr>
                <w:bCs/>
                <w:lang w:val="es-ES"/>
              </w:rPr>
              <w:t xml:space="preserve">Los </w:t>
            </w:r>
            <w:r w:rsidRPr="003F30F7">
              <w:rPr>
                <w:b/>
                <w:lang w:val="es-ES"/>
              </w:rPr>
              <w:t>Informes de Investigación del Lugar de las Obras</w:t>
            </w:r>
            <w:r w:rsidRPr="003F30F7">
              <w:rPr>
                <w:bCs/>
                <w:lang w:val="es-ES"/>
              </w:rPr>
              <w:t xml:space="preserve"> </w:t>
            </w:r>
            <w:r w:rsidRPr="003F30F7">
              <w:rPr>
                <w:bCs/>
                <w:spacing w:val="-3"/>
                <w:lang w:val="es-ES"/>
              </w:rPr>
              <w:t>son los informes incluidos en el documento de licitación que describen con precisión y explican las condiciones de la superficie y el subsuelo del Lugar</w:t>
            </w:r>
            <w:r w:rsidRPr="003F30F7">
              <w:rPr>
                <w:bCs/>
                <w:lang w:val="es-ES"/>
              </w:rPr>
              <w:t xml:space="preserve"> de las Obras.</w:t>
            </w:r>
          </w:p>
          <w:p w14:paraId="2396F416"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ES"/>
              </w:rPr>
            </w:pPr>
            <w:r w:rsidRPr="003F30F7">
              <w:rPr>
                <w:bCs/>
                <w:lang w:val="es-ES"/>
              </w:rPr>
              <w:t xml:space="preserve">Por </w:t>
            </w:r>
            <w:r w:rsidRPr="003F30F7">
              <w:rPr>
                <w:b/>
                <w:spacing w:val="-3"/>
                <w:lang w:val="es-ES"/>
              </w:rPr>
              <w:t>Especificaciones</w:t>
            </w:r>
            <w:r w:rsidRPr="003F30F7">
              <w:rPr>
                <w:bCs/>
                <w:spacing w:val="-3"/>
                <w:lang w:val="es-ES"/>
              </w:rPr>
              <w:t xml:space="preserve"> se entiende las especificaciones de las Obras incluidas en el Contrato y cualquier modificación o adición hecha o aprobada por el </w:t>
            </w:r>
            <w:r w:rsidRPr="003F30F7">
              <w:rPr>
                <w:bCs/>
                <w:lang w:val="es-ES"/>
              </w:rPr>
              <w:t>Gerente del Proyecto.</w:t>
            </w:r>
          </w:p>
          <w:p w14:paraId="711EB573" w14:textId="77705C41"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ES"/>
              </w:rPr>
            </w:pPr>
            <w:r w:rsidRPr="003F30F7">
              <w:rPr>
                <w:bCs/>
                <w:spacing w:val="-3"/>
                <w:lang w:val="es-ES"/>
              </w:rPr>
              <w:t xml:space="preserve">La </w:t>
            </w:r>
            <w:r w:rsidRPr="003F30F7">
              <w:rPr>
                <w:b/>
                <w:spacing w:val="-3"/>
                <w:lang w:val="es-ES"/>
              </w:rPr>
              <w:t>Fecha de Inicio</w:t>
            </w:r>
            <w:r w:rsidRPr="003F30F7">
              <w:rPr>
                <w:bCs/>
                <w:spacing w:val="-3"/>
                <w:lang w:val="es-ES"/>
              </w:rPr>
              <w:t xml:space="preserve">, que está </w:t>
            </w:r>
            <w:r w:rsidRPr="003F30F7">
              <w:rPr>
                <w:b/>
                <w:spacing w:val="-3"/>
                <w:lang w:val="es-ES"/>
              </w:rPr>
              <w:t>indicada en la CC 2.1</w:t>
            </w:r>
            <w:r w:rsidRPr="003F30F7">
              <w:rPr>
                <w:bCs/>
                <w:spacing w:val="-3"/>
                <w:lang w:val="es-ES"/>
              </w:rPr>
              <w:t>, es la última fecha en que el Contratista deberá empezar la ejecución de las Obras. No coincide, necesariamente, con alguna de las fechas de toma de posesión del Lugar</w:t>
            </w:r>
            <w:r w:rsidRPr="003F30F7">
              <w:rPr>
                <w:bCs/>
                <w:lang w:val="es-ES"/>
              </w:rPr>
              <w:t xml:space="preserve"> de las Obras.</w:t>
            </w:r>
          </w:p>
          <w:p w14:paraId="4223E53A"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ES"/>
              </w:rPr>
            </w:pPr>
            <w:r w:rsidRPr="003F30F7">
              <w:rPr>
                <w:bCs/>
                <w:spacing w:val="-3"/>
                <w:lang w:val="es-ES"/>
              </w:rPr>
              <w:t xml:space="preserve">Un </w:t>
            </w:r>
            <w:r w:rsidRPr="003F30F7">
              <w:rPr>
                <w:b/>
                <w:spacing w:val="-3"/>
                <w:lang w:val="es-ES"/>
              </w:rPr>
              <w:t>Subcontratista</w:t>
            </w:r>
            <w:r w:rsidRPr="003F30F7">
              <w:rPr>
                <w:bCs/>
                <w:spacing w:val="-3"/>
                <w:lang w:val="es-ES"/>
              </w:rPr>
              <w:t xml:space="preserve"> es una persona, natural o jurídica, contratada por el Contratista para realizar una parte de los trabajos del Contrato, lo que incluye trabajos en el Lugar</w:t>
            </w:r>
            <w:r w:rsidRPr="003F30F7">
              <w:rPr>
                <w:bCs/>
                <w:lang w:val="es-ES"/>
              </w:rPr>
              <w:t xml:space="preserve"> de las Obras.</w:t>
            </w:r>
          </w:p>
          <w:p w14:paraId="761DC400"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ES"/>
              </w:rPr>
            </w:pPr>
            <w:r w:rsidRPr="003F30F7">
              <w:rPr>
                <w:bCs/>
                <w:spacing w:val="-3"/>
                <w:lang w:val="es-ES"/>
              </w:rPr>
              <w:t xml:space="preserve">Las </w:t>
            </w:r>
            <w:r w:rsidRPr="003F30F7">
              <w:rPr>
                <w:b/>
                <w:spacing w:val="-3"/>
                <w:lang w:val="es-ES"/>
              </w:rPr>
              <w:t>Obras Temporales</w:t>
            </w:r>
            <w:r w:rsidRPr="003F30F7">
              <w:rPr>
                <w:bCs/>
                <w:spacing w:val="-3"/>
                <w:lang w:val="es-ES"/>
              </w:rPr>
              <w:t xml:space="preserve"> son obras que el Contratista debe diseñar, construir, instalar y retirar, y son </w:t>
            </w:r>
            <w:r w:rsidRPr="003F30F7">
              <w:rPr>
                <w:bCs/>
                <w:spacing w:val="-3"/>
                <w:lang w:val="es-ES"/>
              </w:rPr>
              <w:lastRenderedPageBreak/>
              <w:t>necesarias para la construcción o el montaje de las Obras</w:t>
            </w:r>
            <w:r w:rsidRPr="003F30F7">
              <w:rPr>
                <w:bCs/>
                <w:lang w:val="es-ES"/>
              </w:rPr>
              <w:t>.</w:t>
            </w:r>
          </w:p>
          <w:p w14:paraId="6EF51D59"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ES"/>
              </w:rPr>
            </w:pPr>
            <w:r w:rsidRPr="003F30F7">
              <w:rPr>
                <w:bCs/>
                <w:lang w:val="es-ES"/>
              </w:rPr>
              <w:t xml:space="preserve">Una </w:t>
            </w:r>
            <w:r w:rsidRPr="003F30F7">
              <w:rPr>
                <w:b/>
                <w:spacing w:val="-3"/>
                <w:lang w:val="es-ES"/>
              </w:rPr>
              <w:t>Variación</w:t>
            </w:r>
            <w:r w:rsidRPr="003F30F7">
              <w:rPr>
                <w:bCs/>
                <w:spacing w:val="-3"/>
                <w:lang w:val="es-ES"/>
              </w:rPr>
              <w:t xml:space="preserve"> es una instrucción impartida por el</w:t>
            </w:r>
            <w:r w:rsidRPr="003F30F7">
              <w:rPr>
                <w:bCs/>
                <w:lang w:val="es-ES"/>
              </w:rPr>
              <w:t xml:space="preserve"> Gerente del Proyecto que modifica las Obras.</w:t>
            </w:r>
          </w:p>
          <w:p w14:paraId="4C73C828"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ES"/>
              </w:rPr>
            </w:pPr>
            <w:r w:rsidRPr="003F30F7">
              <w:rPr>
                <w:bCs/>
                <w:lang w:val="es-ES"/>
              </w:rPr>
              <w:t xml:space="preserve">Las </w:t>
            </w:r>
            <w:r w:rsidRPr="003F30F7">
              <w:rPr>
                <w:b/>
                <w:spacing w:val="-3"/>
                <w:lang w:val="es-ES"/>
              </w:rPr>
              <w:t>Obras</w:t>
            </w:r>
            <w:r w:rsidRPr="003F30F7">
              <w:rPr>
                <w:bCs/>
                <w:spacing w:val="-3"/>
                <w:lang w:val="es-ES"/>
              </w:rPr>
              <w:t xml:space="preserve"> son aquellas que el Contrato exige al Contratista construir,</w:t>
            </w:r>
            <w:r w:rsidRPr="003F30F7">
              <w:rPr>
                <w:spacing w:val="-3"/>
                <w:lang w:val="es-ES"/>
              </w:rPr>
              <w:t xml:space="preserve"> instalar y entregar al Contratante, </w:t>
            </w:r>
            <w:r w:rsidRPr="003F30F7">
              <w:rPr>
                <w:b/>
                <w:bCs/>
                <w:spacing w:val="-3"/>
                <w:lang w:val="es-ES"/>
              </w:rPr>
              <w:t>como se define en la CC 2.1</w:t>
            </w:r>
            <w:r w:rsidRPr="003F30F7">
              <w:rPr>
                <w:lang w:val="es-ES"/>
              </w:rPr>
              <w:t>.</w:t>
            </w:r>
          </w:p>
          <w:p w14:paraId="10D284DF"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ES"/>
              </w:rPr>
            </w:pPr>
            <w:r w:rsidRPr="003F30F7">
              <w:rPr>
                <w:lang w:val="es-ES"/>
              </w:rPr>
              <w:t>"</w:t>
            </w:r>
            <w:r w:rsidRPr="003F30F7">
              <w:rPr>
                <w:b/>
                <w:bCs/>
                <w:lang w:val="es-ES"/>
              </w:rPr>
              <w:t xml:space="preserve">Personal del </w:t>
            </w:r>
            <w:r w:rsidRPr="003F30F7">
              <w:rPr>
                <w:b/>
                <w:bCs/>
                <w:spacing w:val="-3"/>
                <w:lang w:val="es-ES"/>
              </w:rPr>
              <w:t>Contratista</w:t>
            </w:r>
            <w:r w:rsidRPr="003F30F7">
              <w:rPr>
                <w:lang w:val="es-ES"/>
              </w:rPr>
              <w:t>" se refiere a todo el personal que el Contratista utiliza en el Lugar de las Obras u otros lugares donde se llevan a cabo las Obras, incluido el personal, la mano de obra y otros empleados de cada Subcontratista.</w:t>
            </w:r>
          </w:p>
          <w:p w14:paraId="7740066C"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ES"/>
              </w:rPr>
            </w:pPr>
            <w:r w:rsidRPr="003F30F7">
              <w:rPr>
                <w:lang w:val="es-ES"/>
              </w:rPr>
              <w:t>"</w:t>
            </w:r>
            <w:r w:rsidRPr="003F30F7">
              <w:rPr>
                <w:b/>
                <w:bCs/>
                <w:lang w:val="es-ES"/>
              </w:rPr>
              <w:t>Personal Clave</w:t>
            </w:r>
            <w:r w:rsidRPr="003F30F7">
              <w:rPr>
                <w:lang w:val="es-ES"/>
              </w:rPr>
              <w:t>" se refiere a los puestos (si hubiera) del Personal del Contratista que se indican en las Especificaciones.</w:t>
            </w:r>
          </w:p>
          <w:p w14:paraId="6E434BE7" w14:textId="33AD43F3"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ES"/>
              </w:rPr>
            </w:pPr>
            <w:r w:rsidRPr="003F30F7">
              <w:rPr>
                <w:lang w:val="es-ES"/>
              </w:rPr>
              <w:t>“</w:t>
            </w:r>
            <w:r w:rsidRPr="003F30F7">
              <w:rPr>
                <w:b/>
                <w:bCs/>
                <w:lang w:val="es-ES"/>
              </w:rPr>
              <w:t>AS</w:t>
            </w:r>
            <w:r w:rsidRPr="003F30F7">
              <w:rPr>
                <w:lang w:val="es-ES"/>
              </w:rPr>
              <w:t xml:space="preserve">” significa ambiental y social (incluida la Explotación y el Abuso </w:t>
            </w:r>
            <w:r w:rsidR="00543578" w:rsidRPr="003F30F7">
              <w:rPr>
                <w:lang w:val="es-ES"/>
              </w:rPr>
              <w:t>S</w:t>
            </w:r>
            <w:r w:rsidRPr="003F30F7">
              <w:rPr>
                <w:lang w:val="es-ES"/>
              </w:rPr>
              <w:t>exuales (EAS) y el Acoso Sexual (ASx)).</w:t>
            </w:r>
          </w:p>
          <w:p w14:paraId="26C3C1B3" w14:textId="77777777"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lang w:val="es-ES"/>
              </w:rPr>
            </w:pPr>
            <w:r w:rsidRPr="003F30F7">
              <w:rPr>
                <w:lang w:val="es-ES"/>
              </w:rPr>
              <w:t>“</w:t>
            </w:r>
            <w:r w:rsidRPr="003F30F7">
              <w:rPr>
                <w:b/>
                <w:bCs/>
                <w:lang w:val="es-ES"/>
              </w:rPr>
              <w:t>Explotación y Abuso Sexual (EAS)”</w:t>
            </w:r>
            <w:r w:rsidRPr="003F30F7">
              <w:rPr>
                <w:lang w:val="es-ES"/>
              </w:rPr>
              <w:t xml:space="preserve"> significa lo siguiente:</w:t>
            </w:r>
          </w:p>
          <w:p w14:paraId="3EEAAF58" w14:textId="77777777" w:rsidR="00B76E4E" w:rsidRPr="003F30F7" w:rsidRDefault="00B76E4E" w:rsidP="00F4205B">
            <w:pPr>
              <w:suppressAutoHyphens/>
              <w:overflowPunct w:val="0"/>
              <w:autoSpaceDE w:val="0"/>
              <w:autoSpaceDN w:val="0"/>
              <w:adjustRightInd w:val="0"/>
              <w:spacing w:before="120" w:after="120"/>
              <w:ind w:left="1311" w:right="-72"/>
              <w:jc w:val="both"/>
              <w:textAlignment w:val="baseline"/>
              <w:rPr>
                <w:bCs/>
                <w:lang w:val="es-ES"/>
              </w:rPr>
            </w:pPr>
            <w:r w:rsidRPr="003F30F7">
              <w:rPr>
                <w:bCs/>
                <w:lang w:val="es-ES"/>
              </w:rPr>
              <w:t xml:space="preserve">La </w:t>
            </w:r>
            <w:r w:rsidRPr="003F30F7">
              <w:rPr>
                <w:lang w:val="es-ES"/>
              </w:rPr>
              <w:t>“</w:t>
            </w:r>
            <w:r w:rsidRPr="003F30F7">
              <w:rPr>
                <w:b/>
                <w:lang w:val="es-ES"/>
              </w:rPr>
              <w:t>Explotación Sexual</w:t>
            </w:r>
            <w:r w:rsidRPr="003F30F7">
              <w:rPr>
                <w:lang w:val="es-ES"/>
              </w:rPr>
              <w:t>”</w:t>
            </w:r>
            <w:r w:rsidRPr="003F30F7">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C55891A" w14:textId="77777777" w:rsidR="00B76E4E" w:rsidRPr="003F30F7" w:rsidRDefault="00B76E4E" w:rsidP="00F4205B">
            <w:pPr>
              <w:suppressAutoHyphens/>
              <w:overflowPunct w:val="0"/>
              <w:autoSpaceDE w:val="0"/>
              <w:autoSpaceDN w:val="0"/>
              <w:adjustRightInd w:val="0"/>
              <w:spacing w:before="120" w:after="120"/>
              <w:ind w:left="1311" w:right="-72"/>
              <w:jc w:val="both"/>
              <w:textAlignment w:val="baseline"/>
              <w:rPr>
                <w:bCs/>
                <w:lang w:val="es-ES"/>
              </w:rPr>
            </w:pPr>
            <w:r w:rsidRPr="003F30F7">
              <w:rPr>
                <w:bCs/>
                <w:lang w:val="es-ES"/>
              </w:rPr>
              <w:t xml:space="preserve">El </w:t>
            </w:r>
            <w:r w:rsidRPr="003F30F7">
              <w:rPr>
                <w:lang w:val="es-ES"/>
              </w:rPr>
              <w:t>“</w:t>
            </w:r>
            <w:r w:rsidRPr="003F30F7">
              <w:rPr>
                <w:b/>
                <w:lang w:val="es-ES"/>
              </w:rPr>
              <w:t>Abuso Sexual</w:t>
            </w:r>
            <w:r w:rsidRPr="003F30F7">
              <w:rPr>
                <w:lang w:val="es-ES"/>
              </w:rPr>
              <w:t>”</w:t>
            </w:r>
            <w:r w:rsidRPr="003F30F7">
              <w:rPr>
                <w:bCs/>
                <w:lang w:val="es-ES"/>
              </w:rPr>
              <w:t xml:space="preserve"> se define como la amenaza o la intrusión física real de naturaleza sexual, ya sea por la fuerza o bajo condiciones desiguales o coercitivas;</w:t>
            </w:r>
          </w:p>
          <w:p w14:paraId="63169FA2" w14:textId="77777777" w:rsidR="00543578"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ES"/>
              </w:rPr>
            </w:pPr>
            <w:r w:rsidRPr="003F30F7">
              <w:rPr>
                <w:bCs/>
                <w:lang w:val="es-ES"/>
              </w:rPr>
              <w:t>“</w:t>
            </w:r>
            <w:r w:rsidRPr="003F30F7">
              <w:rPr>
                <w:b/>
                <w:lang w:val="es-ES"/>
              </w:rPr>
              <w:t>Acoso Sexual</w:t>
            </w:r>
            <w:r w:rsidRPr="003F30F7">
              <w:rPr>
                <w:bCs/>
                <w:lang w:val="es-ES"/>
              </w:rPr>
              <w:t>” “</w:t>
            </w:r>
            <w:r w:rsidRPr="003F30F7">
              <w:rPr>
                <w:b/>
                <w:lang w:val="es-ES"/>
              </w:rPr>
              <w:t>ASx</w:t>
            </w:r>
            <w:r w:rsidRPr="003F30F7">
              <w:rPr>
                <w:bCs/>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38EBB528" w14:textId="4C974A9F" w:rsidR="00B76E4E" w:rsidRPr="003F30F7" w:rsidRDefault="00B76E4E" w:rsidP="00F4205B">
            <w:pPr>
              <w:numPr>
                <w:ilvl w:val="0"/>
                <w:numId w:val="18"/>
              </w:numPr>
              <w:suppressAutoHyphens/>
              <w:overflowPunct w:val="0"/>
              <w:autoSpaceDE w:val="0"/>
              <w:autoSpaceDN w:val="0"/>
              <w:adjustRightInd w:val="0"/>
              <w:spacing w:before="120" w:after="120"/>
              <w:ind w:left="1311" w:right="-72" w:hanging="735"/>
              <w:jc w:val="both"/>
              <w:textAlignment w:val="baseline"/>
              <w:rPr>
                <w:bCs/>
                <w:lang w:val="es-ES"/>
              </w:rPr>
            </w:pPr>
            <w:r w:rsidRPr="003F30F7">
              <w:rPr>
                <w:lang w:val="es-ES"/>
              </w:rPr>
              <w:t>"</w:t>
            </w:r>
            <w:r w:rsidRPr="003F30F7">
              <w:rPr>
                <w:b/>
                <w:bCs/>
                <w:lang w:val="es-ES"/>
              </w:rPr>
              <w:t>Personal del Contratante</w:t>
            </w:r>
            <w:r w:rsidRPr="003F30F7">
              <w:rPr>
                <w:lang w:val="es-ES"/>
              </w:rPr>
              <w:t xml:space="preserve">" se refiere al Gerente del Proyecto y al resto del personal, la mano de obra y otros empleados (si hubiera) del Gerente del Proyecto y del Contratante involucrado en el cumplimiento de las obligaciones del Contratante según el Contrato; y cualquier otro personal </w:t>
            </w:r>
            <w:r w:rsidRPr="003F30F7">
              <w:rPr>
                <w:lang w:val="es-ES"/>
              </w:rPr>
              <w:lastRenderedPageBreak/>
              <w:t>identificado como Personal del Contratante, mediante una notificación del Contratante o del Gerente del Proyecto al Contratista.</w:t>
            </w:r>
          </w:p>
        </w:tc>
      </w:tr>
      <w:tr w:rsidR="00B76E4E" w:rsidRPr="006A2ACD" w14:paraId="0A0EA7DC" w14:textId="77777777" w:rsidTr="005F4819">
        <w:tc>
          <w:tcPr>
            <w:tcW w:w="2405" w:type="dxa"/>
          </w:tcPr>
          <w:p w14:paraId="7E735AA5"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43" w:name="_Toc37591169"/>
            <w:r w:rsidRPr="003F30F7">
              <w:rPr>
                <w:lang w:val="es-ES"/>
              </w:rPr>
              <w:lastRenderedPageBreak/>
              <w:t>Información Específica del Contrato</w:t>
            </w:r>
            <w:bookmarkEnd w:id="43"/>
          </w:p>
        </w:tc>
        <w:tc>
          <w:tcPr>
            <w:tcW w:w="6384" w:type="dxa"/>
          </w:tcPr>
          <w:p w14:paraId="2A696840" w14:textId="77777777" w:rsidR="00B76E4E" w:rsidRPr="003F30F7" w:rsidRDefault="00B76E4E" w:rsidP="00F4205B">
            <w:pPr>
              <w:pStyle w:val="GCCHeading3"/>
              <w:numPr>
                <w:ilvl w:val="1"/>
                <w:numId w:val="117"/>
              </w:numPr>
              <w:ind w:hanging="682"/>
              <w:rPr>
                <w:b/>
                <w:i/>
                <w:lang w:val="es-ES"/>
              </w:rPr>
            </w:pPr>
            <w:r w:rsidRPr="003F30F7">
              <w:rPr>
                <w:b/>
                <w:lang w:val="es-ES"/>
              </w:rPr>
              <w:t xml:space="preserve">General </w:t>
            </w:r>
          </w:p>
          <w:p w14:paraId="28D11FEA" w14:textId="77777777" w:rsidR="00B76E4E" w:rsidRPr="003F30F7" w:rsidRDefault="00B76E4E" w:rsidP="00F4205B">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b/>
                <w:i/>
                <w:lang w:val="es-ES"/>
              </w:rPr>
            </w:pPr>
            <w:r w:rsidRPr="003F30F7">
              <w:rPr>
                <w:lang w:val="es-ES"/>
              </w:rPr>
              <w:t xml:space="preserve">El </w:t>
            </w:r>
            <w:r w:rsidRPr="003F30F7">
              <w:rPr>
                <w:b/>
                <w:bCs/>
                <w:lang w:val="es-ES"/>
              </w:rPr>
              <w:t>Contratante</w:t>
            </w:r>
            <w:r w:rsidRPr="003F30F7">
              <w:rPr>
                <w:lang w:val="es-ES"/>
              </w:rPr>
              <w:t xml:space="preserve"> es: </w:t>
            </w:r>
            <w:r w:rsidRPr="003F30F7">
              <w:rPr>
                <w:b/>
                <w:i/>
                <w:u w:val="single"/>
                <w:lang w:val="es-ES"/>
              </w:rPr>
              <w:t>[ingresar el nombre, la dirección y el nombre del representante]</w:t>
            </w:r>
          </w:p>
          <w:p w14:paraId="79C2247A" w14:textId="77777777" w:rsidR="00B76E4E" w:rsidRPr="003F30F7" w:rsidRDefault="00B76E4E" w:rsidP="00F4205B">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lang w:val="es-ES"/>
              </w:rPr>
            </w:pPr>
            <w:r w:rsidRPr="003F30F7">
              <w:rPr>
                <w:lang w:val="es-ES"/>
              </w:rPr>
              <w:t xml:space="preserve">La </w:t>
            </w:r>
            <w:r w:rsidRPr="003F30F7">
              <w:rPr>
                <w:b/>
                <w:bCs/>
                <w:lang w:val="es-ES"/>
              </w:rPr>
              <w:t>Fecha Prevista de Terminación</w:t>
            </w:r>
            <w:r w:rsidRPr="003F30F7">
              <w:rPr>
                <w:lang w:val="es-ES"/>
              </w:rPr>
              <w:t xml:space="preserve"> de todas las Obras será: </w:t>
            </w:r>
            <w:r w:rsidRPr="003F30F7">
              <w:rPr>
                <w:b/>
                <w:i/>
                <w:u w:val="single"/>
                <w:lang w:val="es-ES"/>
              </w:rPr>
              <w:t>[ingrese la fecha]</w:t>
            </w:r>
          </w:p>
          <w:p w14:paraId="27FE5FAC" w14:textId="77777777" w:rsidR="00B76E4E" w:rsidRPr="003F30F7" w:rsidRDefault="00B76E4E" w:rsidP="00F4205B">
            <w:pPr>
              <w:suppressAutoHyphens/>
              <w:overflowPunct w:val="0"/>
              <w:autoSpaceDE w:val="0"/>
              <w:autoSpaceDN w:val="0"/>
              <w:adjustRightInd w:val="0"/>
              <w:spacing w:before="120" w:after="120"/>
              <w:ind w:left="1152" w:right="43"/>
              <w:jc w:val="both"/>
              <w:textAlignment w:val="baseline"/>
              <w:rPr>
                <w:b/>
                <w:i/>
                <w:u w:val="single"/>
                <w:lang w:val="es-ES"/>
              </w:rPr>
            </w:pPr>
            <w:r w:rsidRPr="003F30F7">
              <w:rPr>
                <w:b/>
                <w:i/>
                <w:u w:val="single"/>
                <w:lang w:val="es-ES"/>
              </w:rPr>
              <w:t>[Si se especifican diferentes fechas para la finalización de las Obras por secciones (“finalización por secciones” o hitos), estas fechas deben indicarse aquí]</w:t>
            </w:r>
          </w:p>
          <w:p w14:paraId="64A90CFE" w14:textId="77777777" w:rsidR="00B76E4E" w:rsidRPr="003F30F7" w:rsidRDefault="00B76E4E" w:rsidP="00F4205B">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i/>
                <w:lang w:val="es-ES"/>
              </w:rPr>
            </w:pPr>
            <w:r w:rsidRPr="003F30F7">
              <w:rPr>
                <w:lang w:val="es-ES"/>
              </w:rPr>
              <w:t xml:space="preserve">El </w:t>
            </w:r>
            <w:r w:rsidRPr="003F30F7">
              <w:rPr>
                <w:b/>
                <w:bCs/>
                <w:lang w:val="es-ES"/>
              </w:rPr>
              <w:t>Gerente de Proyecto</w:t>
            </w:r>
            <w:r w:rsidRPr="003F30F7">
              <w:rPr>
                <w:lang w:val="es-ES"/>
              </w:rPr>
              <w:t xml:space="preserve"> es: </w:t>
            </w:r>
            <w:r w:rsidRPr="003F30F7">
              <w:rPr>
                <w:b/>
                <w:i/>
                <w:lang w:val="es-ES"/>
              </w:rPr>
              <w:t>[ingrese el nombre, la dirección y el nombre del representante autorizado]</w:t>
            </w:r>
          </w:p>
          <w:p w14:paraId="44645F5D" w14:textId="77777777" w:rsidR="00B76E4E" w:rsidRPr="003F30F7" w:rsidRDefault="00B76E4E" w:rsidP="00F4205B">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i/>
                <w:lang w:val="es-ES"/>
              </w:rPr>
            </w:pPr>
            <w:r w:rsidRPr="003F30F7">
              <w:rPr>
                <w:lang w:val="es-ES"/>
              </w:rPr>
              <w:t xml:space="preserve">El Lugar de las Obras está localizado </w:t>
            </w:r>
            <w:r w:rsidRPr="003F30F7">
              <w:rPr>
                <w:b/>
                <w:i/>
                <w:noProof/>
                <w:lang w:val="es-ES"/>
              </w:rPr>
              <w:t>[</w:t>
            </w:r>
            <w:r w:rsidRPr="003F30F7">
              <w:rPr>
                <w:b/>
                <w:i/>
                <w:u w:val="single"/>
                <w:lang w:val="es-ES"/>
              </w:rPr>
              <w:t>ingrese la dirección del Lugar de las Obras</w:t>
            </w:r>
            <w:r w:rsidRPr="003F30F7">
              <w:rPr>
                <w:b/>
                <w:i/>
                <w:noProof/>
                <w:lang w:val="es-ES"/>
              </w:rPr>
              <w:t>]</w:t>
            </w:r>
            <w:r w:rsidRPr="003F30F7">
              <w:rPr>
                <w:noProof/>
                <w:lang w:val="es-ES"/>
              </w:rPr>
              <w:t xml:space="preserve"> </w:t>
            </w:r>
            <w:r w:rsidRPr="003F30F7">
              <w:rPr>
                <w:lang w:val="es-ES"/>
              </w:rPr>
              <w:t xml:space="preserve">como se define en el (los) Plano(s) No.(s)  </w:t>
            </w:r>
            <w:r w:rsidRPr="003F30F7">
              <w:rPr>
                <w:b/>
                <w:i/>
                <w:lang w:val="es-ES"/>
              </w:rPr>
              <w:t>[</w:t>
            </w:r>
            <w:r w:rsidRPr="003F30F7">
              <w:rPr>
                <w:b/>
                <w:i/>
                <w:u w:val="single"/>
                <w:lang w:val="es-ES"/>
              </w:rPr>
              <w:t>ingrese el (los) número(s)</w:t>
            </w:r>
            <w:r w:rsidRPr="003F30F7">
              <w:rPr>
                <w:b/>
                <w:i/>
                <w:lang w:val="es-ES"/>
              </w:rPr>
              <w:t>]</w:t>
            </w:r>
          </w:p>
          <w:p w14:paraId="59AB4C9F" w14:textId="77777777" w:rsidR="00B76E4E" w:rsidRPr="003F30F7" w:rsidRDefault="00B76E4E" w:rsidP="00F4205B">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lang w:val="es-ES"/>
              </w:rPr>
            </w:pPr>
            <w:r w:rsidRPr="003F30F7">
              <w:rPr>
                <w:lang w:val="es-ES"/>
              </w:rPr>
              <w:t xml:space="preserve">La </w:t>
            </w:r>
            <w:r w:rsidRPr="003F30F7">
              <w:rPr>
                <w:b/>
                <w:bCs/>
                <w:lang w:val="es-ES"/>
              </w:rPr>
              <w:t>Fecha de Inicio</w:t>
            </w:r>
            <w:r w:rsidRPr="003F30F7">
              <w:rPr>
                <w:lang w:val="es-ES"/>
              </w:rPr>
              <w:t xml:space="preserve"> será : </w:t>
            </w:r>
            <w:r w:rsidRPr="003F30F7">
              <w:rPr>
                <w:b/>
                <w:i/>
                <w:lang w:val="es-ES"/>
              </w:rPr>
              <w:t>[</w:t>
            </w:r>
            <w:r w:rsidRPr="003F30F7">
              <w:rPr>
                <w:b/>
                <w:i/>
                <w:u w:val="single"/>
                <w:lang w:val="es-ES"/>
              </w:rPr>
              <w:t>ingrese la fecha</w:t>
            </w:r>
            <w:r w:rsidRPr="003F30F7">
              <w:rPr>
                <w:b/>
                <w:i/>
                <w:lang w:val="es-ES"/>
              </w:rPr>
              <w:t>]</w:t>
            </w:r>
            <w:r w:rsidRPr="003F30F7">
              <w:rPr>
                <w:b/>
                <w:lang w:val="es-ES"/>
              </w:rPr>
              <w:t>.</w:t>
            </w:r>
          </w:p>
          <w:p w14:paraId="1BA767CD" w14:textId="77777777" w:rsidR="00B76E4E" w:rsidRPr="003F30F7" w:rsidRDefault="00B76E4E" w:rsidP="00F4205B">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b/>
                <w:i/>
                <w:lang w:val="es-ES"/>
              </w:rPr>
            </w:pPr>
            <w:r w:rsidRPr="003F30F7">
              <w:rPr>
                <w:lang w:val="es-ES"/>
              </w:rPr>
              <w:t xml:space="preserve">Las </w:t>
            </w:r>
            <w:r w:rsidRPr="003F30F7">
              <w:rPr>
                <w:b/>
                <w:bCs/>
                <w:lang w:val="es-ES"/>
              </w:rPr>
              <w:t xml:space="preserve">Obras </w:t>
            </w:r>
            <w:r w:rsidRPr="003F30F7">
              <w:rPr>
                <w:lang w:val="es-ES"/>
              </w:rPr>
              <w:t xml:space="preserve">consisten de: </w:t>
            </w:r>
            <w:r w:rsidRPr="003F30F7">
              <w:rPr>
                <w:b/>
                <w:i/>
                <w:lang w:val="es-ES"/>
              </w:rPr>
              <w:t>[ingrese una descripción breve, incluyendo cualquier relación con otros contratos bajo el Proyecto]</w:t>
            </w:r>
          </w:p>
          <w:p w14:paraId="0045D681" w14:textId="77777777" w:rsidR="00B76E4E" w:rsidRPr="003F30F7" w:rsidRDefault="00B76E4E" w:rsidP="00F4205B">
            <w:pPr>
              <w:pStyle w:val="GCCHeading3"/>
              <w:numPr>
                <w:ilvl w:val="1"/>
                <w:numId w:val="117"/>
              </w:numPr>
              <w:ind w:left="526" w:hanging="540"/>
              <w:rPr>
                <w:lang w:val="es-ES"/>
              </w:rPr>
            </w:pPr>
            <w:r w:rsidRPr="003F30F7">
              <w:rPr>
                <w:lang w:val="es-ES"/>
              </w:rPr>
              <w:t>Todas las notificaciones que se entregue de una Parte a la otra Parte de conformidad con el Contrato deberá spor escrito a la dirección abajo indicad enviada por el medio más rápido disponible como correo electrónico con acurse de recibo.</w:t>
            </w:r>
          </w:p>
          <w:p w14:paraId="1242BABA" w14:textId="77777777" w:rsidR="00B76E4E" w:rsidRPr="003F30F7" w:rsidRDefault="00B76E4E" w:rsidP="00F4205B">
            <w:pPr>
              <w:suppressAutoHyphens/>
              <w:overflowPunct w:val="0"/>
              <w:autoSpaceDE w:val="0"/>
              <w:autoSpaceDN w:val="0"/>
              <w:adjustRightInd w:val="0"/>
              <w:spacing w:before="120" w:after="120"/>
              <w:ind w:left="704" w:right="36"/>
              <w:jc w:val="both"/>
              <w:textAlignment w:val="baseline"/>
              <w:rPr>
                <w:lang w:val="es-ES"/>
              </w:rPr>
            </w:pPr>
            <w:r w:rsidRPr="003F30F7">
              <w:rPr>
                <w:b/>
                <w:u w:val="single"/>
                <w:lang w:val="es-ES"/>
              </w:rPr>
              <w:t>Dirección para las notificaciones al Contratante</w:t>
            </w:r>
            <w:r w:rsidRPr="003F30F7">
              <w:rPr>
                <w:b/>
                <w:lang w:val="es-ES"/>
              </w:rPr>
              <w:t>:</w:t>
            </w:r>
          </w:p>
          <w:p w14:paraId="25023D54" w14:textId="77777777" w:rsidR="00B76E4E" w:rsidRPr="003F30F7" w:rsidRDefault="00B76E4E" w:rsidP="00F4205B">
            <w:pPr>
              <w:spacing w:before="120" w:after="120"/>
              <w:ind w:left="704"/>
              <w:rPr>
                <w:i/>
                <w:lang w:val="es-ES"/>
              </w:rPr>
            </w:pPr>
            <w:r w:rsidRPr="003F30F7">
              <w:rPr>
                <w:i/>
                <w:lang w:val="es-ES"/>
              </w:rPr>
              <w:t xml:space="preserve">[ingrese el nombre del oficial autorizado para recibir notificaciones] </w:t>
            </w:r>
          </w:p>
          <w:p w14:paraId="61F7737F" w14:textId="77777777" w:rsidR="00B76E4E" w:rsidRPr="003F30F7" w:rsidRDefault="00B76E4E" w:rsidP="00F4205B">
            <w:pPr>
              <w:spacing w:before="120" w:after="120" w:line="276" w:lineRule="auto"/>
              <w:ind w:left="704"/>
              <w:rPr>
                <w:i/>
                <w:lang w:val="es-ES"/>
              </w:rPr>
            </w:pPr>
            <w:r w:rsidRPr="003F30F7">
              <w:rPr>
                <w:i/>
                <w:lang w:val="es-ES"/>
              </w:rPr>
              <w:t>[Título/cargo]</w:t>
            </w:r>
          </w:p>
          <w:p w14:paraId="6D16B317" w14:textId="77777777" w:rsidR="00B76E4E" w:rsidRPr="003F30F7" w:rsidRDefault="00B76E4E" w:rsidP="00F4205B">
            <w:pPr>
              <w:spacing w:before="120" w:after="120" w:line="276" w:lineRule="auto"/>
              <w:ind w:left="704"/>
              <w:rPr>
                <w:i/>
                <w:lang w:val="es-ES"/>
              </w:rPr>
            </w:pPr>
            <w:r w:rsidRPr="003F30F7">
              <w:rPr>
                <w:i/>
                <w:lang w:val="es-ES"/>
              </w:rPr>
              <w:t>[Unidad departamental]</w:t>
            </w:r>
          </w:p>
          <w:p w14:paraId="1AE15F09" w14:textId="77777777" w:rsidR="00B76E4E" w:rsidRPr="003F30F7" w:rsidRDefault="00B76E4E" w:rsidP="00F4205B">
            <w:pPr>
              <w:spacing w:before="120" w:after="120" w:line="276" w:lineRule="auto"/>
              <w:ind w:left="704"/>
              <w:rPr>
                <w:i/>
                <w:lang w:val="es-ES"/>
              </w:rPr>
            </w:pPr>
            <w:r w:rsidRPr="003F30F7">
              <w:rPr>
                <w:i/>
                <w:lang w:val="es-ES"/>
              </w:rPr>
              <w:t>[dirección]</w:t>
            </w:r>
          </w:p>
          <w:p w14:paraId="5307A27A" w14:textId="77777777" w:rsidR="00B76E4E" w:rsidRPr="003F30F7" w:rsidRDefault="00B76E4E" w:rsidP="00F4205B">
            <w:pPr>
              <w:spacing w:before="120" w:after="120"/>
              <w:ind w:left="704"/>
              <w:rPr>
                <w:i/>
                <w:lang w:val="es-ES"/>
              </w:rPr>
            </w:pPr>
            <w:r w:rsidRPr="003F30F7">
              <w:rPr>
                <w:i/>
                <w:lang w:val="es-ES"/>
              </w:rPr>
              <w:t>[</w:t>
            </w:r>
            <w:r w:rsidRPr="003F30F7">
              <w:rPr>
                <w:b/>
                <w:i/>
                <w:lang w:val="es-ES"/>
              </w:rPr>
              <w:t>dirección de correo electrónico</w:t>
            </w:r>
            <w:r w:rsidRPr="003F30F7">
              <w:rPr>
                <w:i/>
                <w:lang w:val="es-ES"/>
              </w:rPr>
              <w:t>]</w:t>
            </w:r>
          </w:p>
          <w:p w14:paraId="66F103BA" w14:textId="77777777" w:rsidR="00B76E4E" w:rsidRPr="003F30F7" w:rsidRDefault="00B76E4E" w:rsidP="00F4205B">
            <w:pPr>
              <w:spacing w:before="120" w:after="120"/>
              <w:ind w:left="704"/>
              <w:rPr>
                <w:b/>
                <w:lang w:val="es-ES"/>
              </w:rPr>
            </w:pPr>
            <w:r w:rsidRPr="003F30F7">
              <w:rPr>
                <w:b/>
                <w:u w:val="single"/>
                <w:lang w:val="es-ES"/>
              </w:rPr>
              <w:t>Dirección para las notificaciones al Contratista</w:t>
            </w:r>
            <w:r w:rsidRPr="003F30F7">
              <w:rPr>
                <w:b/>
                <w:lang w:val="es-ES"/>
              </w:rPr>
              <w:t>:</w:t>
            </w:r>
          </w:p>
          <w:p w14:paraId="4728D581" w14:textId="77777777" w:rsidR="00B76E4E" w:rsidRPr="003F30F7" w:rsidRDefault="00B76E4E" w:rsidP="00F4205B">
            <w:pPr>
              <w:spacing w:before="120" w:after="120"/>
              <w:ind w:left="704"/>
              <w:rPr>
                <w:i/>
                <w:lang w:val="es-ES"/>
              </w:rPr>
            </w:pPr>
            <w:r w:rsidRPr="003F30F7">
              <w:rPr>
                <w:i/>
                <w:lang w:val="es-ES"/>
              </w:rPr>
              <w:t xml:space="preserve">[ingrese el nombre del oficial autorizado para recibir notificaciones] </w:t>
            </w:r>
          </w:p>
          <w:p w14:paraId="04939507" w14:textId="77777777" w:rsidR="00B76E4E" w:rsidRPr="003F30F7" w:rsidRDefault="00B76E4E" w:rsidP="00F4205B">
            <w:pPr>
              <w:spacing w:before="120" w:after="120"/>
              <w:ind w:left="704"/>
              <w:rPr>
                <w:i/>
                <w:lang w:val="es-ES"/>
              </w:rPr>
            </w:pPr>
            <w:r w:rsidRPr="003F30F7">
              <w:rPr>
                <w:i/>
                <w:lang w:val="es-ES"/>
              </w:rPr>
              <w:lastRenderedPageBreak/>
              <w:t>[Título/cargo]</w:t>
            </w:r>
          </w:p>
          <w:p w14:paraId="2CC8D4E2" w14:textId="77777777" w:rsidR="00B76E4E" w:rsidRPr="003F30F7" w:rsidRDefault="00B76E4E" w:rsidP="00F4205B">
            <w:pPr>
              <w:spacing w:before="120" w:after="120"/>
              <w:ind w:left="704"/>
              <w:rPr>
                <w:i/>
                <w:lang w:val="es-ES"/>
              </w:rPr>
            </w:pPr>
            <w:r w:rsidRPr="003F30F7">
              <w:rPr>
                <w:i/>
                <w:lang w:val="es-ES"/>
              </w:rPr>
              <w:t>[Unidad departamental]</w:t>
            </w:r>
          </w:p>
          <w:p w14:paraId="2F9BA371" w14:textId="77777777" w:rsidR="00B76E4E" w:rsidRPr="003F30F7" w:rsidRDefault="00B76E4E" w:rsidP="00F4205B">
            <w:pPr>
              <w:spacing w:before="120" w:after="120"/>
              <w:ind w:left="704"/>
              <w:rPr>
                <w:i/>
                <w:lang w:val="es-ES"/>
              </w:rPr>
            </w:pPr>
            <w:r w:rsidRPr="003F30F7">
              <w:rPr>
                <w:i/>
                <w:lang w:val="es-ES"/>
              </w:rPr>
              <w:t>[dirección]</w:t>
            </w:r>
          </w:p>
          <w:p w14:paraId="00D9E884" w14:textId="77777777" w:rsidR="00B76E4E" w:rsidRPr="003F30F7" w:rsidRDefault="00B76E4E" w:rsidP="00F4205B">
            <w:pPr>
              <w:pStyle w:val="GCCHeading3"/>
              <w:numPr>
                <w:ilvl w:val="0"/>
                <w:numId w:val="0"/>
              </w:numPr>
              <w:ind w:left="704"/>
              <w:rPr>
                <w:lang w:val="es-ES"/>
              </w:rPr>
            </w:pPr>
            <w:r w:rsidRPr="003F30F7">
              <w:rPr>
                <w:i/>
                <w:lang w:val="es-ES"/>
              </w:rPr>
              <w:t>[</w:t>
            </w:r>
            <w:r w:rsidRPr="003F30F7">
              <w:rPr>
                <w:b/>
                <w:i/>
                <w:lang w:val="es-ES"/>
              </w:rPr>
              <w:t>dirección de correo electrónico</w:t>
            </w:r>
            <w:r w:rsidRPr="003F30F7">
              <w:rPr>
                <w:i/>
                <w:lang w:val="es-ES"/>
              </w:rPr>
              <w:t>]</w:t>
            </w:r>
          </w:p>
          <w:p w14:paraId="42B9C7DA" w14:textId="77777777" w:rsidR="00B76E4E" w:rsidRPr="003F30F7" w:rsidRDefault="00B76E4E" w:rsidP="00F4205B">
            <w:pPr>
              <w:pStyle w:val="GCCHeading3"/>
              <w:numPr>
                <w:ilvl w:val="1"/>
                <w:numId w:val="117"/>
              </w:numPr>
              <w:ind w:left="526" w:hanging="540"/>
              <w:rPr>
                <w:lang w:val="es-ES"/>
              </w:rPr>
            </w:pPr>
            <w:r w:rsidRPr="003F30F7">
              <w:rPr>
                <w:lang w:val="es-ES"/>
              </w:rPr>
              <w:t xml:space="preserve">De confomidad con la </w:t>
            </w:r>
            <w:r w:rsidRPr="003F30F7">
              <w:rPr>
                <w:b/>
                <w:lang w:val="es-ES"/>
              </w:rPr>
              <w:t>CC 3.2</w:t>
            </w:r>
            <w:r w:rsidRPr="003F30F7">
              <w:rPr>
                <w:lang w:val="es-ES"/>
              </w:rPr>
              <w:t xml:space="preserve">, las </w:t>
            </w:r>
            <w:r w:rsidRPr="003F30F7">
              <w:rPr>
                <w:b/>
                <w:lang w:val="es-ES"/>
              </w:rPr>
              <w:t>Finalizaciones por Secciones</w:t>
            </w:r>
            <w:r w:rsidRPr="003F30F7">
              <w:rPr>
                <w:lang w:val="es-ES"/>
              </w:rPr>
              <w:t xml:space="preserve">  son: </w:t>
            </w:r>
            <w:r w:rsidRPr="003F30F7">
              <w:rPr>
                <w:b/>
                <w:i/>
                <w:u w:val="single"/>
                <w:lang w:val="es-ES"/>
              </w:rPr>
              <w:t>[ingersar descripción y fechas, si corresponde; suprima si no corresponde]</w:t>
            </w:r>
          </w:p>
          <w:p w14:paraId="6C34BD00" w14:textId="7FC63D83" w:rsidR="00B76E4E" w:rsidRPr="003F30F7" w:rsidRDefault="00B76E4E" w:rsidP="00F4205B">
            <w:pPr>
              <w:pStyle w:val="GCCHeading3"/>
              <w:numPr>
                <w:ilvl w:val="1"/>
                <w:numId w:val="117"/>
              </w:numPr>
              <w:ind w:left="526" w:hanging="540"/>
              <w:rPr>
                <w:lang w:val="es-ES"/>
              </w:rPr>
            </w:pPr>
            <w:r w:rsidRPr="003F30F7">
              <w:rPr>
                <w:lang w:val="es-ES"/>
              </w:rPr>
              <w:t xml:space="preserve">El idioma del contrato es </w:t>
            </w:r>
            <w:r w:rsidRPr="003F30F7">
              <w:rPr>
                <w:b/>
                <w:i/>
                <w:u w:val="single"/>
                <w:lang w:val="es-ES"/>
              </w:rPr>
              <w:t>[ingrese el nombre del idioma</w:t>
            </w:r>
            <w:r w:rsidRPr="003F30F7">
              <w:rPr>
                <w:b/>
                <w:i/>
                <w:lang w:val="es-ES"/>
              </w:rPr>
              <w:t xml:space="preserve">. El ididioma debe ser el mismo de la </w:t>
            </w:r>
            <w:r w:rsidR="008942B3" w:rsidRPr="003F30F7">
              <w:rPr>
                <w:b/>
                <w:i/>
                <w:lang w:val="es-ES"/>
              </w:rPr>
              <w:t>Cotización</w:t>
            </w:r>
            <w:r w:rsidRPr="003F30F7">
              <w:rPr>
                <w:b/>
                <w:i/>
                <w:lang w:val="es-ES"/>
              </w:rPr>
              <w:t xml:space="preserve">]. </w:t>
            </w:r>
          </w:p>
          <w:p w14:paraId="3E43A741" w14:textId="77777777" w:rsidR="00B76E4E" w:rsidRPr="003F30F7" w:rsidRDefault="00B76E4E" w:rsidP="00F4205B">
            <w:pPr>
              <w:pStyle w:val="GCCHeading3"/>
              <w:numPr>
                <w:ilvl w:val="1"/>
                <w:numId w:val="117"/>
              </w:numPr>
              <w:ind w:left="526" w:hanging="540"/>
              <w:rPr>
                <w:b/>
                <w:i/>
                <w:lang w:val="es-ES"/>
              </w:rPr>
            </w:pPr>
            <w:r w:rsidRPr="003F30F7">
              <w:rPr>
                <w:lang w:val="es-ES"/>
              </w:rPr>
              <w:t xml:space="preserve">El Contrato será gobernado por las leyes </w:t>
            </w:r>
            <w:r w:rsidRPr="003F30F7">
              <w:rPr>
                <w:b/>
                <w:i/>
                <w:lang w:val="es-ES"/>
              </w:rPr>
              <w:t>[indique: “</w:t>
            </w:r>
            <w:r w:rsidRPr="003F30F7">
              <w:rPr>
                <w:b/>
                <w:lang w:val="es-ES"/>
              </w:rPr>
              <w:t>del Páis del Contrante</w:t>
            </w:r>
            <w:r w:rsidRPr="003F30F7">
              <w:rPr>
                <w:b/>
                <w:i/>
                <w:lang w:val="es-ES"/>
              </w:rPr>
              <w:t>”, a mnso que otra ley aplique].</w:t>
            </w:r>
          </w:p>
          <w:p w14:paraId="44744500" w14:textId="77777777" w:rsidR="00B76E4E" w:rsidRPr="003F30F7" w:rsidRDefault="00B76E4E" w:rsidP="00F4205B">
            <w:pPr>
              <w:pStyle w:val="GCCHeading3"/>
              <w:numPr>
                <w:ilvl w:val="0"/>
                <w:numId w:val="0"/>
              </w:numPr>
              <w:rPr>
                <w:b/>
                <w:i/>
                <w:lang w:val="es-ES"/>
              </w:rPr>
            </w:pPr>
            <w:r w:rsidRPr="003F30F7">
              <w:rPr>
                <w:b/>
                <w:lang w:val="es-ES"/>
              </w:rPr>
              <w:t>La información específica del contrato para las Condiciones Contractuales que lo requiren es la siguiente:</w:t>
            </w:r>
            <w:r w:rsidRPr="003F30F7">
              <w:rPr>
                <w:lang w:val="es-ES"/>
              </w:rPr>
              <w:t>:</w:t>
            </w:r>
          </w:p>
          <w:p w14:paraId="3B87E96A" w14:textId="77777777" w:rsidR="00B76E4E" w:rsidRPr="003F30F7" w:rsidRDefault="00B76E4E" w:rsidP="00F4205B">
            <w:pPr>
              <w:pStyle w:val="GCCHeading3"/>
              <w:numPr>
                <w:ilvl w:val="1"/>
                <w:numId w:val="117"/>
              </w:numPr>
              <w:ind w:left="526" w:hanging="540"/>
              <w:rPr>
                <w:b/>
                <w:i/>
                <w:lang w:val="es-ES"/>
              </w:rPr>
            </w:pPr>
            <w:r w:rsidRPr="003F30F7">
              <w:rPr>
                <w:b/>
                <w:lang w:val="es-ES"/>
              </w:rPr>
              <w:t>CC 12</w:t>
            </w:r>
            <w:r w:rsidRPr="003F30F7">
              <w:rPr>
                <w:lang w:val="es-ES"/>
              </w:rPr>
              <w:t xml:space="preserve">: Los monts mínimos de </w:t>
            </w:r>
            <w:r w:rsidRPr="003F30F7">
              <w:rPr>
                <w:b/>
                <w:bCs/>
                <w:lang w:val="es-ES"/>
              </w:rPr>
              <w:t>seguro</w:t>
            </w:r>
            <w:r w:rsidRPr="003F30F7">
              <w:rPr>
                <w:lang w:val="es-ES"/>
              </w:rPr>
              <w:t xml:space="preserve"> y deducibles son los siguientes::</w:t>
            </w:r>
          </w:p>
          <w:p w14:paraId="68126E3B" w14:textId="77777777" w:rsidR="00B76E4E" w:rsidRPr="003F30F7" w:rsidRDefault="00B76E4E" w:rsidP="00F4205B">
            <w:pPr>
              <w:pStyle w:val="ListParagraph"/>
              <w:numPr>
                <w:ilvl w:val="0"/>
                <w:numId w:val="40"/>
              </w:numPr>
              <w:spacing w:before="120" w:after="120"/>
              <w:ind w:left="1425" w:right="-72" w:hanging="547"/>
              <w:contextualSpacing w:val="0"/>
              <w:rPr>
                <w:lang w:val="es-ES"/>
              </w:rPr>
            </w:pPr>
            <w:r w:rsidRPr="003F30F7">
              <w:rPr>
                <w:lang w:val="es-ES"/>
              </w:rPr>
              <w:t xml:space="preserve">para la pérdida o daño de las Obras, Planta y Materiales: </w:t>
            </w:r>
            <w:r w:rsidRPr="003F30F7">
              <w:rPr>
                <w:b/>
                <w:i/>
                <w:u w:val="single"/>
                <w:lang w:val="es-ES"/>
              </w:rPr>
              <w:t>[ingrese los montos].</w:t>
            </w:r>
          </w:p>
          <w:p w14:paraId="261BCEC3" w14:textId="77777777" w:rsidR="00B76E4E" w:rsidRPr="003F30F7" w:rsidRDefault="00B76E4E" w:rsidP="00F4205B">
            <w:pPr>
              <w:pStyle w:val="ListParagraph"/>
              <w:numPr>
                <w:ilvl w:val="0"/>
                <w:numId w:val="40"/>
              </w:numPr>
              <w:spacing w:before="120" w:after="120"/>
              <w:ind w:left="1425" w:right="-72" w:hanging="547"/>
              <w:contextualSpacing w:val="0"/>
              <w:rPr>
                <w:lang w:val="es-ES"/>
              </w:rPr>
            </w:pPr>
            <w:r w:rsidRPr="003F30F7">
              <w:rPr>
                <w:lang w:val="es-ES"/>
              </w:rPr>
              <w:t xml:space="preserve">para la pérdida o daño del Equipo: </w:t>
            </w:r>
            <w:r w:rsidRPr="003F30F7">
              <w:rPr>
                <w:b/>
                <w:i/>
                <w:u w:val="single"/>
                <w:lang w:val="es-ES"/>
              </w:rPr>
              <w:t>[ingrese los montos].</w:t>
            </w:r>
          </w:p>
          <w:p w14:paraId="13D7D5F3" w14:textId="77777777" w:rsidR="00B76E4E" w:rsidRPr="003F30F7" w:rsidRDefault="00B76E4E" w:rsidP="00F4205B">
            <w:pPr>
              <w:pStyle w:val="ListParagraph"/>
              <w:numPr>
                <w:ilvl w:val="0"/>
                <w:numId w:val="40"/>
              </w:numPr>
              <w:spacing w:before="120" w:after="120"/>
              <w:ind w:left="1425" w:right="-72" w:hanging="547"/>
              <w:contextualSpacing w:val="0"/>
              <w:rPr>
                <w:lang w:val="es-ES"/>
              </w:rPr>
            </w:pPr>
            <w:r w:rsidRPr="003F30F7">
              <w:rPr>
                <w:lang w:val="es-ES"/>
              </w:rPr>
              <w:t xml:space="preserve">para la pérdida o daño de propiedad (excepto las Obras, Planta, Materiales y Equipo) en conexión con el Contrato: </w:t>
            </w:r>
            <w:r w:rsidRPr="003F30F7">
              <w:rPr>
                <w:b/>
                <w:i/>
                <w:u w:val="single"/>
                <w:lang w:val="es-ES"/>
              </w:rPr>
              <w:t>[ingrese los montos].</w:t>
            </w:r>
          </w:p>
          <w:p w14:paraId="5A378D37" w14:textId="77777777" w:rsidR="00B76E4E" w:rsidRPr="003F30F7" w:rsidRDefault="00B76E4E" w:rsidP="00F4205B">
            <w:pPr>
              <w:pStyle w:val="ListParagraph"/>
              <w:numPr>
                <w:ilvl w:val="0"/>
                <w:numId w:val="40"/>
              </w:numPr>
              <w:spacing w:before="120" w:after="120"/>
              <w:ind w:left="1425" w:right="-72" w:hanging="547"/>
              <w:contextualSpacing w:val="0"/>
              <w:rPr>
                <w:b/>
                <w:lang w:val="es-ES"/>
              </w:rPr>
            </w:pPr>
            <w:r w:rsidRPr="003F30F7">
              <w:rPr>
                <w:lang w:val="es-ES"/>
              </w:rPr>
              <w:t xml:space="preserve">par las lesiones personales o muerte del personal del Contratista personal: </w:t>
            </w:r>
            <w:r w:rsidRPr="003F30F7">
              <w:rPr>
                <w:b/>
                <w:i/>
                <w:lang w:val="es-ES"/>
              </w:rPr>
              <w:t>[</w:t>
            </w:r>
            <w:r w:rsidRPr="003F30F7">
              <w:rPr>
                <w:b/>
                <w:i/>
                <w:u w:val="single"/>
                <w:lang w:val="es-ES"/>
              </w:rPr>
              <w:t>monto</w:t>
            </w:r>
            <w:r w:rsidRPr="003F30F7">
              <w:rPr>
                <w:b/>
                <w:i/>
                <w:lang w:val="es-ES"/>
              </w:rPr>
              <w:t>]</w:t>
            </w:r>
            <w:r w:rsidRPr="003F30F7">
              <w:rPr>
                <w:b/>
                <w:lang w:val="es-ES"/>
              </w:rPr>
              <w:t xml:space="preserve"> </w:t>
            </w:r>
            <w:r w:rsidRPr="003F30F7">
              <w:rPr>
                <w:lang w:val="es-ES"/>
              </w:rPr>
              <w:t xml:space="preserve">y para otras personas: </w:t>
            </w:r>
            <w:r w:rsidRPr="003F30F7">
              <w:rPr>
                <w:b/>
                <w:i/>
                <w:lang w:val="es-ES"/>
              </w:rPr>
              <w:t>[</w:t>
            </w:r>
            <w:r w:rsidRPr="003F30F7">
              <w:rPr>
                <w:b/>
                <w:i/>
                <w:u w:val="single"/>
                <w:lang w:val="es-ES"/>
              </w:rPr>
              <w:t>monto]</w:t>
            </w:r>
            <w:r w:rsidRPr="003F30F7">
              <w:rPr>
                <w:b/>
                <w:lang w:val="es-ES"/>
              </w:rPr>
              <w:t>.</w:t>
            </w:r>
          </w:p>
          <w:p w14:paraId="20314AD4" w14:textId="77777777" w:rsidR="00B76E4E" w:rsidRPr="003F30F7" w:rsidRDefault="00B76E4E" w:rsidP="00F4205B">
            <w:pPr>
              <w:pStyle w:val="GCCHeading3"/>
              <w:numPr>
                <w:ilvl w:val="1"/>
                <w:numId w:val="117"/>
              </w:numPr>
              <w:ind w:left="526" w:hanging="540"/>
              <w:rPr>
                <w:b/>
                <w:lang w:val="es-ES"/>
              </w:rPr>
            </w:pPr>
            <w:r w:rsidRPr="003F30F7">
              <w:rPr>
                <w:b/>
                <w:lang w:val="es-ES"/>
              </w:rPr>
              <w:t xml:space="preserve">CC 13: Los Datos del Lugar de las Obras son: </w:t>
            </w:r>
            <w:r w:rsidRPr="003F30F7">
              <w:rPr>
                <w:b/>
                <w:i/>
                <w:lang w:val="es-ES"/>
              </w:rPr>
              <w:t>[enlistar los datos del Lugar de las Obras].</w:t>
            </w:r>
          </w:p>
          <w:p w14:paraId="1E10644F" w14:textId="77777777" w:rsidR="00B76E4E" w:rsidRPr="003F30F7" w:rsidRDefault="00B76E4E" w:rsidP="00F4205B">
            <w:pPr>
              <w:pStyle w:val="GCCHeading3"/>
              <w:numPr>
                <w:ilvl w:val="1"/>
                <w:numId w:val="117"/>
              </w:numPr>
              <w:ind w:left="526" w:hanging="540"/>
              <w:rPr>
                <w:lang w:val="es-ES"/>
              </w:rPr>
            </w:pPr>
            <w:r w:rsidRPr="003F30F7">
              <w:rPr>
                <w:b/>
                <w:lang w:val="es-ES"/>
              </w:rPr>
              <w:t>CC 18</w:t>
            </w:r>
            <w:r w:rsidRPr="003F30F7">
              <w:rPr>
                <w:lang w:val="es-ES"/>
              </w:rPr>
              <w:t xml:space="preserve">:  </w:t>
            </w:r>
            <w:r w:rsidRPr="003F30F7">
              <w:rPr>
                <w:b/>
                <w:lang w:val="es-ES"/>
              </w:rPr>
              <w:t>Fecha de la Posesisón del Lugar de las Obras</w:t>
            </w:r>
            <w:r w:rsidRPr="003F30F7">
              <w:rPr>
                <w:lang w:val="es-ES"/>
              </w:rPr>
              <w:t xml:space="preserve"> será: </w:t>
            </w:r>
            <w:r w:rsidRPr="003F30F7">
              <w:rPr>
                <w:b/>
                <w:i/>
                <w:u w:val="single"/>
                <w:lang w:val="es-ES"/>
              </w:rPr>
              <w:t>[ingrese localización (es) y fecha(s)</w:t>
            </w:r>
            <w:r w:rsidRPr="003F30F7">
              <w:rPr>
                <w:b/>
                <w:i/>
                <w:lang w:val="es-ES"/>
              </w:rPr>
              <w:t xml:space="preserve"> ].</w:t>
            </w:r>
          </w:p>
          <w:p w14:paraId="75E4F480" w14:textId="77777777" w:rsidR="00B76E4E" w:rsidRPr="003F30F7" w:rsidRDefault="00B76E4E" w:rsidP="00F4205B">
            <w:pPr>
              <w:pStyle w:val="GCCHeading3"/>
              <w:numPr>
                <w:ilvl w:val="1"/>
                <w:numId w:val="117"/>
              </w:numPr>
              <w:ind w:left="526" w:hanging="540"/>
              <w:rPr>
                <w:lang w:val="es-ES"/>
              </w:rPr>
            </w:pPr>
            <w:r w:rsidRPr="003F30F7">
              <w:rPr>
                <w:b/>
                <w:lang w:val="es-ES"/>
              </w:rPr>
              <w:t>CC 21</w:t>
            </w:r>
            <w:r w:rsidRPr="003F30F7">
              <w:rPr>
                <w:bCs/>
                <w:lang w:val="es-ES"/>
              </w:rPr>
              <w:t>:</w:t>
            </w:r>
            <w:r w:rsidRPr="003F30F7">
              <w:rPr>
                <w:b/>
                <w:lang w:val="es-ES"/>
              </w:rPr>
              <w:t xml:space="preserve"> Autoridad Nominadora del Conciliador</w:t>
            </w:r>
            <w:r w:rsidRPr="003F30F7">
              <w:rPr>
                <w:lang w:val="es-ES"/>
              </w:rPr>
              <w:t xml:space="preserve">: </w:t>
            </w:r>
            <w:r w:rsidRPr="003F30F7">
              <w:rPr>
                <w:b/>
                <w:i/>
                <w:u w:val="single"/>
                <w:lang w:val="es-ES"/>
              </w:rPr>
              <w:t>[ingrese el nombre de la Autoridad].</w:t>
            </w:r>
          </w:p>
          <w:p w14:paraId="6B84CF7A" w14:textId="3D16DB80" w:rsidR="00B76E4E" w:rsidRPr="003F30F7" w:rsidRDefault="00B76E4E" w:rsidP="00F4205B">
            <w:pPr>
              <w:pStyle w:val="GCCHeading3"/>
              <w:numPr>
                <w:ilvl w:val="1"/>
                <w:numId w:val="117"/>
              </w:numPr>
              <w:ind w:left="526" w:hanging="540"/>
              <w:rPr>
                <w:lang w:val="es-ES"/>
              </w:rPr>
            </w:pPr>
            <w:r w:rsidRPr="003F30F7">
              <w:rPr>
                <w:b/>
                <w:lang w:val="es-ES"/>
              </w:rPr>
              <w:t>CC 25.1</w:t>
            </w:r>
            <w:r w:rsidRPr="003F30F7">
              <w:rPr>
                <w:lang w:val="es-ES"/>
              </w:rPr>
              <w:t>: El p</w:t>
            </w:r>
            <w:r w:rsidR="00AF7FFC" w:rsidRPr="003F30F7">
              <w:rPr>
                <w:lang w:val="es-ES"/>
              </w:rPr>
              <w:t>ro</w:t>
            </w:r>
            <w:r w:rsidRPr="003F30F7">
              <w:rPr>
                <w:lang w:val="es-ES"/>
              </w:rPr>
              <w:t xml:space="preserve">grama para las Obras deberá ser entregado dentro del plazo de: </w:t>
            </w:r>
            <w:r w:rsidRPr="003F30F7">
              <w:rPr>
                <w:b/>
                <w:i/>
                <w:u w:val="single"/>
                <w:lang w:val="es-ES"/>
              </w:rPr>
              <w:t>[ingrese número]</w:t>
            </w:r>
            <w:r w:rsidRPr="003F30F7">
              <w:rPr>
                <w:lang w:val="es-ES"/>
              </w:rPr>
              <w:t xml:space="preserve"> de días contados desde la fecha </w:t>
            </w:r>
            <w:r w:rsidR="00AF7FFC" w:rsidRPr="003F30F7">
              <w:rPr>
                <w:lang w:val="es-ES"/>
              </w:rPr>
              <w:t>de la Carta de Aceptación</w:t>
            </w:r>
            <w:r w:rsidRPr="003F30F7">
              <w:rPr>
                <w:lang w:val="es-ES"/>
              </w:rPr>
              <w:t xml:space="preserve"> </w:t>
            </w:r>
            <w:r w:rsidR="00AF7FFC" w:rsidRPr="003F30F7">
              <w:rPr>
                <w:lang w:val="es-ES"/>
              </w:rPr>
              <w:t xml:space="preserve">del </w:t>
            </w:r>
            <w:r w:rsidRPr="003F30F7">
              <w:rPr>
                <w:lang w:val="es-ES"/>
              </w:rPr>
              <w:t xml:space="preserve">Contrato. </w:t>
            </w:r>
          </w:p>
          <w:p w14:paraId="61187A9F" w14:textId="77777777" w:rsidR="00B76E4E" w:rsidRPr="003F30F7" w:rsidRDefault="00B76E4E" w:rsidP="00F4205B">
            <w:pPr>
              <w:pStyle w:val="GCCHeading3"/>
              <w:numPr>
                <w:ilvl w:val="1"/>
                <w:numId w:val="117"/>
              </w:numPr>
              <w:ind w:left="526" w:hanging="540"/>
              <w:rPr>
                <w:lang w:val="es-ES"/>
              </w:rPr>
            </w:pPr>
            <w:r w:rsidRPr="003F30F7">
              <w:rPr>
                <w:b/>
                <w:lang w:val="es-ES"/>
              </w:rPr>
              <w:t>CC 25.2</w:t>
            </w:r>
            <w:r w:rsidRPr="003F30F7">
              <w:rPr>
                <w:lang w:val="es-ES"/>
              </w:rPr>
              <w:t>:</w:t>
            </w:r>
            <w:r w:rsidRPr="003F30F7">
              <w:rPr>
                <w:b/>
                <w:lang w:val="es-ES"/>
              </w:rPr>
              <w:t xml:space="preserve"> </w:t>
            </w:r>
            <w:r w:rsidRPr="003F30F7">
              <w:rPr>
                <w:bCs/>
                <w:lang w:val="es-ES"/>
              </w:rPr>
              <w:t>El período de entrega de los</w:t>
            </w:r>
            <w:r w:rsidRPr="003F30F7">
              <w:rPr>
                <w:b/>
                <w:lang w:val="es-ES"/>
              </w:rPr>
              <w:t xml:space="preserve"> informes de avance es</w:t>
            </w:r>
            <w:r w:rsidRPr="003F30F7">
              <w:rPr>
                <w:lang w:val="es-ES"/>
              </w:rPr>
              <w:t xml:space="preserve">: </w:t>
            </w:r>
            <w:r w:rsidRPr="003F30F7">
              <w:rPr>
                <w:b/>
                <w:i/>
                <w:u w:val="single"/>
                <w:lang w:val="es-ES"/>
              </w:rPr>
              <w:t>[ingrese el período</w:t>
            </w:r>
            <w:r w:rsidRPr="003F30F7">
              <w:rPr>
                <w:b/>
                <w:i/>
                <w:lang w:val="es-ES"/>
              </w:rPr>
              <w:t>]</w:t>
            </w:r>
            <w:r w:rsidRPr="003F30F7">
              <w:rPr>
                <w:lang w:val="es-ES"/>
              </w:rPr>
              <w:t xml:space="preserve">. </w:t>
            </w:r>
          </w:p>
          <w:p w14:paraId="032516FB" w14:textId="77777777" w:rsidR="00B76E4E" w:rsidRPr="003F30F7" w:rsidRDefault="00B76E4E" w:rsidP="00F4205B">
            <w:pPr>
              <w:pStyle w:val="GCCHeading3"/>
              <w:numPr>
                <w:ilvl w:val="1"/>
                <w:numId w:val="117"/>
              </w:numPr>
              <w:ind w:left="526" w:hanging="540"/>
              <w:rPr>
                <w:lang w:val="es-ES"/>
              </w:rPr>
            </w:pPr>
            <w:r w:rsidRPr="003F30F7">
              <w:rPr>
                <w:b/>
                <w:lang w:val="es-ES"/>
              </w:rPr>
              <w:lastRenderedPageBreak/>
              <w:t>CC 33</w:t>
            </w:r>
            <w:r w:rsidRPr="003F30F7">
              <w:rPr>
                <w:bCs/>
                <w:lang w:val="es-ES"/>
              </w:rPr>
              <w:t>:</w:t>
            </w:r>
            <w:r w:rsidRPr="003F30F7">
              <w:rPr>
                <w:lang w:val="es-ES"/>
              </w:rPr>
              <w:t xml:space="preserve"> El</w:t>
            </w:r>
            <w:r w:rsidRPr="003F30F7">
              <w:rPr>
                <w:b/>
                <w:bCs/>
                <w:lang w:val="es-ES"/>
              </w:rPr>
              <w:t xml:space="preserve"> Período de Responsabilidad por Defectos </w:t>
            </w:r>
            <w:r w:rsidRPr="003F30F7">
              <w:rPr>
                <w:lang w:val="es-ES"/>
              </w:rPr>
              <w:t xml:space="preserve">deberá ser: </w:t>
            </w:r>
            <w:r w:rsidRPr="003F30F7">
              <w:rPr>
                <w:b/>
                <w:i/>
                <w:u w:val="single"/>
                <w:lang w:val="es-ES"/>
              </w:rPr>
              <w:t>[ingresar un número de días]</w:t>
            </w:r>
            <w:r w:rsidRPr="003F30F7">
              <w:rPr>
                <w:b/>
                <w:lang w:val="es-ES"/>
              </w:rPr>
              <w:t xml:space="preserve"> </w:t>
            </w:r>
            <w:r w:rsidRPr="003F30F7">
              <w:rPr>
                <w:lang w:val="es-ES"/>
              </w:rPr>
              <w:t xml:space="preserve">días desde la Fecha de Finalización. </w:t>
            </w:r>
          </w:p>
          <w:p w14:paraId="40EF6045" w14:textId="77777777" w:rsidR="00B76E4E" w:rsidRPr="003F30F7" w:rsidRDefault="00B76E4E" w:rsidP="00F4205B">
            <w:pPr>
              <w:pStyle w:val="GCCHeading3"/>
              <w:numPr>
                <w:ilvl w:val="1"/>
                <w:numId w:val="117"/>
              </w:numPr>
              <w:ind w:left="526" w:hanging="540"/>
              <w:rPr>
                <w:lang w:val="es-ES"/>
              </w:rPr>
            </w:pPr>
            <w:r w:rsidRPr="003F30F7">
              <w:rPr>
                <w:b/>
                <w:lang w:val="es-ES"/>
              </w:rPr>
              <w:t>CC 43</w:t>
            </w:r>
            <w:r w:rsidRPr="003F30F7">
              <w:rPr>
                <w:lang w:val="es-ES"/>
              </w:rPr>
              <w:t>: Las Retenciones serán</w:t>
            </w:r>
            <w:r w:rsidRPr="003F30F7">
              <w:rPr>
                <w:b/>
                <w:lang w:val="es-ES"/>
              </w:rPr>
              <w:t xml:space="preserve"> </w:t>
            </w:r>
            <w:r w:rsidRPr="003F30F7">
              <w:rPr>
                <w:b/>
                <w:i/>
                <w:lang w:val="es-ES"/>
              </w:rPr>
              <w:t>[</w:t>
            </w:r>
            <w:r w:rsidRPr="003F30F7">
              <w:rPr>
                <w:b/>
                <w:i/>
                <w:u w:val="single"/>
                <w:lang w:val="es-ES"/>
              </w:rPr>
              <w:t>iingrese un porcentaje</w:t>
            </w:r>
            <w:r w:rsidRPr="003F30F7">
              <w:rPr>
                <w:b/>
                <w:i/>
                <w:lang w:val="es-ES"/>
              </w:rPr>
              <w:t>].</w:t>
            </w:r>
            <w:r w:rsidRPr="003F30F7">
              <w:rPr>
                <w:b/>
                <w:lang w:val="es-ES"/>
              </w:rPr>
              <w:t xml:space="preserve"> </w:t>
            </w:r>
          </w:p>
          <w:p w14:paraId="3A4CFCAE" w14:textId="77777777" w:rsidR="00B76E4E" w:rsidRPr="003F30F7" w:rsidRDefault="00B76E4E" w:rsidP="00F4205B">
            <w:pPr>
              <w:pStyle w:val="GCCHeading3"/>
              <w:numPr>
                <w:ilvl w:val="1"/>
                <w:numId w:val="117"/>
              </w:numPr>
              <w:ind w:left="526" w:hanging="540"/>
              <w:rPr>
                <w:lang w:val="es-ES"/>
              </w:rPr>
            </w:pPr>
            <w:r w:rsidRPr="003F30F7">
              <w:rPr>
                <w:b/>
                <w:lang w:val="es-ES"/>
              </w:rPr>
              <w:t>CC 44.1</w:t>
            </w:r>
            <w:r w:rsidRPr="003F30F7">
              <w:rPr>
                <w:lang w:val="es-ES"/>
              </w:rPr>
              <w:t xml:space="preserve">: La </w:t>
            </w:r>
            <w:r w:rsidRPr="003F30F7">
              <w:rPr>
                <w:b/>
                <w:bCs/>
                <w:lang w:val="es-ES"/>
              </w:rPr>
              <w:t>indeminización por demora</w:t>
            </w:r>
            <w:r w:rsidRPr="003F30F7">
              <w:rPr>
                <w:lang w:val="es-ES"/>
              </w:rPr>
              <w:t xml:space="preserve"> para todas las Obras será: </w:t>
            </w:r>
            <w:r w:rsidRPr="003F30F7">
              <w:rPr>
                <w:b/>
                <w:i/>
                <w:u w:val="single"/>
                <w:lang w:val="es-ES"/>
              </w:rPr>
              <w:t>[ingrese un porcentaje]</w:t>
            </w:r>
            <w:r w:rsidRPr="003F30F7">
              <w:rPr>
                <w:i/>
                <w:lang w:val="es-ES"/>
              </w:rPr>
              <w:t xml:space="preserve"> </w:t>
            </w:r>
            <w:r w:rsidRPr="003F30F7">
              <w:rPr>
                <w:lang w:val="es-ES"/>
              </w:rPr>
              <w:t>del Precio Final del Contrato por día.</w:t>
            </w:r>
          </w:p>
          <w:p w14:paraId="36865FE0" w14:textId="77777777" w:rsidR="00B76E4E" w:rsidRPr="003F30F7" w:rsidRDefault="00B76E4E" w:rsidP="00F4205B">
            <w:pPr>
              <w:pStyle w:val="GCCHeading3"/>
              <w:numPr>
                <w:ilvl w:val="1"/>
                <w:numId w:val="117"/>
              </w:numPr>
              <w:ind w:left="526" w:hanging="540"/>
              <w:rPr>
                <w:lang w:val="es-ES"/>
              </w:rPr>
            </w:pPr>
            <w:r w:rsidRPr="003F30F7">
              <w:rPr>
                <w:b/>
                <w:lang w:val="es-ES"/>
              </w:rPr>
              <w:t>CC 44.1</w:t>
            </w:r>
            <w:r w:rsidRPr="003F30F7">
              <w:rPr>
                <w:lang w:val="es-ES"/>
              </w:rPr>
              <w:t xml:space="preserve">: el </w:t>
            </w:r>
            <w:r w:rsidRPr="003F30F7">
              <w:rPr>
                <w:b/>
                <w:bCs/>
                <w:lang w:val="es-ES"/>
              </w:rPr>
              <w:t>monto máximo de la indemnización por demora</w:t>
            </w:r>
            <w:r w:rsidRPr="003F30F7">
              <w:rPr>
                <w:lang w:val="es-ES"/>
              </w:rPr>
              <w:t xml:space="preserve"> de todas las Obras es: </w:t>
            </w:r>
            <w:r w:rsidRPr="003F30F7">
              <w:rPr>
                <w:b/>
                <w:i/>
                <w:u w:val="single"/>
                <w:lang w:val="es-ES"/>
              </w:rPr>
              <w:t>[ingrese un porcentaje]</w:t>
            </w:r>
            <w:r w:rsidRPr="003F30F7">
              <w:rPr>
                <w:i/>
                <w:lang w:val="es-ES"/>
              </w:rPr>
              <w:t xml:space="preserve"> </w:t>
            </w:r>
            <w:r w:rsidRPr="003F30F7">
              <w:rPr>
                <w:lang w:val="es-ES"/>
              </w:rPr>
              <w:t>del Precio Final del Contrato.</w:t>
            </w:r>
          </w:p>
          <w:p w14:paraId="5C18E4D9" w14:textId="77777777" w:rsidR="00B76E4E" w:rsidRPr="003F30F7" w:rsidRDefault="00B76E4E" w:rsidP="00F4205B">
            <w:pPr>
              <w:pStyle w:val="GCCHeading3"/>
              <w:numPr>
                <w:ilvl w:val="1"/>
                <w:numId w:val="117"/>
              </w:numPr>
              <w:ind w:left="526" w:hanging="540"/>
              <w:rPr>
                <w:lang w:val="es-ES"/>
              </w:rPr>
            </w:pPr>
            <w:r w:rsidRPr="003F30F7">
              <w:rPr>
                <w:b/>
                <w:lang w:val="es-ES"/>
              </w:rPr>
              <w:t>CC 44.3</w:t>
            </w:r>
            <w:r w:rsidRPr="003F30F7">
              <w:rPr>
                <w:lang w:val="es-ES"/>
              </w:rPr>
              <w:t xml:space="preserve">: La </w:t>
            </w:r>
            <w:r w:rsidRPr="003F30F7">
              <w:rPr>
                <w:b/>
                <w:bCs/>
                <w:lang w:val="es-ES"/>
              </w:rPr>
              <w:t>Bonificación</w:t>
            </w:r>
            <w:r w:rsidRPr="003F30F7">
              <w:rPr>
                <w:lang w:val="es-ES"/>
              </w:rPr>
              <w:t xml:space="preserve"> para todas las Obras: </w:t>
            </w:r>
            <w:r w:rsidRPr="003F30F7">
              <w:rPr>
                <w:b/>
                <w:i/>
                <w:lang w:val="es-ES"/>
              </w:rPr>
              <w:t>[ingrese un procentaje]</w:t>
            </w:r>
            <w:r w:rsidRPr="003F30F7">
              <w:rPr>
                <w:i/>
                <w:lang w:val="es-ES"/>
              </w:rPr>
              <w:t xml:space="preserve"> </w:t>
            </w:r>
            <w:r w:rsidRPr="003F30F7">
              <w:rPr>
                <w:lang w:val="es-ES"/>
              </w:rPr>
              <w:t xml:space="preserve">del Precio Final del contrato por día. El monto máximo de la Bonificación para todoas las Obras será </w:t>
            </w:r>
            <w:r w:rsidRPr="003F30F7">
              <w:rPr>
                <w:b/>
                <w:i/>
                <w:u w:val="single"/>
                <w:lang w:val="es-ES"/>
              </w:rPr>
              <w:t>[ingrese un porcentaje]</w:t>
            </w:r>
            <w:r w:rsidRPr="003F30F7">
              <w:rPr>
                <w:i/>
                <w:lang w:val="es-ES"/>
              </w:rPr>
              <w:t xml:space="preserve"> </w:t>
            </w:r>
            <w:r w:rsidRPr="003F30F7">
              <w:rPr>
                <w:lang w:val="es-ES"/>
              </w:rPr>
              <w:t xml:space="preserve">del Precio Final del Contrato. </w:t>
            </w:r>
            <w:r w:rsidRPr="003F30F7">
              <w:rPr>
                <w:b/>
                <w:i/>
                <w:lang w:val="es-ES"/>
              </w:rPr>
              <w:t>[Si la finalización adelantada de las Obras proprociona algún beneficio al Contratante, esta disposición deberá retenerse; o de otra forma, suprimirse. La Bonificación generalmente es númericamente igual la indemnización por demora</w:t>
            </w:r>
            <w:r w:rsidRPr="003F30F7">
              <w:rPr>
                <w:b/>
                <w:i/>
                <w:u w:val="single"/>
                <w:lang w:val="es-ES"/>
              </w:rPr>
              <w:t>].</w:t>
            </w:r>
          </w:p>
          <w:p w14:paraId="421035D1" w14:textId="77777777" w:rsidR="00B76E4E" w:rsidRPr="003F30F7" w:rsidRDefault="00B76E4E" w:rsidP="00F4205B">
            <w:pPr>
              <w:pStyle w:val="GCCHeading3"/>
              <w:numPr>
                <w:ilvl w:val="1"/>
                <w:numId w:val="117"/>
              </w:numPr>
              <w:ind w:left="526" w:hanging="540"/>
              <w:rPr>
                <w:lang w:val="es-ES"/>
              </w:rPr>
            </w:pPr>
            <w:r w:rsidRPr="003F30F7">
              <w:rPr>
                <w:b/>
                <w:lang w:val="es-ES"/>
              </w:rPr>
              <w:t>CC 45</w:t>
            </w:r>
            <w:r w:rsidRPr="003F30F7">
              <w:rPr>
                <w:lang w:val="es-ES"/>
              </w:rPr>
              <w:t xml:space="preserve">: El </w:t>
            </w:r>
            <w:r w:rsidRPr="003F30F7">
              <w:rPr>
                <w:b/>
                <w:bCs/>
                <w:lang w:val="es-ES"/>
              </w:rPr>
              <w:t>Anticipo</w:t>
            </w:r>
            <w:r w:rsidRPr="003F30F7">
              <w:rPr>
                <w:lang w:val="es-ES"/>
              </w:rPr>
              <w:t xml:space="preserve"> será: </w:t>
            </w:r>
            <w:r w:rsidRPr="003F30F7">
              <w:rPr>
                <w:b/>
                <w:i/>
                <w:lang w:val="es-ES"/>
              </w:rPr>
              <w:t>[</w:t>
            </w:r>
            <w:r w:rsidRPr="003F30F7">
              <w:rPr>
                <w:b/>
                <w:i/>
                <w:u w:val="single"/>
                <w:lang w:val="es-ES"/>
              </w:rPr>
              <w:t>ingrese porcentaje</w:t>
            </w:r>
            <w:r w:rsidRPr="003F30F7">
              <w:rPr>
                <w:b/>
                <w:i/>
                <w:lang w:val="es-ES"/>
              </w:rPr>
              <w:t>]</w:t>
            </w:r>
            <w:r w:rsidRPr="003F30F7">
              <w:rPr>
                <w:lang w:val="es-ES"/>
              </w:rPr>
              <w:t xml:space="preserve"> del Monto Contractual Aceptado y deberá ser pagado al Contratista a más tardar  </w:t>
            </w:r>
            <w:r w:rsidRPr="003F30F7">
              <w:rPr>
                <w:b/>
                <w:i/>
                <w:lang w:val="es-ES"/>
              </w:rPr>
              <w:t>[ingrese el número de días]</w:t>
            </w:r>
            <w:r w:rsidRPr="003F30F7">
              <w:rPr>
                <w:lang w:val="es-ES"/>
              </w:rPr>
              <w:t xml:space="preserve"> después que el Contratista entrega una garantía bancaria aceptable</w:t>
            </w:r>
            <w:r w:rsidRPr="003F30F7">
              <w:rPr>
                <w:b/>
                <w:lang w:val="es-ES"/>
              </w:rPr>
              <w:t xml:space="preserve">. </w:t>
            </w:r>
            <w:r w:rsidRPr="003F30F7">
              <w:rPr>
                <w:b/>
                <w:i/>
                <w:lang w:val="es-ES"/>
              </w:rPr>
              <w:t>[El Contratante deberá decidir si dispensa el requisisto de una garantía bancaria por el Anticipo si éste no excede 10% del Monto Contractual Aceptado].</w:t>
            </w:r>
          </w:p>
          <w:p w14:paraId="02ED7CBB" w14:textId="77777777" w:rsidR="00B76E4E" w:rsidRPr="003F30F7" w:rsidRDefault="00B76E4E" w:rsidP="00F4205B">
            <w:pPr>
              <w:suppressAutoHyphens/>
              <w:overflowPunct w:val="0"/>
              <w:autoSpaceDE w:val="0"/>
              <w:autoSpaceDN w:val="0"/>
              <w:adjustRightInd w:val="0"/>
              <w:spacing w:before="120" w:after="120"/>
              <w:ind w:left="526" w:right="36"/>
              <w:jc w:val="both"/>
              <w:textAlignment w:val="baseline"/>
              <w:rPr>
                <w:lang w:val="es-ES"/>
              </w:rPr>
            </w:pPr>
            <w:r w:rsidRPr="003F30F7">
              <w:rPr>
                <w:b/>
                <w:i/>
                <w:lang w:val="es-ES"/>
              </w:rPr>
              <w:t>[El Contratante puede decidir dispensar el requisito de una Garantía de Cumplimiento por tratarse de una contratación de emergencia. Si una Garantía de Cumplimiento es requerida, ingrese lo siguiente:</w:t>
            </w:r>
          </w:p>
          <w:p w14:paraId="6BD6B154" w14:textId="77777777" w:rsidR="00B76E4E" w:rsidRPr="003F30F7" w:rsidRDefault="00B76E4E" w:rsidP="00F4205B">
            <w:pPr>
              <w:pStyle w:val="GCCHeading3"/>
              <w:numPr>
                <w:ilvl w:val="1"/>
                <w:numId w:val="117"/>
              </w:numPr>
              <w:ind w:left="526" w:hanging="540"/>
              <w:rPr>
                <w:lang w:val="es-ES"/>
              </w:rPr>
            </w:pPr>
            <w:r w:rsidRPr="003F30F7">
              <w:rPr>
                <w:b/>
                <w:lang w:val="es-ES"/>
              </w:rPr>
              <w:t>CC 46</w:t>
            </w:r>
            <w:r w:rsidRPr="003F30F7">
              <w:rPr>
                <w:lang w:val="es-ES"/>
              </w:rPr>
              <w:t xml:space="preserve">: La </w:t>
            </w:r>
            <w:r w:rsidRPr="003F30F7">
              <w:rPr>
                <w:b/>
                <w:bCs/>
                <w:lang w:val="es-ES"/>
              </w:rPr>
              <w:t>Garantía de Cumplimiento</w:t>
            </w:r>
            <w:r w:rsidRPr="003F30F7">
              <w:rPr>
                <w:lang w:val="es-ES"/>
              </w:rPr>
              <w:t xml:space="preserve"> deberás er en un monto de: </w:t>
            </w:r>
            <w:r w:rsidRPr="003F30F7">
              <w:rPr>
                <w:b/>
                <w:i/>
                <w:lang w:val="es-ES"/>
              </w:rPr>
              <w:t xml:space="preserve">[ingrese porcentaje] </w:t>
            </w:r>
            <w:r w:rsidRPr="003F30F7">
              <w:rPr>
                <w:lang w:val="es-ES"/>
              </w:rPr>
              <w:t xml:space="preserve">del Monto Contractual Aceptado. </w:t>
            </w:r>
            <w:r w:rsidRPr="003F30F7">
              <w:rPr>
                <w:b/>
                <w:i/>
                <w:lang w:val="es-ES"/>
              </w:rPr>
              <w:t>[</w:t>
            </w:r>
            <w:r w:rsidRPr="003F30F7">
              <w:rPr>
                <w:b/>
                <w:i/>
                <w:u w:val="single"/>
                <w:lang w:val="es-ES"/>
              </w:rPr>
              <w:t>el porcentaje no debe exceder 10% en el caso de una garantía bancaria o 30% en el caso de una fianza</w:t>
            </w:r>
            <w:r w:rsidRPr="003F30F7">
              <w:rPr>
                <w:b/>
                <w:i/>
                <w:lang w:val="es-ES"/>
              </w:rPr>
              <w:t xml:space="preserve">]. </w:t>
            </w:r>
          </w:p>
          <w:p w14:paraId="265DC17B" w14:textId="77777777" w:rsidR="00B76E4E" w:rsidRPr="003F30F7" w:rsidRDefault="00B76E4E" w:rsidP="00F4205B">
            <w:pPr>
              <w:pStyle w:val="GCCHeading3"/>
              <w:numPr>
                <w:ilvl w:val="1"/>
                <w:numId w:val="117"/>
              </w:numPr>
              <w:ind w:left="526" w:hanging="540"/>
              <w:rPr>
                <w:lang w:val="es-ES"/>
              </w:rPr>
            </w:pPr>
            <w:r w:rsidRPr="003F30F7">
              <w:rPr>
                <w:b/>
                <w:lang w:val="es-ES"/>
              </w:rPr>
              <w:t>CC 52.1</w:t>
            </w:r>
            <w:r w:rsidRPr="003F30F7">
              <w:rPr>
                <w:lang w:val="es-ES"/>
              </w:rPr>
              <w:t xml:space="preserve">: La fecha para la presentación de los </w:t>
            </w:r>
            <w:r w:rsidRPr="003F30F7">
              <w:rPr>
                <w:b/>
                <w:bCs/>
                <w:lang w:val="es-ES"/>
              </w:rPr>
              <w:t>manuales de operación y mantenimiento</w:t>
            </w:r>
            <w:r w:rsidRPr="003F30F7">
              <w:rPr>
                <w:lang w:val="es-ES"/>
              </w:rPr>
              <w:t xml:space="preserve"> es: </w:t>
            </w:r>
            <w:r w:rsidRPr="003F30F7">
              <w:rPr>
                <w:b/>
                <w:i/>
                <w:u w:val="single"/>
                <w:lang w:val="es-ES"/>
              </w:rPr>
              <w:t>[ingrese la fecha].</w:t>
            </w:r>
            <w:r w:rsidRPr="003F30F7">
              <w:rPr>
                <w:i/>
                <w:lang w:val="es-ES"/>
              </w:rPr>
              <w:t xml:space="preserve"> </w:t>
            </w:r>
            <w:r w:rsidRPr="003F30F7">
              <w:rPr>
                <w:lang w:val="es-ES"/>
              </w:rPr>
              <w:t xml:space="preserve">De conformidad con la </w:t>
            </w:r>
            <w:r w:rsidRPr="003F30F7">
              <w:rPr>
                <w:b/>
                <w:lang w:val="es-ES"/>
              </w:rPr>
              <w:t xml:space="preserve">CC 52.1, </w:t>
            </w:r>
            <w:r w:rsidRPr="003F30F7">
              <w:rPr>
                <w:lang w:val="es-ES"/>
              </w:rPr>
              <w:t xml:space="preserve">la fecha para la cual se reuieren los planos “as built” es </w:t>
            </w:r>
            <w:r w:rsidRPr="003F30F7">
              <w:rPr>
                <w:b/>
                <w:i/>
                <w:u w:val="single"/>
                <w:lang w:val="es-ES"/>
              </w:rPr>
              <w:t>[ingrese la fecha].</w:t>
            </w:r>
          </w:p>
          <w:p w14:paraId="75D44DB1" w14:textId="77777777" w:rsidR="00B76E4E" w:rsidRPr="003F30F7" w:rsidRDefault="00B76E4E" w:rsidP="00F4205B">
            <w:pPr>
              <w:pStyle w:val="GCCHeading3"/>
              <w:numPr>
                <w:ilvl w:val="1"/>
                <w:numId w:val="117"/>
              </w:numPr>
              <w:ind w:left="526" w:hanging="540"/>
              <w:rPr>
                <w:lang w:val="es-ES"/>
              </w:rPr>
            </w:pPr>
            <w:r w:rsidRPr="003F30F7">
              <w:rPr>
                <w:b/>
                <w:lang w:val="es-ES"/>
              </w:rPr>
              <w:t>CC 52.2</w:t>
            </w:r>
            <w:r w:rsidRPr="003F30F7">
              <w:rPr>
                <w:lang w:val="es-ES"/>
              </w:rPr>
              <w:t xml:space="preserve">: El monto a ser retenido por la no entrega de los planos “as built” es: </w:t>
            </w:r>
            <w:r w:rsidRPr="003F30F7">
              <w:rPr>
                <w:b/>
                <w:i/>
                <w:u w:val="single"/>
                <w:lang w:val="es-ES"/>
              </w:rPr>
              <w:t>[ingrese monto</w:t>
            </w:r>
            <w:r w:rsidRPr="003F30F7">
              <w:rPr>
                <w:b/>
                <w:i/>
                <w:lang w:val="es-ES"/>
              </w:rPr>
              <w:t>]</w:t>
            </w:r>
            <w:r w:rsidRPr="003F30F7">
              <w:rPr>
                <w:lang w:val="es-ES"/>
              </w:rPr>
              <w:t>.</w:t>
            </w:r>
          </w:p>
          <w:p w14:paraId="6CB5807A" w14:textId="77777777" w:rsidR="00B76E4E" w:rsidRPr="003F30F7" w:rsidRDefault="00B76E4E" w:rsidP="00F4205B">
            <w:pPr>
              <w:pStyle w:val="GCCHeading3"/>
              <w:numPr>
                <w:ilvl w:val="1"/>
                <w:numId w:val="117"/>
              </w:numPr>
              <w:ind w:left="526" w:hanging="540"/>
              <w:rPr>
                <w:lang w:val="es-ES"/>
              </w:rPr>
            </w:pPr>
            <w:r w:rsidRPr="003F30F7">
              <w:rPr>
                <w:b/>
                <w:lang w:val="es-ES"/>
              </w:rPr>
              <w:lastRenderedPageBreak/>
              <w:t>CC 54.1</w:t>
            </w:r>
            <w:r w:rsidRPr="003F30F7">
              <w:rPr>
                <w:lang w:val="es-ES"/>
              </w:rPr>
              <w:t xml:space="preserve">: El procentaje a ser aplicado al valor de los trabajos no completados es: </w:t>
            </w:r>
            <w:r w:rsidRPr="003F30F7">
              <w:rPr>
                <w:b/>
                <w:i/>
                <w:lang w:val="es-ES"/>
              </w:rPr>
              <w:t>[ingrese porcentaje]</w:t>
            </w:r>
            <w:r w:rsidRPr="003F30F7">
              <w:rPr>
                <w:b/>
                <w:lang w:val="es-ES"/>
              </w:rPr>
              <w:t xml:space="preserve"> </w:t>
            </w:r>
            <w:r w:rsidRPr="003F30F7">
              <w:rPr>
                <w:b/>
                <w:i/>
                <w:lang w:val="es-ES"/>
              </w:rPr>
              <w:t>[</w:t>
            </w:r>
            <w:r w:rsidRPr="003F30F7">
              <w:rPr>
                <w:b/>
                <w:i/>
                <w:u w:val="single"/>
                <w:lang w:val="es-ES"/>
              </w:rPr>
              <w:t>ingrese un porcentaje tomando en cuenta los costos adicionales al Contratante para terminar las Obras</w:t>
            </w:r>
            <w:r w:rsidRPr="003F30F7">
              <w:rPr>
                <w:b/>
                <w:i/>
                <w:lang w:val="es-ES"/>
              </w:rPr>
              <w:t>].</w:t>
            </w:r>
          </w:p>
        </w:tc>
      </w:tr>
      <w:tr w:rsidR="00B76E4E" w:rsidRPr="006A2ACD" w14:paraId="38561D4F" w14:textId="77777777" w:rsidTr="005F4819">
        <w:tc>
          <w:tcPr>
            <w:tcW w:w="2405" w:type="dxa"/>
          </w:tcPr>
          <w:p w14:paraId="6F4A46CF"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44" w:name="_Toc486198093"/>
            <w:bookmarkStart w:id="45" w:name="_Toc37591170"/>
            <w:r w:rsidRPr="003F30F7">
              <w:rPr>
                <w:lang w:val="es-ES"/>
              </w:rPr>
              <w:lastRenderedPageBreak/>
              <w:t>Interpretación</w:t>
            </w:r>
            <w:bookmarkEnd w:id="44"/>
            <w:bookmarkEnd w:id="45"/>
          </w:p>
        </w:tc>
        <w:tc>
          <w:tcPr>
            <w:tcW w:w="6384" w:type="dxa"/>
          </w:tcPr>
          <w:p w14:paraId="0F8B73A1" w14:textId="77777777" w:rsidR="00B76E4E" w:rsidRPr="003F30F7" w:rsidRDefault="00B76E4E" w:rsidP="00F4205B">
            <w:pPr>
              <w:numPr>
                <w:ilvl w:val="1"/>
                <w:numId w:val="55"/>
              </w:numPr>
              <w:tabs>
                <w:tab w:val="left" w:pos="540"/>
              </w:tabs>
              <w:suppressAutoHyphens/>
              <w:overflowPunct w:val="0"/>
              <w:autoSpaceDE w:val="0"/>
              <w:autoSpaceDN w:val="0"/>
              <w:adjustRightInd w:val="0"/>
              <w:spacing w:before="120" w:after="120"/>
              <w:ind w:left="540" w:right="-72" w:hanging="547"/>
              <w:jc w:val="both"/>
              <w:textAlignment w:val="baseline"/>
              <w:rPr>
                <w:lang w:val="es-ES"/>
              </w:rPr>
            </w:pPr>
            <w:r w:rsidRPr="003F30F7">
              <w:rPr>
                <w:lang w:val="es-ES"/>
              </w:rPr>
              <w:t>Para la interpretación de estas CGC,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del Proyecto proporcionará aclaraciones a las consultas sobre estas CGC.</w:t>
            </w:r>
          </w:p>
          <w:p w14:paraId="73DFA7D9" w14:textId="77777777" w:rsidR="00B76E4E" w:rsidRPr="003F30F7" w:rsidRDefault="00B76E4E" w:rsidP="00F4205B">
            <w:pPr>
              <w:numPr>
                <w:ilvl w:val="1"/>
                <w:numId w:val="55"/>
              </w:numPr>
              <w:tabs>
                <w:tab w:val="left" w:pos="540"/>
              </w:tabs>
              <w:suppressAutoHyphens/>
              <w:overflowPunct w:val="0"/>
              <w:autoSpaceDE w:val="0"/>
              <w:autoSpaceDN w:val="0"/>
              <w:adjustRightInd w:val="0"/>
              <w:spacing w:before="120" w:after="120"/>
              <w:ind w:left="540" w:right="-72" w:hanging="547"/>
              <w:jc w:val="both"/>
              <w:textAlignment w:val="baseline"/>
              <w:rPr>
                <w:lang w:val="es-ES"/>
              </w:rPr>
            </w:pPr>
            <w:r w:rsidRPr="003F30F7">
              <w:rPr>
                <w:b/>
                <w:spacing w:val="-3"/>
                <w:lang w:val="es-ES"/>
              </w:rPr>
              <w:t>Si en la CC 2.3</w:t>
            </w:r>
            <w:r w:rsidRPr="003F30F7">
              <w:rPr>
                <w:b/>
                <w:bCs/>
                <w:spacing w:val="-3"/>
                <w:lang w:val="es-ES"/>
              </w:rPr>
              <w:t xml:space="preserve"> </w:t>
            </w:r>
            <w:r w:rsidRPr="003F30F7">
              <w:rPr>
                <w:spacing w:val="-3"/>
                <w:lang w:val="es-ES"/>
              </w:rPr>
              <w:t>se especifica la</w:t>
            </w:r>
            <w:r w:rsidRPr="003F30F7">
              <w:rPr>
                <w:b/>
                <w:bCs/>
                <w:spacing w:val="-3"/>
                <w:lang w:val="es-ES"/>
              </w:rPr>
              <w:t xml:space="preserve"> </w:t>
            </w:r>
            <w:r w:rsidRPr="003F30F7">
              <w:rPr>
                <w:spacing w:val="-3"/>
                <w:lang w:val="es-ES"/>
              </w:rPr>
              <w:t>terminación de las Obras por secciones, las referencias en las CC que se hacen a las Obras, a la Fecha de Terminación y a la Fecha Prevista de Terminación se aplican a cada sección de las Obras (a excepción de las referencias específicas a la Fecha de Terminación y la Fecha Prevista de Terminación de la totalidad de las Obras)</w:t>
            </w:r>
            <w:r w:rsidRPr="003F30F7">
              <w:rPr>
                <w:lang w:val="es-ES"/>
              </w:rPr>
              <w:t>.</w:t>
            </w:r>
          </w:p>
          <w:p w14:paraId="66373128" w14:textId="77777777" w:rsidR="00B76E4E" w:rsidRPr="003F30F7" w:rsidRDefault="00B76E4E" w:rsidP="00F4205B">
            <w:pPr>
              <w:numPr>
                <w:ilvl w:val="1"/>
                <w:numId w:val="55"/>
              </w:numPr>
              <w:tabs>
                <w:tab w:val="left" w:pos="540"/>
              </w:tabs>
              <w:suppressAutoHyphens/>
              <w:overflowPunct w:val="0"/>
              <w:autoSpaceDE w:val="0"/>
              <w:autoSpaceDN w:val="0"/>
              <w:adjustRightInd w:val="0"/>
              <w:spacing w:before="120" w:after="120"/>
              <w:ind w:left="540" w:right="-72" w:hanging="547"/>
              <w:jc w:val="both"/>
              <w:textAlignment w:val="baseline"/>
              <w:rPr>
                <w:lang w:val="es-ES"/>
              </w:rPr>
            </w:pPr>
            <w:r w:rsidRPr="003F30F7">
              <w:rPr>
                <w:lang w:val="es-ES"/>
              </w:rPr>
              <w:t>Los documentos que constituyen el Contrato se interpretarán en el siguiente orden de prioridad:</w:t>
            </w:r>
          </w:p>
          <w:p w14:paraId="6E65B926" w14:textId="77777777" w:rsidR="00B76E4E" w:rsidRPr="003F30F7" w:rsidRDefault="00B76E4E" w:rsidP="00F4205B">
            <w:pPr>
              <w:numPr>
                <w:ilvl w:val="0"/>
                <w:numId w:val="21"/>
              </w:numPr>
              <w:tabs>
                <w:tab w:val="left" w:pos="1080"/>
              </w:tabs>
              <w:suppressAutoHyphens/>
              <w:overflowPunct w:val="0"/>
              <w:autoSpaceDE w:val="0"/>
              <w:autoSpaceDN w:val="0"/>
              <w:adjustRightInd w:val="0"/>
              <w:spacing w:before="120" w:after="120"/>
              <w:ind w:left="907" w:right="-72" w:hanging="360"/>
              <w:jc w:val="both"/>
              <w:textAlignment w:val="baseline"/>
              <w:rPr>
                <w:lang w:val="es-ES"/>
              </w:rPr>
            </w:pPr>
            <w:r w:rsidRPr="003F30F7">
              <w:rPr>
                <w:lang w:val="es-ES"/>
              </w:rPr>
              <w:t>el Convenio Contractual,</w:t>
            </w:r>
          </w:p>
          <w:p w14:paraId="4F7CDD0A" w14:textId="235DDE23" w:rsidR="00B76E4E" w:rsidRPr="003F30F7" w:rsidRDefault="00AF7FFC" w:rsidP="00F4205B">
            <w:pPr>
              <w:numPr>
                <w:ilvl w:val="0"/>
                <w:numId w:val="21"/>
              </w:numPr>
              <w:tabs>
                <w:tab w:val="left" w:pos="1080"/>
              </w:tabs>
              <w:suppressAutoHyphens/>
              <w:overflowPunct w:val="0"/>
              <w:autoSpaceDE w:val="0"/>
              <w:autoSpaceDN w:val="0"/>
              <w:adjustRightInd w:val="0"/>
              <w:spacing w:before="120" w:after="120"/>
              <w:ind w:left="907" w:right="-72" w:hanging="360"/>
              <w:jc w:val="both"/>
              <w:textAlignment w:val="baseline"/>
              <w:rPr>
                <w:lang w:val="es-ES"/>
              </w:rPr>
            </w:pPr>
            <w:r w:rsidRPr="003F30F7">
              <w:rPr>
                <w:lang w:val="es-ES"/>
              </w:rPr>
              <w:t>la Carta de Aceptación del Contrato</w:t>
            </w:r>
            <w:r w:rsidR="00B76E4E" w:rsidRPr="003F30F7">
              <w:rPr>
                <w:lang w:val="es-ES"/>
              </w:rPr>
              <w:t>,</w:t>
            </w:r>
          </w:p>
          <w:p w14:paraId="0438BAC1" w14:textId="73415C5D" w:rsidR="00B76E4E" w:rsidRPr="003F30F7" w:rsidRDefault="00B76E4E" w:rsidP="00F4205B">
            <w:pPr>
              <w:numPr>
                <w:ilvl w:val="0"/>
                <w:numId w:val="21"/>
              </w:numPr>
              <w:tabs>
                <w:tab w:val="left" w:pos="1080"/>
              </w:tabs>
              <w:suppressAutoHyphens/>
              <w:overflowPunct w:val="0"/>
              <w:autoSpaceDE w:val="0"/>
              <w:autoSpaceDN w:val="0"/>
              <w:adjustRightInd w:val="0"/>
              <w:spacing w:before="120" w:after="120"/>
              <w:ind w:left="907" w:right="-72" w:hanging="360"/>
              <w:jc w:val="both"/>
              <w:textAlignment w:val="baseline"/>
              <w:rPr>
                <w:lang w:val="es-ES"/>
              </w:rPr>
            </w:pPr>
            <w:r w:rsidRPr="003F30F7">
              <w:rPr>
                <w:bCs/>
                <w:lang w:val="es-ES"/>
              </w:rPr>
              <w:t xml:space="preserve">la </w:t>
            </w:r>
            <w:r w:rsidR="00AF7FFC" w:rsidRPr="003F30F7">
              <w:rPr>
                <w:bCs/>
                <w:lang w:val="es-ES"/>
              </w:rPr>
              <w:t>Cotización</w:t>
            </w:r>
            <w:r w:rsidRPr="003F30F7">
              <w:rPr>
                <w:bCs/>
                <w:lang w:val="es-ES"/>
              </w:rPr>
              <w:t xml:space="preserve"> del Contratista</w:t>
            </w:r>
            <w:r w:rsidRPr="003F30F7">
              <w:rPr>
                <w:lang w:val="es-ES"/>
              </w:rPr>
              <w:t>,</w:t>
            </w:r>
          </w:p>
          <w:p w14:paraId="0F6123BB" w14:textId="77777777" w:rsidR="00B76E4E" w:rsidRPr="003F30F7" w:rsidRDefault="00B76E4E" w:rsidP="00F4205B">
            <w:pPr>
              <w:numPr>
                <w:ilvl w:val="0"/>
                <w:numId w:val="21"/>
              </w:numPr>
              <w:tabs>
                <w:tab w:val="left" w:pos="1080"/>
              </w:tabs>
              <w:suppressAutoHyphens/>
              <w:overflowPunct w:val="0"/>
              <w:autoSpaceDE w:val="0"/>
              <w:autoSpaceDN w:val="0"/>
              <w:adjustRightInd w:val="0"/>
              <w:spacing w:before="120" w:after="120"/>
              <w:ind w:left="907" w:right="-72" w:hanging="360"/>
              <w:jc w:val="both"/>
              <w:textAlignment w:val="baseline"/>
              <w:rPr>
                <w:spacing w:val="-4"/>
                <w:lang w:val="es-ES"/>
              </w:rPr>
            </w:pPr>
            <w:r w:rsidRPr="003F30F7">
              <w:rPr>
                <w:spacing w:val="-3"/>
                <w:lang w:val="es-ES"/>
              </w:rPr>
              <w:t>las Condiciones</w:t>
            </w:r>
            <w:r w:rsidRPr="003F30F7">
              <w:rPr>
                <w:spacing w:val="-4"/>
                <w:lang w:val="es-ES"/>
              </w:rPr>
              <w:t xml:space="preserve"> del Contrato, incluido los Apéndices,</w:t>
            </w:r>
          </w:p>
          <w:p w14:paraId="1CA47774" w14:textId="77777777" w:rsidR="00B76E4E" w:rsidRPr="003F30F7" w:rsidRDefault="00B76E4E" w:rsidP="00F4205B">
            <w:pPr>
              <w:numPr>
                <w:ilvl w:val="0"/>
                <w:numId w:val="21"/>
              </w:numPr>
              <w:tabs>
                <w:tab w:val="left" w:pos="1080"/>
              </w:tabs>
              <w:suppressAutoHyphens/>
              <w:overflowPunct w:val="0"/>
              <w:autoSpaceDE w:val="0"/>
              <w:autoSpaceDN w:val="0"/>
              <w:adjustRightInd w:val="0"/>
              <w:spacing w:before="120" w:after="120"/>
              <w:ind w:left="907" w:right="-72" w:hanging="360"/>
              <w:jc w:val="both"/>
              <w:textAlignment w:val="baseline"/>
              <w:rPr>
                <w:lang w:val="es-ES"/>
              </w:rPr>
            </w:pPr>
            <w:r w:rsidRPr="003F30F7">
              <w:rPr>
                <w:lang w:val="es-ES"/>
              </w:rPr>
              <w:t>Especificaciones,</w:t>
            </w:r>
          </w:p>
          <w:p w14:paraId="6C8771A8" w14:textId="77777777" w:rsidR="00B76E4E" w:rsidRPr="003F30F7" w:rsidRDefault="00B76E4E" w:rsidP="00F4205B">
            <w:pPr>
              <w:numPr>
                <w:ilvl w:val="0"/>
                <w:numId w:val="21"/>
              </w:numPr>
              <w:tabs>
                <w:tab w:val="left" w:pos="1080"/>
              </w:tabs>
              <w:suppressAutoHyphens/>
              <w:overflowPunct w:val="0"/>
              <w:autoSpaceDE w:val="0"/>
              <w:autoSpaceDN w:val="0"/>
              <w:adjustRightInd w:val="0"/>
              <w:spacing w:before="120" w:after="120"/>
              <w:ind w:left="907" w:right="-72" w:hanging="360"/>
              <w:jc w:val="both"/>
              <w:textAlignment w:val="baseline"/>
              <w:rPr>
                <w:lang w:val="es-ES"/>
              </w:rPr>
            </w:pPr>
            <w:r w:rsidRPr="003F30F7">
              <w:rPr>
                <w:lang w:val="es-ES"/>
              </w:rPr>
              <w:t>Planos,</w:t>
            </w:r>
          </w:p>
          <w:p w14:paraId="2320360A" w14:textId="77777777" w:rsidR="00B76E4E" w:rsidRPr="003F30F7" w:rsidRDefault="00B76E4E" w:rsidP="00F4205B">
            <w:pPr>
              <w:numPr>
                <w:ilvl w:val="0"/>
                <w:numId w:val="21"/>
              </w:numPr>
              <w:tabs>
                <w:tab w:val="left" w:pos="1080"/>
              </w:tabs>
              <w:suppressAutoHyphens/>
              <w:overflowPunct w:val="0"/>
              <w:autoSpaceDE w:val="0"/>
              <w:autoSpaceDN w:val="0"/>
              <w:adjustRightInd w:val="0"/>
              <w:spacing w:before="120" w:after="120"/>
              <w:ind w:left="907" w:right="-72" w:hanging="360"/>
              <w:jc w:val="both"/>
              <w:textAlignment w:val="baseline"/>
              <w:rPr>
                <w:lang w:val="es-ES"/>
              </w:rPr>
            </w:pPr>
            <w:r w:rsidRPr="003F30F7">
              <w:rPr>
                <w:lang w:val="es-ES"/>
              </w:rPr>
              <w:t>Lista de Cantidades</w:t>
            </w:r>
            <w:r w:rsidRPr="003F30F7">
              <w:rPr>
                <w:rStyle w:val="FootnoteReference"/>
                <w:lang w:val="es-ES"/>
              </w:rPr>
              <w:footnoteReference w:id="4"/>
            </w:r>
            <w:r w:rsidRPr="003F30F7">
              <w:rPr>
                <w:lang w:val="es-ES"/>
              </w:rPr>
              <w:t xml:space="preserve"> y</w:t>
            </w:r>
          </w:p>
          <w:p w14:paraId="348047FA" w14:textId="19CA4969" w:rsidR="00B76E4E" w:rsidRPr="003F30F7" w:rsidRDefault="00543578" w:rsidP="00F4205B">
            <w:pPr>
              <w:numPr>
                <w:ilvl w:val="0"/>
                <w:numId w:val="21"/>
              </w:numPr>
              <w:suppressAutoHyphens/>
              <w:overflowPunct w:val="0"/>
              <w:autoSpaceDE w:val="0"/>
              <w:autoSpaceDN w:val="0"/>
              <w:adjustRightInd w:val="0"/>
              <w:spacing w:before="120" w:after="120"/>
              <w:ind w:left="1311" w:right="-72" w:hanging="764"/>
              <w:jc w:val="both"/>
              <w:textAlignment w:val="baseline"/>
              <w:rPr>
                <w:lang w:val="es-ES"/>
              </w:rPr>
            </w:pPr>
            <w:r w:rsidRPr="003F30F7">
              <w:rPr>
                <w:lang w:val="es-ES"/>
              </w:rPr>
              <w:t>c</w:t>
            </w:r>
            <w:r w:rsidR="00B76E4E" w:rsidRPr="003F30F7">
              <w:rPr>
                <w:lang w:val="es-ES"/>
              </w:rPr>
              <w:t>ualquier</w:t>
            </w:r>
            <w:r w:rsidR="00B76E4E" w:rsidRPr="003F30F7">
              <w:rPr>
                <w:spacing w:val="-3"/>
                <w:lang w:val="es-ES"/>
              </w:rPr>
              <w:t xml:space="preserve"> otro documento</w:t>
            </w:r>
            <w:r w:rsidR="00B76E4E" w:rsidRPr="003F30F7">
              <w:rPr>
                <w:lang w:val="es-ES"/>
              </w:rPr>
              <w:t xml:space="preserve"> </w:t>
            </w:r>
            <w:r w:rsidR="00B76E4E" w:rsidRPr="003F30F7">
              <w:rPr>
                <w:b/>
                <w:i/>
                <w:u w:val="single"/>
                <w:lang w:val="es-ES"/>
              </w:rPr>
              <w:t xml:space="preserve">[ingrese cualquier otro </w:t>
            </w:r>
            <w:r w:rsidR="00B76E4E" w:rsidRPr="003F30F7">
              <w:rPr>
                <w:lang w:val="es-ES"/>
              </w:rPr>
              <w:t>documento</w:t>
            </w:r>
            <w:r w:rsidR="00B76E4E" w:rsidRPr="003F30F7">
              <w:rPr>
                <w:b/>
                <w:i/>
                <w:u w:val="single"/>
                <w:lang w:val="es-ES"/>
              </w:rPr>
              <w:t>, si hubiera].</w:t>
            </w:r>
          </w:p>
        </w:tc>
      </w:tr>
      <w:tr w:rsidR="00B76E4E" w:rsidRPr="006A2ACD" w14:paraId="300B6C68" w14:textId="77777777" w:rsidTr="005F4819">
        <w:tc>
          <w:tcPr>
            <w:tcW w:w="2405" w:type="dxa"/>
          </w:tcPr>
          <w:p w14:paraId="5AAF3138"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46" w:name="_Toc37591171"/>
            <w:r w:rsidRPr="003F30F7">
              <w:rPr>
                <w:lang w:val="es-ES"/>
              </w:rPr>
              <w:t>Prohibiciones</w:t>
            </w:r>
            <w:bookmarkEnd w:id="46"/>
          </w:p>
        </w:tc>
        <w:tc>
          <w:tcPr>
            <w:tcW w:w="6384" w:type="dxa"/>
          </w:tcPr>
          <w:p w14:paraId="0E00232A" w14:textId="77777777" w:rsidR="00B76E4E" w:rsidRPr="003F30F7" w:rsidRDefault="00B76E4E" w:rsidP="00D06C0F">
            <w:pPr>
              <w:pStyle w:val="ListParagraph"/>
              <w:numPr>
                <w:ilvl w:val="0"/>
                <w:numId w:val="118"/>
              </w:numPr>
              <w:suppressAutoHyphens/>
              <w:overflowPunct w:val="0"/>
              <w:autoSpaceDE w:val="0"/>
              <w:autoSpaceDN w:val="0"/>
              <w:adjustRightInd w:val="0"/>
              <w:spacing w:before="120" w:after="120"/>
              <w:ind w:left="550" w:right="36" w:hanging="550"/>
              <w:contextualSpacing w:val="0"/>
              <w:jc w:val="both"/>
              <w:textAlignment w:val="baseline"/>
              <w:rPr>
                <w:lang w:val="es-ES"/>
              </w:rPr>
            </w:pPr>
            <w:r w:rsidRPr="003F30F7">
              <w:rPr>
                <w:lang w:val="es-ES"/>
              </w:rPr>
              <w:t>Durante la ejecución del Contrato, el Contratista deberá cumplir con las prohibiciones de importación de bienes y servicios en el país del Empleador cuando</w:t>
            </w:r>
          </w:p>
          <w:p w14:paraId="3651B25D" w14:textId="77777777" w:rsidR="00B76E4E" w:rsidRPr="003F30F7" w:rsidRDefault="00B76E4E" w:rsidP="00F4205B">
            <w:pPr>
              <w:pStyle w:val="ListParagraph"/>
              <w:numPr>
                <w:ilvl w:val="0"/>
                <w:numId w:val="119"/>
              </w:numPr>
              <w:suppressAutoHyphens/>
              <w:overflowPunct w:val="0"/>
              <w:autoSpaceDE w:val="0"/>
              <w:autoSpaceDN w:val="0"/>
              <w:adjustRightInd w:val="0"/>
              <w:spacing w:before="120" w:after="120"/>
              <w:ind w:left="1077" w:right="34" w:hanging="357"/>
              <w:contextualSpacing w:val="0"/>
              <w:jc w:val="both"/>
              <w:textAlignment w:val="baseline"/>
              <w:rPr>
                <w:lang w:val="es-ES"/>
              </w:rPr>
            </w:pPr>
            <w:r w:rsidRPr="003F30F7">
              <w:rPr>
                <w:lang w:val="es-ES"/>
              </w:rPr>
              <w:t>como una cuestión de ley o regulaciones oficiales, el país del Prestatario prohíbe las relaciones comerciales con ese país; o</w:t>
            </w:r>
          </w:p>
          <w:p w14:paraId="773464C9" w14:textId="77777777" w:rsidR="00B76E4E" w:rsidRPr="003F30F7" w:rsidRDefault="00B76E4E" w:rsidP="00F4205B">
            <w:pPr>
              <w:pStyle w:val="ListParagraph"/>
              <w:numPr>
                <w:ilvl w:val="0"/>
                <w:numId w:val="119"/>
              </w:numPr>
              <w:suppressAutoHyphens/>
              <w:overflowPunct w:val="0"/>
              <w:autoSpaceDE w:val="0"/>
              <w:autoSpaceDN w:val="0"/>
              <w:adjustRightInd w:val="0"/>
              <w:spacing w:before="120" w:after="120"/>
              <w:ind w:left="1077" w:right="34" w:hanging="357"/>
              <w:contextualSpacing w:val="0"/>
              <w:jc w:val="both"/>
              <w:textAlignment w:val="baseline"/>
              <w:rPr>
                <w:lang w:val="es-ES"/>
              </w:rPr>
            </w:pPr>
            <w:r w:rsidRPr="003F30F7">
              <w:rPr>
                <w:lang w:val="es-ES"/>
              </w:rPr>
              <w:t xml:space="preserve">mediante un acto de cumplimiento de una decisión del Consejo de Seguridad de las Naciones Unidas adoptada en virtud del Capítulo VII de la Carta de las </w:t>
            </w:r>
            <w:r w:rsidRPr="003F30F7">
              <w:rPr>
                <w:lang w:val="es-ES"/>
              </w:rPr>
              <w:lastRenderedPageBreak/>
              <w:t>Naciones Unidas, el País del Prestatario prohíbe la importación de bienes de ese país o cualquier pago a cualquier país, persona o entidad en ese país.</w:t>
            </w:r>
          </w:p>
        </w:tc>
      </w:tr>
      <w:tr w:rsidR="00B76E4E" w:rsidRPr="006A2ACD" w14:paraId="30458143" w14:textId="77777777" w:rsidTr="005F4819">
        <w:tc>
          <w:tcPr>
            <w:tcW w:w="2405" w:type="dxa"/>
          </w:tcPr>
          <w:p w14:paraId="414A8F26"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47" w:name="_Toc486198095"/>
            <w:bookmarkStart w:id="48" w:name="_Toc37591172"/>
            <w:r w:rsidRPr="003F30F7">
              <w:rPr>
                <w:lang w:val="es-ES"/>
              </w:rPr>
              <w:lastRenderedPageBreak/>
              <w:t>Decisiones del Gerente del Proyecto</w:t>
            </w:r>
            <w:bookmarkEnd w:id="47"/>
            <w:bookmarkEnd w:id="48"/>
          </w:p>
        </w:tc>
        <w:tc>
          <w:tcPr>
            <w:tcW w:w="6384" w:type="dxa"/>
          </w:tcPr>
          <w:p w14:paraId="64627593" w14:textId="77777777" w:rsidR="00B76E4E" w:rsidRPr="003F30F7" w:rsidRDefault="00B76E4E" w:rsidP="00F4205B">
            <w:pPr>
              <w:numPr>
                <w:ilvl w:val="1"/>
                <w:numId w:val="62"/>
              </w:numPr>
              <w:suppressAutoHyphens/>
              <w:overflowPunct w:val="0"/>
              <w:autoSpaceDE w:val="0"/>
              <w:autoSpaceDN w:val="0"/>
              <w:adjustRightInd w:val="0"/>
              <w:spacing w:before="120" w:after="120"/>
              <w:ind w:left="557" w:right="-72" w:hanging="557"/>
              <w:jc w:val="both"/>
              <w:textAlignment w:val="baseline"/>
              <w:rPr>
                <w:lang w:val="es-ES"/>
              </w:rPr>
            </w:pPr>
            <w:r w:rsidRPr="003F30F7">
              <w:rPr>
                <w:lang w:val="es-ES"/>
              </w:rPr>
              <w:t xml:space="preserve">Salvo cuando se especifique otra cosa, el Gerente del </w:t>
            </w:r>
            <w:r w:rsidRPr="003F30F7">
              <w:rPr>
                <w:lang w:val="es-ES"/>
              </w:rPr>
              <w:br/>
              <w:t>Proyecto, en representación del Contratante, decidirá sobre las cuestiones contractuales que se presenten entre el Contratante y el Contratista.</w:t>
            </w:r>
          </w:p>
        </w:tc>
      </w:tr>
      <w:tr w:rsidR="00B76E4E" w:rsidRPr="003F30F7" w14:paraId="32CC4AD5" w14:textId="77777777" w:rsidTr="005F4819">
        <w:tc>
          <w:tcPr>
            <w:tcW w:w="2405" w:type="dxa"/>
          </w:tcPr>
          <w:p w14:paraId="757CC0A7"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49" w:name="_Toc486198098"/>
            <w:bookmarkStart w:id="50" w:name="_Toc37591173"/>
            <w:r w:rsidRPr="003F30F7">
              <w:rPr>
                <w:lang w:val="es-ES"/>
              </w:rPr>
              <w:t>Subcontratación</w:t>
            </w:r>
            <w:bookmarkEnd w:id="49"/>
            <w:bookmarkEnd w:id="50"/>
          </w:p>
        </w:tc>
        <w:tc>
          <w:tcPr>
            <w:tcW w:w="6384" w:type="dxa"/>
          </w:tcPr>
          <w:p w14:paraId="4DF7B44A" w14:textId="77777777" w:rsidR="00B76E4E" w:rsidRPr="003F30F7" w:rsidRDefault="00B76E4E" w:rsidP="00F4205B">
            <w:pPr>
              <w:numPr>
                <w:ilvl w:val="1"/>
                <w:numId w:val="63"/>
              </w:numPr>
              <w:suppressAutoHyphens/>
              <w:overflowPunct w:val="0"/>
              <w:autoSpaceDE w:val="0"/>
              <w:autoSpaceDN w:val="0"/>
              <w:adjustRightInd w:val="0"/>
              <w:spacing w:before="120" w:after="120"/>
              <w:ind w:left="557" w:right="-72" w:hanging="557"/>
              <w:jc w:val="both"/>
              <w:textAlignment w:val="baseline"/>
              <w:rPr>
                <w:lang w:val="es-ES"/>
              </w:rPr>
            </w:pPr>
            <w:r w:rsidRPr="003F30F7">
              <w:rPr>
                <w:spacing w:val="-3"/>
                <w:lang w:val="es-ES"/>
              </w:rPr>
              <w:t>El Contratista puede subcontratar trabajos si cuenta con la aprobación del Gerente del Proyecto, pero no podrá ceder el Contrato sin la aprobación por escrito del Contratante. La subcontratación no alterará las obligaciones del Contratista.</w:t>
            </w:r>
          </w:p>
        </w:tc>
      </w:tr>
      <w:tr w:rsidR="00B76E4E" w:rsidRPr="006A2ACD" w14:paraId="437D1073" w14:textId="77777777" w:rsidTr="005F4819">
        <w:tc>
          <w:tcPr>
            <w:tcW w:w="2405" w:type="dxa"/>
          </w:tcPr>
          <w:p w14:paraId="625F9FF3"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51" w:name="_Toc37591174"/>
            <w:r w:rsidRPr="003F30F7">
              <w:rPr>
                <w:lang w:val="es-ES"/>
              </w:rPr>
              <w:t>Cooperación</w:t>
            </w:r>
            <w:bookmarkEnd w:id="51"/>
          </w:p>
        </w:tc>
        <w:tc>
          <w:tcPr>
            <w:tcW w:w="6384" w:type="dxa"/>
          </w:tcPr>
          <w:p w14:paraId="09880D90" w14:textId="77777777" w:rsidR="00B76E4E" w:rsidRPr="003F30F7" w:rsidRDefault="00B76E4E" w:rsidP="00F4205B">
            <w:pPr>
              <w:numPr>
                <w:ilvl w:val="1"/>
                <w:numId w:val="64"/>
              </w:numPr>
              <w:suppressAutoHyphens/>
              <w:overflowPunct w:val="0"/>
              <w:autoSpaceDE w:val="0"/>
              <w:autoSpaceDN w:val="0"/>
              <w:adjustRightInd w:val="0"/>
              <w:spacing w:before="120" w:after="120"/>
              <w:ind w:left="557" w:right="-72" w:hanging="557"/>
              <w:jc w:val="both"/>
              <w:textAlignment w:val="baseline"/>
              <w:rPr>
                <w:lang w:val="es-ES"/>
              </w:rPr>
            </w:pPr>
            <w:r w:rsidRPr="003F30F7">
              <w:rPr>
                <w:spacing w:val="-3"/>
                <w:lang w:val="es-ES"/>
              </w:rPr>
              <w:t xml:space="preserve">El Contratista deberá cooperar y compartir el Lugar de las </w:t>
            </w:r>
            <w:r w:rsidRPr="003F30F7">
              <w:rPr>
                <w:spacing w:val="-3"/>
                <w:lang w:val="es-ES"/>
              </w:rPr>
              <w:br/>
              <w:t>Obras con otros contratistas, autoridades públicas, empresas de servicios públicos y el Contratante para ejecutar sus actividades no incluidas en el  Contrato, si hubiera, en el Lugar de las Obras o e las proximidades.</w:t>
            </w:r>
          </w:p>
        </w:tc>
      </w:tr>
      <w:tr w:rsidR="00B76E4E" w:rsidRPr="006A2ACD" w14:paraId="7BB8BCDC" w14:textId="77777777" w:rsidTr="005F4819">
        <w:tc>
          <w:tcPr>
            <w:tcW w:w="2405" w:type="dxa"/>
          </w:tcPr>
          <w:p w14:paraId="2FECDC07"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52" w:name="_Toc486198100"/>
            <w:bookmarkStart w:id="53" w:name="_Toc37591175"/>
            <w:r w:rsidRPr="003F30F7">
              <w:rPr>
                <w:lang w:val="es-ES"/>
              </w:rPr>
              <w:t>Personal y Equipos</w:t>
            </w:r>
            <w:bookmarkEnd w:id="52"/>
            <w:bookmarkEnd w:id="53"/>
          </w:p>
        </w:tc>
        <w:tc>
          <w:tcPr>
            <w:tcW w:w="6384" w:type="dxa"/>
          </w:tcPr>
          <w:p w14:paraId="2CC1C0A0" w14:textId="2424A7C0" w:rsidR="00B76E4E" w:rsidRPr="003F30F7" w:rsidRDefault="00B76E4E" w:rsidP="00F4205B">
            <w:pPr>
              <w:numPr>
                <w:ilvl w:val="1"/>
                <w:numId w:val="65"/>
              </w:numPr>
              <w:suppressAutoHyphens/>
              <w:overflowPunct w:val="0"/>
              <w:autoSpaceDE w:val="0"/>
              <w:autoSpaceDN w:val="0"/>
              <w:adjustRightInd w:val="0"/>
              <w:spacing w:before="120" w:after="120"/>
              <w:ind w:left="609" w:right="-72" w:hanging="609"/>
              <w:jc w:val="both"/>
              <w:textAlignment w:val="baseline"/>
              <w:rPr>
                <w:spacing w:val="-3"/>
                <w:lang w:val="es-ES"/>
              </w:rPr>
            </w:pPr>
            <w:r w:rsidRPr="003F30F7">
              <w:rPr>
                <w:spacing w:val="-3"/>
                <w:lang w:val="es-ES"/>
              </w:rPr>
              <w:t xml:space="preserve">El Contratista empleará al Personal Clave y utilizará el Equipo identificado en su </w:t>
            </w:r>
            <w:r w:rsidR="008942B3" w:rsidRPr="003F30F7">
              <w:rPr>
                <w:spacing w:val="-3"/>
                <w:lang w:val="es-ES"/>
              </w:rPr>
              <w:t>cotización</w:t>
            </w:r>
            <w:r w:rsidRPr="003F30F7">
              <w:rPr>
                <w:spacing w:val="-3"/>
                <w:lang w:val="es-ES"/>
              </w:rPr>
              <w:t xml:space="preserve">, para llevar a cabo las Obras u otro personal y Equipo aprobado por el Gerente del Proyecto. El Gerente del Proyecto aprobará cualquier reemplazo propuesto de Personal Clave y Equipo solo si sus calificaciones o características relevantes son sustancialmente iguales o mejores que las propuestas en la </w:t>
            </w:r>
            <w:r w:rsidR="008942B3" w:rsidRPr="003F30F7">
              <w:rPr>
                <w:spacing w:val="-3"/>
                <w:lang w:val="es-ES"/>
              </w:rPr>
              <w:t>cotización.</w:t>
            </w:r>
          </w:p>
          <w:p w14:paraId="200789ED" w14:textId="77777777" w:rsidR="00B76E4E" w:rsidRPr="003F30F7" w:rsidRDefault="00B76E4E" w:rsidP="00F4205B">
            <w:pPr>
              <w:numPr>
                <w:ilvl w:val="1"/>
                <w:numId w:val="65"/>
              </w:numPr>
              <w:suppressAutoHyphens/>
              <w:overflowPunct w:val="0"/>
              <w:autoSpaceDE w:val="0"/>
              <w:autoSpaceDN w:val="0"/>
              <w:adjustRightInd w:val="0"/>
              <w:spacing w:before="120" w:after="120"/>
              <w:ind w:left="609" w:right="-72" w:hanging="609"/>
              <w:jc w:val="both"/>
              <w:textAlignment w:val="baseline"/>
              <w:rPr>
                <w:spacing w:val="-3"/>
                <w:lang w:val="es-ES"/>
              </w:rPr>
            </w:pPr>
            <w:r w:rsidRPr="003F30F7">
              <w:rPr>
                <w:spacing w:val="-3"/>
                <w:lang w:val="es-ES"/>
              </w:rPr>
              <w:t>El Gerente del Proyecto puede exigirle al Contratista que retire a una persona que sea miembro del Personal del Contratista (o causar que se retire) a cualquier persona empleada en el Lugar de las Obras incluido el Personal Clave (si hubiera), que:</w:t>
            </w:r>
          </w:p>
          <w:p w14:paraId="5C430DBB" w14:textId="77777777" w:rsidR="00B76E4E" w:rsidRPr="003F30F7" w:rsidRDefault="00B76E4E" w:rsidP="00F4205B">
            <w:pPr>
              <w:suppressAutoHyphens/>
              <w:overflowPunct w:val="0"/>
              <w:autoSpaceDE w:val="0"/>
              <w:autoSpaceDN w:val="0"/>
              <w:adjustRightInd w:val="0"/>
              <w:spacing w:before="120" w:after="120"/>
              <w:ind w:left="846" w:right="-72" w:hanging="270"/>
              <w:jc w:val="both"/>
              <w:textAlignment w:val="baseline"/>
              <w:rPr>
                <w:spacing w:val="-3"/>
                <w:lang w:val="es-ES"/>
              </w:rPr>
            </w:pPr>
            <w:r w:rsidRPr="003F30F7">
              <w:rPr>
                <w:spacing w:val="-3"/>
                <w:lang w:val="es-ES"/>
              </w:rPr>
              <w:t>(a) persiste en cualquier mala conducta o falta de cuidado;</w:t>
            </w:r>
          </w:p>
          <w:p w14:paraId="1372A776" w14:textId="77777777" w:rsidR="00B76E4E" w:rsidRPr="003F30F7" w:rsidRDefault="00B76E4E" w:rsidP="00F4205B">
            <w:pPr>
              <w:suppressAutoHyphens/>
              <w:overflowPunct w:val="0"/>
              <w:autoSpaceDE w:val="0"/>
              <w:autoSpaceDN w:val="0"/>
              <w:adjustRightInd w:val="0"/>
              <w:spacing w:before="120" w:after="120"/>
              <w:ind w:left="846" w:right="-72" w:hanging="270"/>
              <w:jc w:val="both"/>
              <w:textAlignment w:val="baseline"/>
              <w:rPr>
                <w:spacing w:val="-3"/>
                <w:lang w:val="es-ES"/>
              </w:rPr>
            </w:pPr>
            <w:r w:rsidRPr="003F30F7">
              <w:rPr>
                <w:spacing w:val="-3"/>
                <w:lang w:val="es-ES"/>
              </w:rPr>
              <w:t>(b) realiza tareas de manera incompetente o negligente;</w:t>
            </w:r>
          </w:p>
          <w:p w14:paraId="308F1C41" w14:textId="77777777" w:rsidR="00B76E4E" w:rsidRPr="003F30F7" w:rsidRDefault="00B76E4E" w:rsidP="00F4205B">
            <w:pPr>
              <w:suppressAutoHyphens/>
              <w:overflowPunct w:val="0"/>
              <w:autoSpaceDE w:val="0"/>
              <w:autoSpaceDN w:val="0"/>
              <w:adjustRightInd w:val="0"/>
              <w:spacing w:before="120" w:after="120"/>
              <w:ind w:left="846" w:right="-72" w:hanging="270"/>
              <w:jc w:val="both"/>
              <w:textAlignment w:val="baseline"/>
              <w:rPr>
                <w:spacing w:val="-3"/>
                <w:lang w:val="es-ES"/>
              </w:rPr>
            </w:pPr>
            <w:r w:rsidRPr="003F30F7">
              <w:rPr>
                <w:spacing w:val="-3"/>
                <w:lang w:val="es-ES"/>
              </w:rPr>
              <w:t>(c) no cumple con cualquier disposición del Contrato;</w:t>
            </w:r>
          </w:p>
          <w:p w14:paraId="7D3BC0E7" w14:textId="77777777" w:rsidR="00B76E4E" w:rsidRPr="003F30F7" w:rsidRDefault="00B76E4E" w:rsidP="00F4205B">
            <w:pPr>
              <w:suppressAutoHyphens/>
              <w:overflowPunct w:val="0"/>
              <w:autoSpaceDE w:val="0"/>
              <w:autoSpaceDN w:val="0"/>
              <w:adjustRightInd w:val="0"/>
              <w:spacing w:before="120" w:after="120"/>
              <w:ind w:left="846" w:right="-72" w:hanging="270"/>
              <w:jc w:val="both"/>
              <w:textAlignment w:val="baseline"/>
              <w:rPr>
                <w:spacing w:val="-3"/>
                <w:lang w:val="es-ES"/>
              </w:rPr>
            </w:pPr>
            <w:r w:rsidRPr="003F30F7">
              <w:rPr>
                <w:spacing w:val="-3"/>
                <w:lang w:val="es-ES"/>
              </w:rPr>
              <w:t>(d) persiste en cualquier conducta que sea perjudicial para la seguridad, la salud o la protección del medio ambiente;</w:t>
            </w:r>
          </w:p>
          <w:p w14:paraId="78644F35" w14:textId="77777777" w:rsidR="00B76E4E" w:rsidRPr="003F30F7" w:rsidRDefault="00B76E4E" w:rsidP="00F4205B">
            <w:pPr>
              <w:suppressAutoHyphens/>
              <w:overflowPunct w:val="0"/>
              <w:autoSpaceDE w:val="0"/>
              <w:autoSpaceDN w:val="0"/>
              <w:adjustRightInd w:val="0"/>
              <w:spacing w:before="120" w:after="120"/>
              <w:ind w:left="846" w:right="-72" w:hanging="270"/>
              <w:jc w:val="both"/>
              <w:textAlignment w:val="baseline"/>
              <w:rPr>
                <w:spacing w:val="-3"/>
                <w:lang w:val="es-ES"/>
              </w:rPr>
            </w:pPr>
            <w:r w:rsidRPr="003F30F7">
              <w:rPr>
                <w:spacing w:val="-3"/>
                <w:lang w:val="es-ES"/>
              </w:rPr>
              <w:t>(e) con base en evidencia razonable, se determina que ha participado en Fraude y Corrupción durante la ejecución de las Obras;</w:t>
            </w:r>
          </w:p>
          <w:p w14:paraId="3B3F96AC" w14:textId="77777777" w:rsidR="00B76E4E" w:rsidRPr="003F30F7" w:rsidRDefault="00B76E4E" w:rsidP="00F4205B">
            <w:pPr>
              <w:suppressAutoHyphens/>
              <w:overflowPunct w:val="0"/>
              <w:autoSpaceDE w:val="0"/>
              <w:autoSpaceDN w:val="0"/>
              <w:adjustRightInd w:val="0"/>
              <w:spacing w:before="120" w:after="120"/>
              <w:ind w:left="846" w:right="-72" w:hanging="270"/>
              <w:jc w:val="both"/>
              <w:textAlignment w:val="baseline"/>
              <w:rPr>
                <w:spacing w:val="-3"/>
                <w:lang w:val="es-ES"/>
              </w:rPr>
            </w:pPr>
            <w:r w:rsidRPr="003F30F7">
              <w:rPr>
                <w:spacing w:val="-3"/>
                <w:lang w:val="es-ES"/>
              </w:rPr>
              <w:t>(f) ha sido reclutado del Personal del Contratante;</w:t>
            </w:r>
          </w:p>
          <w:p w14:paraId="1184060D" w14:textId="77777777" w:rsidR="00B76E4E" w:rsidRPr="003F30F7" w:rsidRDefault="00B76E4E" w:rsidP="00F4205B">
            <w:pPr>
              <w:suppressAutoHyphens/>
              <w:overflowPunct w:val="0"/>
              <w:autoSpaceDE w:val="0"/>
              <w:autoSpaceDN w:val="0"/>
              <w:adjustRightInd w:val="0"/>
              <w:spacing w:before="120" w:after="120"/>
              <w:ind w:left="846" w:right="-72" w:hanging="270"/>
              <w:jc w:val="both"/>
              <w:textAlignment w:val="baseline"/>
              <w:rPr>
                <w:spacing w:val="-3"/>
                <w:lang w:val="es-ES"/>
              </w:rPr>
            </w:pPr>
            <w:r w:rsidRPr="003F30F7">
              <w:rPr>
                <w:spacing w:val="-3"/>
                <w:lang w:val="es-ES"/>
              </w:rPr>
              <w:lastRenderedPageBreak/>
              <w:t>(g) adopta un comportamiento que infringe las Normas de Conducta (AS) para el Personal del Contratista.</w:t>
            </w:r>
          </w:p>
          <w:p w14:paraId="10E8D1BB" w14:textId="77777777" w:rsidR="00B76E4E" w:rsidRPr="003F30F7" w:rsidRDefault="00B76E4E" w:rsidP="00F4205B">
            <w:pPr>
              <w:suppressAutoHyphens/>
              <w:overflowPunct w:val="0"/>
              <w:autoSpaceDE w:val="0"/>
              <w:autoSpaceDN w:val="0"/>
              <w:adjustRightInd w:val="0"/>
              <w:spacing w:before="120" w:after="120"/>
              <w:ind w:left="576" w:right="-72"/>
              <w:jc w:val="both"/>
              <w:textAlignment w:val="baseline"/>
              <w:rPr>
                <w:spacing w:val="-3"/>
                <w:lang w:val="es-ES"/>
              </w:rPr>
            </w:pPr>
            <w:r w:rsidRPr="003F30F7">
              <w:rPr>
                <w:spacing w:val="-3"/>
                <w:lang w:val="es-ES"/>
              </w:rPr>
              <w:t>Si corresponde, el Contratista deberá entonces designar de inmediato (o haga que se designe) un reemplazo adecuado con habilidades y experiencia equivalentes.</w:t>
            </w:r>
          </w:p>
          <w:p w14:paraId="4EC29E77" w14:textId="77777777" w:rsidR="00B76E4E" w:rsidRPr="003F30F7" w:rsidRDefault="00B76E4E" w:rsidP="00F4205B">
            <w:pPr>
              <w:numPr>
                <w:ilvl w:val="1"/>
                <w:numId w:val="65"/>
              </w:numPr>
              <w:suppressAutoHyphens/>
              <w:overflowPunct w:val="0"/>
              <w:autoSpaceDE w:val="0"/>
              <w:autoSpaceDN w:val="0"/>
              <w:adjustRightInd w:val="0"/>
              <w:spacing w:before="120" w:after="120"/>
              <w:ind w:left="609" w:right="-72" w:hanging="609"/>
              <w:jc w:val="both"/>
              <w:textAlignment w:val="baseline"/>
              <w:rPr>
                <w:spacing w:val="-3"/>
                <w:lang w:val="es-ES"/>
              </w:rPr>
            </w:pPr>
            <w:r w:rsidRPr="003F30F7">
              <w:rPr>
                <w:spacing w:val="-3"/>
                <w:lang w:val="es-ES"/>
              </w:rPr>
              <w:t>Mano de Obra</w:t>
            </w:r>
          </w:p>
          <w:p w14:paraId="1B462987" w14:textId="77777777" w:rsidR="00B76E4E" w:rsidRPr="003F30F7" w:rsidRDefault="00B76E4E" w:rsidP="00F4205B">
            <w:pPr>
              <w:suppressAutoHyphens/>
              <w:overflowPunct w:val="0"/>
              <w:autoSpaceDE w:val="0"/>
              <w:autoSpaceDN w:val="0"/>
              <w:adjustRightInd w:val="0"/>
              <w:spacing w:before="120" w:after="120"/>
              <w:ind w:left="821" w:right="-72" w:hanging="562"/>
              <w:jc w:val="both"/>
              <w:textAlignment w:val="baseline"/>
              <w:rPr>
                <w:spacing w:val="-3"/>
                <w:lang w:val="es-ES"/>
              </w:rPr>
            </w:pPr>
            <w:r w:rsidRPr="003F30F7">
              <w:rPr>
                <w:spacing w:val="-3"/>
                <w:lang w:val="es-ES"/>
              </w:rPr>
              <w:t xml:space="preserve">8.3.1 </w:t>
            </w:r>
            <w:r w:rsidRPr="003F30F7">
              <w:rPr>
                <w:i/>
                <w:iCs/>
                <w:spacing w:val="-3"/>
                <w:lang w:val="es-ES"/>
              </w:rPr>
              <w:t>Contratación de personal y mano de obra</w:t>
            </w:r>
            <w:r w:rsidRPr="003F30F7">
              <w:rPr>
                <w:spacing w:val="-3"/>
                <w:lang w:val="es-ES"/>
              </w:rPr>
              <w:t>. El Contratista proporcionará y empleará en el Lugar de las Obras para la ejecución de las Obras la mano de obra calificada, semicalificada y no calificada que sea necesaria para la ejecución adecuada y oportuna del Contrato. Se alienta al Contratista, en la medida de lo posible y razonable, a emplear personal y mano de obra con las calificaciones y experiencia apropiadas de fuentes dentro del País.</w:t>
            </w:r>
          </w:p>
          <w:p w14:paraId="6DB3E1E7" w14:textId="77777777" w:rsidR="00B76E4E" w:rsidRPr="003F30F7" w:rsidRDefault="00B76E4E" w:rsidP="00F4205B">
            <w:pPr>
              <w:suppressAutoHyphens/>
              <w:overflowPunct w:val="0"/>
              <w:autoSpaceDE w:val="0"/>
              <w:autoSpaceDN w:val="0"/>
              <w:adjustRightInd w:val="0"/>
              <w:spacing w:before="120" w:after="120"/>
              <w:ind w:left="821" w:right="-72" w:hanging="562"/>
              <w:jc w:val="both"/>
              <w:textAlignment w:val="baseline"/>
              <w:rPr>
                <w:spacing w:val="-3"/>
                <w:lang w:val="es-ES"/>
              </w:rPr>
            </w:pPr>
            <w:r w:rsidRPr="003F30F7">
              <w:rPr>
                <w:spacing w:val="-3"/>
                <w:lang w:val="es-ES"/>
              </w:rPr>
              <w:t xml:space="preserve">8.3.2 </w:t>
            </w:r>
            <w:r w:rsidRPr="003F30F7">
              <w:rPr>
                <w:rFonts w:ascii="Tms Rmn" w:hAnsi="Tms Rmn"/>
                <w:i/>
                <w:iCs/>
                <w:noProof/>
                <w:szCs w:val="20"/>
                <w:lang w:val="es-ES"/>
              </w:rPr>
              <w:t>Leyes laborales</w:t>
            </w:r>
            <w:r w:rsidRPr="003F30F7">
              <w:rPr>
                <w:rFonts w:ascii="Tms Rmn" w:hAnsi="Tms Rmn"/>
                <w:noProof/>
                <w:szCs w:val="20"/>
                <w:lang w:val="es-ES"/>
              </w:rPr>
              <w:t>. El Contratista deberá cumplir con todas las leyes laborales pertinentes aplicables al Personal del Contratista, incluidas las leyes relacionadas con empleo, salud, seguridad, bienestar, inmigración y emigración, y les otorgará todos sus derechos legales.</w:t>
            </w:r>
          </w:p>
          <w:p w14:paraId="28EE4E29" w14:textId="77777777" w:rsidR="00B76E4E" w:rsidRPr="003F30F7" w:rsidRDefault="00B76E4E" w:rsidP="00F4205B">
            <w:pPr>
              <w:suppressAutoHyphens/>
              <w:overflowPunct w:val="0"/>
              <w:autoSpaceDE w:val="0"/>
              <w:autoSpaceDN w:val="0"/>
              <w:adjustRightInd w:val="0"/>
              <w:spacing w:before="120" w:after="120"/>
              <w:ind w:left="821" w:right="-72" w:hanging="562"/>
              <w:jc w:val="both"/>
              <w:textAlignment w:val="baseline"/>
              <w:rPr>
                <w:spacing w:val="-3"/>
                <w:lang w:val="es-ES"/>
              </w:rPr>
            </w:pPr>
            <w:r w:rsidRPr="003F30F7">
              <w:rPr>
                <w:spacing w:val="-3"/>
                <w:lang w:val="es-ES"/>
              </w:rPr>
              <w:t xml:space="preserve">8.3.3 </w:t>
            </w:r>
            <w:r w:rsidRPr="003F30F7">
              <w:rPr>
                <w:i/>
                <w:iCs/>
                <w:spacing w:val="-3"/>
                <w:lang w:val="es-ES"/>
              </w:rPr>
              <w:t>Instalaciones para personal y mano de obra.</w:t>
            </w:r>
            <w:r w:rsidRPr="003F30F7">
              <w:rPr>
                <w:b/>
                <w:i/>
                <w:lang w:val="es-ES"/>
              </w:rPr>
              <w:t>[si el Contratista debe proporcionar instalaciones para el personal y mano de obra, ingrese esta disposición; de otra forma, suprima este texto]</w:t>
            </w:r>
            <w:r w:rsidRPr="003F30F7">
              <w:rPr>
                <w:lang w:val="es-ES"/>
              </w:rPr>
              <w:t xml:space="preserve"> E</w:t>
            </w:r>
            <w:r w:rsidRPr="003F30F7">
              <w:rPr>
                <w:spacing w:val="-3"/>
                <w:lang w:val="es-ES"/>
              </w:rPr>
              <w:t>l Contratista proporcionará y mantendrá todas las instalaciones de alojamiento y bienestar necesarias para el Personal del Contratista.</w:t>
            </w:r>
          </w:p>
          <w:p w14:paraId="59393C75" w14:textId="77777777" w:rsidR="00B76E4E" w:rsidRPr="003F30F7" w:rsidRDefault="00B76E4E" w:rsidP="00F4205B">
            <w:pPr>
              <w:suppressAutoHyphens/>
              <w:overflowPunct w:val="0"/>
              <w:autoSpaceDE w:val="0"/>
              <w:autoSpaceDN w:val="0"/>
              <w:adjustRightInd w:val="0"/>
              <w:spacing w:before="120" w:after="120"/>
              <w:ind w:left="821" w:right="-72" w:hanging="562"/>
              <w:jc w:val="both"/>
              <w:textAlignment w:val="baseline"/>
              <w:rPr>
                <w:spacing w:val="-3"/>
                <w:lang w:val="es-ES"/>
              </w:rPr>
            </w:pPr>
            <w:r w:rsidRPr="003F30F7">
              <w:rPr>
                <w:spacing w:val="-3"/>
                <w:lang w:val="es-ES"/>
              </w:rPr>
              <w:t xml:space="preserve">8.3.4 </w:t>
            </w:r>
            <w:r w:rsidRPr="003F30F7">
              <w:rPr>
                <w:i/>
                <w:iCs/>
                <w:spacing w:val="-3"/>
                <w:lang w:val="es-ES"/>
              </w:rPr>
              <w:t>Suministro de alimentos</w:t>
            </w:r>
            <w:r w:rsidRPr="003F30F7">
              <w:rPr>
                <w:spacing w:val="-3"/>
                <w:lang w:val="es-ES"/>
              </w:rPr>
              <w:t xml:space="preserve">. </w:t>
            </w:r>
            <w:r w:rsidRPr="003F30F7">
              <w:rPr>
                <w:b/>
                <w:i/>
                <w:lang w:val="es-ES"/>
              </w:rPr>
              <w:t xml:space="preserve">[si el Contratista debe proporcionar alimentos al personal, ingrese esta disposición; de otra forma, suprima este texto]. </w:t>
            </w:r>
            <w:r w:rsidRPr="003F30F7">
              <w:rPr>
                <w:spacing w:val="-3"/>
                <w:lang w:val="es-ES"/>
              </w:rPr>
              <w:t>El Contratista se encargará de proporcionar un suministro suficiente de alimentos adecuados según lo establecido en las Especificaciones a precios razonables para el Personal del Contratista a los fines o en relación con el Contrato.</w:t>
            </w:r>
          </w:p>
          <w:p w14:paraId="03D12BE0" w14:textId="77777777" w:rsidR="00B76E4E" w:rsidRPr="003F30F7" w:rsidRDefault="00B76E4E" w:rsidP="00F4205B">
            <w:pPr>
              <w:suppressAutoHyphens/>
              <w:overflowPunct w:val="0"/>
              <w:autoSpaceDE w:val="0"/>
              <w:autoSpaceDN w:val="0"/>
              <w:adjustRightInd w:val="0"/>
              <w:spacing w:before="120" w:after="120"/>
              <w:ind w:left="821" w:right="-72" w:hanging="562"/>
              <w:jc w:val="both"/>
              <w:textAlignment w:val="baseline"/>
              <w:rPr>
                <w:spacing w:val="-3"/>
                <w:lang w:val="es-ES"/>
              </w:rPr>
            </w:pPr>
            <w:r w:rsidRPr="003F30F7">
              <w:rPr>
                <w:spacing w:val="-3"/>
                <w:lang w:val="es-ES"/>
              </w:rPr>
              <w:t xml:space="preserve">8.3.5 </w:t>
            </w:r>
            <w:r w:rsidRPr="003F30F7">
              <w:rPr>
                <w:i/>
                <w:iCs/>
                <w:spacing w:val="-3"/>
                <w:lang w:val="es-ES"/>
              </w:rPr>
              <w:t>Suministro de agua</w:t>
            </w:r>
            <w:r w:rsidRPr="003F30F7">
              <w:rPr>
                <w:spacing w:val="-3"/>
                <w:lang w:val="es-ES"/>
              </w:rPr>
              <w:t xml:space="preserve">.  </w:t>
            </w:r>
            <w:r w:rsidRPr="003F30F7">
              <w:rPr>
                <w:b/>
                <w:i/>
                <w:lang w:val="es-ES"/>
              </w:rPr>
              <w:t xml:space="preserve">[si el Contratista debe proporcionar agua a su personal, ingrese esta disposición; de otra forma, suprima este texto]. </w:t>
            </w:r>
            <w:r w:rsidRPr="003F30F7">
              <w:rPr>
                <w:spacing w:val="-3"/>
                <w:lang w:val="es-ES"/>
              </w:rPr>
              <w:t>El Contratista deberá, teniendo en cuenta las condiciones locales, proporcionar en el Lugar de las Obras un suministro adecuado de agua potable y de otro tipo para el uso del Personal del Contratista.</w:t>
            </w:r>
          </w:p>
          <w:p w14:paraId="0A8CDBE9" w14:textId="77777777" w:rsidR="00B76E4E" w:rsidRPr="003F30F7" w:rsidRDefault="00B76E4E" w:rsidP="00F4205B">
            <w:pPr>
              <w:suppressAutoHyphens/>
              <w:overflowPunct w:val="0"/>
              <w:autoSpaceDE w:val="0"/>
              <w:autoSpaceDN w:val="0"/>
              <w:adjustRightInd w:val="0"/>
              <w:spacing w:before="120" w:after="120"/>
              <w:ind w:left="821" w:right="-72" w:hanging="562"/>
              <w:jc w:val="both"/>
              <w:textAlignment w:val="baseline"/>
              <w:rPr>
                <w:spacing w:val="-3"/>
                <w:lang w:val="es-ES"/>
              </w:rPr>
            </w:pPr>
            <w:r w:rsidRPr="003F30F7">
              <w:rPr>
                <w:spacing w:val="-3"/>
                <w:lang w:val="es-ES"/>
              </w:rPr>
              <w:t xml:space="preserve">8.3.6 </w:t>
            </w:r>
            <w:r w:rsidRPr="003F30F7">
              <w:rPr>
                <w:i/>
                <w:iCs/>
                <w:spacing w:val="-3"/>
                <w:lang w:val="es-ES"/>
              </w:rPr>
              <w:t>Trabajo forzoso</w:t>
            </w:r>
            <w:r w:rsidRPr="003F30F7">
              <w:rPr>
                <w:spacing w:val="-3"/>
                <w:lang w:val="es-ES"/>
              </w:rPr>
              <w:t xml:space="preserve">. El Contratista, incluidos sus Subcontratistas, no deberá emplear ni realizar trabajos forzados. El trabajo forzoso consiste en cualquier trabajo o </w:t>
            </w:r>
            <w:r w:rsidRPr="003F30F7">
              <w:rPr>
                <w:spacing w:val="-3"/>
                <w:lang w:val="es-ES"/>
              </w:rPr>
              <w:lastRenderedPageBreak/>
              <w:t>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58DD4193" w14:textId="77777777" w:rsidR="00B76E4E" w:rsidRPr="003F30F7" w:rsidRDefault="00B76E4E" w:rsidP="00F4205B">
            <w:pPr>
              <w:suppressAutoHyphens/>
              <w:overflowPunct w:val="0"/>
              <w:autoSpaceDE w:val="0"/>
              <w:autoSpaceDN w:val="0"/>
              <w:adjustRightInd w:val="0"/>
              <w:spacing w:before="120" w:after="120"/>
              <w:ind w:left="822" w:right="-72"/>
              <w:jc w:val="both"/>
              <w:textAlignment w:val="baseline"/>
              <w:rPr>
                <w:spacing w:val="-3"/>
                <w:lang w:val="es-ES"/>
              </w:rPr>
            </w:pPr>
            <w:r w:rsidRPr="003F30F7">
              <w:rPr>
                <w:spacing w:val="-3"/>
                <w:lang w:val="es-ES"/>
              </w:rPr>
              <w:t>No se emplearán ni contratarán personas que hayan sido objeto de trata de personas. 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p w14:paraId="3B298CA1" w14:textId="77777777" w:rsidR="00B76E4E" w:rsidRPr="003F30F7" w:rsidRDefault="00B76E4E" w:rsidP="00F4205B">
            <w:pPr>
              <w:suppressAutoHyphens/>
              <w:overflowPunct w:val="0"/>
              <w:autoSpaceDE w:val="0"/>
              <w:autoSpaceDN w:val="0"/>
              <w:adjustRightInd w:val="0"/>
              <w:spacing w:before="120" w:after="120"/>
              <w:ind w:left="821" w:right="-72" w:hanging="562"/>
              <w:jc w:val="both"/>
              <w:textAlignment w:val="baseline"/>
              <w:rPr>
                <w:spacing w:val="-3"/>
                <w:lang w:val="es-ES"/>
              </w:rPr>
            </w:pPr>
            <w:r w:rsidRPr="003F30F7">
              <w:rPr>
                <w:spacing w:val="-3"/>
                <w:lang w:val="es-ES"/>
              </w:rPr>
              <w:t xml:space="preserve">8.3.7 </w:t>
            </w:r>
            <w:r w:rsidRPr="003F30F7">
              <w:rPr>
                <w:i/>
                <w:iCs/>
                <w:spacing w:val="-3"/>
                <w:lang w:val="es-ES"/>
              </w:rPr>
              <w:t>Trabajo infantil</w:t>
            </w:r>
            <w:r w:rsidRPr="003F30F7">
              <w:rPr>
                <w:spacing w:val="-3"/>
                <w:lang w:val="es-ES"/>
              </w:rPr>
              <w:t>. El Contratista, incluidos sus Subcontratistas, no deberá emplear o contratar a un niño menor de 14 años a menos que la legislación nacional especifique una edad superior (la edad mínima).</w:t>
            </w:r>
          </w:p>
          <w:p w14:paraId="4404C95D" w14:textId="77777777" w:rsidR="00B76E4E" w:rsidRPr="003F30F7" w:rsidRDefault="00B76E4E" w:rsidP="00F4205B">
            <w:pPr>
              <w:suppressAutoHyphens/>
              <w:overflowPunct w:val="0"/>
              <w:autoSpaceDE w:val="0"/>
              <w:autoSpaceDN w:val="0"/>
              <w:adjustRightInd w:val="0"/>
              <w:spacing w:before="120" w:after="120"/>
              <w:ind w:left="822" w:right="-72"/>
              <w:jc w:val="both"/>
              <w:textAlignment w:val="baseline"/>
              <w:rPr>
                <w:spacing w:val="-3"/>
                <w:lang w:val="es-ES"/>
              </w:rPr>
            </w:pPr>
            <w:r w:rsidRPr="003F30F7">
              <w:rPr>
                <w:spacing w:val="-3"/>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06ADDC91" w14:textId="77777777" w:rsidR="00B76E4E" w:rsidRPr="003F30F7" w:rsidRDefault="00B76E4E" w:rsidP="00F4205B">
            <w:pPr>
              <w:suppressAutoHyphens/>
              <w:overflowPunct w:val="0"/>
              <w:autoSpaceDE w:val="0"/>
              <w:autoSpaceDN w:val="0"/>
              <w:adjustRightInd w:val="0"/>
              <w:spacing w:before="120" w:after="120"/>
              <w:ind w:left="822" w:right="-72"/>
              <w:jc w:val="both"/>
              <w:textAlignment w:val="baseline"/>
              <w:rPr>
                <w:spacing w:val="-3"/>
                <w:lang w:val="es-ES"/>
              </w:rPr>
            </w:pPr>
            <w:r w:rsidRPr="003F30F7">
              <w:rPr>
                <w:spacing w:val="-3"/>
                <w:lang w:val="es-ES"/>
              </w:rPr>
              <w:t>El Contratista, incluidos sus Subcontratistas, solo empleará o involucrará a niños entre la edad mínima y la edad de 18 años después de que el Contratista haya realizado una evaluación de riesgos apropiada con la aprobación del Gerente del Proyecto. El Contratista estará sujeto a un monitoreo regular por parte del Gerente del Proyecto que incluye monitoreo de salud, condiciones de trabajo y horas de trabajo.</w:t>
            </w:r>
          </w:p>
          <w:p w14:paraId="56F349BE" w14:textId="77777777" w:rsidR="00B76E4E" w:rsidRPr="003F30F7" w:rsidRDefault="00B76E4E" w:rsidP="00D06C0F">
            <w:pPr>
              <w:suppressAutoHyphens/>
              <w:overflowPunct w:val="0"/>
              <w:autoSpaceDE w:val="0"/>
              <w:autoSpaceDN w:val="0"/>
              <w:adjustRightInd w:val="0"/>
              <w:spacing w:before="120" w:after="120"/>
              <w:ind w:left="820" w:right="-72"/>
              <w:jc w:val="both"/>
              <w:textAlignment w:val="baseline"/>
              <w:rPr>
                <w:spacing w:val="-3"/>
                <w:lang w:val="es-ES"/>
              </w:rPr>
            </w:pPr>
            <w:r w:rsidRPr="003F30F7">
              <w:rPr>
                <w:spacing w:val="-3"/>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4E60D829" w14:textId="77777777" w:rsidR="00B76E4E" w:rsidRPr="003F30F7" w:rsidRDefault="00B76E4E" w:rsidP="00D06C0F">
            <w:pPr>
              <w:suppressAutoHyphens/>
              <w:overflowPunct w:val="0"/>
              <w:autoSpaceDE w:val="0"/>
              <w:autoSpaceDN w:val="0"/>
              <w:adjustRightInd w:val="0"/>
              <w:spacing w:before="120" w:after="120"/>
              <w:ind w:left="1270" w:right="-72" w:hanging="420"/>
              <w:jc w:val="both"/>
              <w:textAlignment w:val="baseline"/>
              <w:rPr>
                <w:spacing w:val="-3"/>
                <w:lang w:val="es-ES"/>
              </w:rPr>
            </w:pPr>
            <w:r w:rsidRPr="003F30F7">
              <w:rPr>
                <w:spacing w:val="-3"/>
                <w:lang w:val="es-ES"/>
              </w:rPr>
              <w:t>(a)  con exposición a abuso físico, psicológico o sexual;</w:t>
            </w:r>
          </w:p>
          <w:p w14:paraId="74518A70" w14:textId="77777777" w:rsidR="00B76E4E" w:rsidRPr="003F30F7" w:rsidRDefault="00B76E4E" w:rsidP="00D06C0F">
            <w:pPr>
              <w:suppressAutoHyphens/>
              <w:overflowPunct w:val="0"/>
              <w:autoSpaceDE w:val="0"/>
              <w:autoSpaceDN w:val="0"/>
              <w:adjustRightInd w:val="0"/>
              <w:spacing w:before="120" w:after="120"/>
              <w:ind w:left="1270" w:right="-72" w:hanging="420"/>
              <w:jc w:val="both"/>
              <w:textAlignment w:val="baseline"/>
              <w:rPr>
                <w:spacing w:val="-3"/>
                <w:lang w:val="es-ES"/>
              </w:rPr>
            </w:pPr>
            <w:r w:rsidRPr="003F30F7">
              <w:rPr>
                <w:spacing w:val="-3"/>
                <w:lang w:val="es-ES"/>
              </w:rPr>
              <w:t>(b) bajo tierra, bajo el agua, trabajando en altura o en espacios confinados;</w:t>
            </w:r>
          </w:p>
          <w:p w14:paraId="7738D9F4" w14:textId="77777777" w:rsidR="00B76E4E" w:rsidRPr="003F30F7" w:rsidRDefault="00B76E4E" w:rsidP="00D06C0F">
            <w:pPr>
              <w:suppressAutoHyphens/>
              <w:overflowPunct w:val="0"/>
              <w:autoSpaceDE w:val="0"/>
              <w:autoSpaceDN w:val="0"/>
              <w:adjustRightInd w:val="0"/>
              <w:spacing w:before="120" w:after="120"/>
              <w:ind w:left="1270" w:right="-72" w:hanging="420"/>
              <w:jc w:val="both"/>
              <w:textAlignment w:val="baseline"/>
              <w:rPr>
                <w:spacing w:val="-3"/>
                <w:lang w:val="es-ES"/>
              </w:rPr>
            </w:pPr>
            <w:r w:rsidRPr="003F30F7">
              <w:rPr>
                <w:spacing w:val="-3"/>
                <w:lang w:val="es-ES"/>
              </w:rPr>
              <w:t>(c) con maquinaria, equipo o herramientas peligrosas, o que impliquen manipulación; o</w:t>
            </w:r>
          </w:p>
          <w:p w14:paraId="5B0E5BCD" w14:textId="77777777" w:rsidR="00B76E4E" w:rsidRPr="003F30F7" w:rsidRDefault="00B76E4E" w:rsidP="00D06C0F">
            <w:pPr>
              <w:suppressAutoHyphens/>
              <w:overflowPunct w:val="0"/>
              <w:autoSpaceDE w:val="0"/>
              <w:autoSpaceDN w:val="0"/>
              <w:adjustRightInd w:val="0"/>
              <w:spacing w:before="120" w:after="120"/>
              <w:ind w:left="1270" w:right="-72" w:hanging="420"/>
              <w:jc w:val="both"/>
              <w:textAlignment w:val="baseline"/>
              <w:rPr>
                <w:spacing w:val="-3"/>
                <w:lang w:val="es-ES"/>
              </w:rPr>
            </w:pPr>
            <w:r w:rsidRPr="003F30F7">
              <w:rPr>
                <w:spacing w:val="-3"/>
                <w:lang w:val="es-ES"/>
              </w:rPr>
              <w:t>(d) transporte de cargas pesadas;</w:t>
            </w:r>
          </w:p>
          <w:p w14:paraId="50E4B28B" w14:textId="77777777" w:rsidR="00B76E4E" w:rsidRPr="003F30F7" w:rsidRDefault="00B76E4E" w:rsidP="00D06C0F">
            <w:pPr>
              <w:suppressAutoHyphens/>
              <w:overflowPunct w:val="0"/>
              <w:autoSpaceDE w:val="0"/>
              <w:autoSpaceDN w:val="0"/>
              <w:adjustRightInd w:val="0"/>
              <w:spacing w:before="120" w:after="120"/>
              <w:ind w:left="1270" w:right="-72" w:hanging="420"/>
              <w:jc w:val="both"/>
              <w:textAlignment w:val="baseline"/>
              <w:rPr>
                <w:spacing w:val="-3"/>
                <w:lang w:val="es-ES"/>
              </w:rPr>
            </w:pPr>
            <w:r w:rsidRPr="003F30F7">
              <w:rPr>
                <w:spacing w:val="-3"/>
                <w:lang w:val="es-ES"/>
              </w:rPr>
              <w:lastRenderedPageBreak/>
              <w:t>(e) en entornos poco saludables exponiendo a los niños a sustancias, agentes o procesos peligrosos, o temperaturas, ruido o vibraciones que dañen la salud; o</w:t>
            </w:r>
          </w:p>
          <w:p w14:paraId="70A26DFD" w14:textId="38FEB530" w:rsidR="00B76E4E" w:rsidRPr="003F30F7" w:rsidRDefault="00B76E4E" w:rsidP="00D06C0F">
            <w:pPr>
              <w:suppressAutoHyphens/>
              <w:overflowPunct w:val="0"/>
              <w:autoSpaceDE w:val="0"/>
              <w:autoSpaceDN w:val="0"/>
              <w:adjustRightInd w:val="0"/>
              <w:spacing w:before="120" w:after="120"/>
              <w:ind w:left="1270" w:right="-72" w:hanging="420"/>
              <w:jc w:val="both"/>
              <w:textAlignment w:val="baseline"/>
              <w:rPr>
                <w:spacing w:val="-3"/>
                <w:lang w:val="es-ES"/>
              </w:rPr>
            </w:pPr>
            <w:r w:rsidRPr="003F30F7">
              <w:rPr>
                <w:spacing w:val="-3"/>
                <w:lang w:val="es-ES"/>
              </w:rPr>
              <w:t>(f) en condiciones difíciles, como trabajar durante largas horas, durante la noche o en confinamiento en las instalaciones del Contratante.</w:t>
            </w:r>
          </w:p>
          <w:p w14:paraId="2262678A" w14:textId="0A01043A" w:rsidR="00B76E4E" w:rsidRPr="003F30F7" w:rsidRDefault="00B76E4E" w:rsidP="00F4205B">
            <w:pPr>
              <w:suppressAutoHyphens/>
              <w:overflowPunct w:val="0"/>
              <w:autoSpaceDE w:val="0"/>
              <w:autoSpaceDN w:val="0"/>
              <w:adjustRightInd w:val="0"/>
              <w:spacing w:before="120" w:after="120"/>
              <w:ind w:left="821" w:right="-72" w:hanging="562"/>
              <w:jc w:val="both"/>
              <w:textAlignment w:val="baseline"/>
              <w:rPr>
                <w:spacing w:val="-3"/>
                <w:lang w:val="es-ES"/>
              </w:rPr>
            </w:pPr>
            <w:r w:rsidRPr="003F30F7">
              <w:rPr>
                <w:spacing w:val="-3"/>
                <w:lang w:val="es-ES"/>
              </w:rPr>
              <w:t xml:space="preserve">8.3.8 </w:t>
            </w:r>
            <w:r w:rsidRPr="003F30F7">
              <w:rPr>
                <w:i/>
                <w:iCs/>
                <w:spacing w:val="-3"/>
                <w:lang w:val="es-ES"/>
              </w:rPr>
              <w:t>Registros de empleo de los trabajadores</w:t>
            </w:r>
            <w:r w:rsidRPr="003F30F7">
              <w:rPr>
                <w:spacing w:val="-3"/>
                <w:lang w:val="es-ES"/>
              </w:rPr>
              <w:t xml:space="preserve">. El Contratista deberá mantener registros completos y precisos del empleo de mano de obra en el Lugar de las Obras. </w:t>
            </w:r>
          </w:p>
          <w:p w14:paraId="342AF0E0" w14:textId="416898BC" w:rsidR="00B76E4E" w:rsidRPr="003F30F7" w:rsidRDefault="00B76E4E" w:rsidP="00F4205B">
            <w:pPr>
              <w:suppressAutoHyphens/>
              <w:overflowPunct w:val="0"/>
              <w:autoSpaceDE w:val="0"/>
              <w:autoSpaceDN w:val="0"/>
              <w:adjustRightInd w:val="0"/>
              <w:spacing w:before="120" w:after="120"/>
              <w:ind w:left="821" w:right="-72" w:hanging="562"/>
              <w:jc w:val="both"/>
              <w:textAlignment w:val="baseline"/>
              <w:rPr>
                <w:spacing w:val="-3"/>
                <w:lang w:val="es-ES"/>
              </w:rPr>
            </w:pPr>
            <w:r w:rsidRPr="003F30F7">
              <w:rPr>
                <w:spacing w:val="-3"/>
                <w:lang w:val="es-ES"/>
              </w:rPr>
              <w:t xml:space="preserve">8.3.9 </w:t>
            </w:r>
            <w:r w:rsidRPr="003F30F7">
              <w:rPr>
                <w:i/>
                <w:iCs/>
                <w:spacing w:val="-3"/>
                <w:lang w:val="es-ES"/>
              </w:rPr>
              <w:t>No discriminación e igualdad de oportunidades</w:t>
            </w:r>
            <w:r w:rsidRPr="003F30F7">
              <w:rPr>
                <w:spacing w:val="-3"/>
                <w:lang w:val="es-ES"/>
              </w:rPr>
              <w:t>. 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w:t>
            </w:r>
          </w:p>
          <w:p w14:paraId="6E678FBF" w14:textId="77777777" w:rsidR="00B76E4E" w:rsidRPr="003F30F7" w:rsidRDefault="00B76E4E" w:rsidP="00F4205B">
            <w:pPr>
              <w:suppressAutoHyphens/>
              <w:overflowPunct w:val="0"/>
              <w:autoSpaceDE w:val="0"/>
              <w:autoSpaceDN w:val="0"/>
              <w:adjustRightInd w:val="0"/>
              <w:spacing w:before="120" w:after="120"/>
              <w:ind w:left="821" w:right="-72" w:hanging="562"/>
              <w:jc w:val="both"/>
              <w:textAlignment w:val="baseline"/>
              <w:rPr>
                <w:spacing w:val="-3"/>
                <w:lang w:val="es-ES"/>
              </w:rPr>
            </w:pPr>
            <w:r w:rsidRPr="003F30F7">
              <w:rPr>
                <w:spacing w:val="-3"/>
                <w:lang w:val="es-ES"/>
              </w:rPr>
              <w:t xml:space="preserve">8.3.10 </w:t>
            </w:r>
            <w:r w:rsidRPr="003F30F7">
              <w:rPr>
                <w:i/>
                <w:iCs/>
                <w:spacing w:val="-3"/>
                <w:lang w:val="es-ES"/>
              </w:rPr>
              <w:t>Mecanismo de quejas del Personal del Contratista</w:t>
            </w:r>
            <w:r w:rsidRPr="003F30F7">
              <w:rPr>
                <w:spacing w:val="-3"/>
                <w:lang w:val="es-ES"/>
              </w:rPr>
              <w:t xml:space="preserve">. El Contratista tendrá un mecanismo de reclamos para el Personal del Contratista. </w:t>
            </w:r>
          </w:p>
          <w:p w14:paraId="16029271" w14:textId="36324407" w:rsidR="00B76E4E" w:rsidRPr="003F30F7" w:rsidRDefault="00B76E4E" w:rsidP="00F4205B">
            <w:pPr>
              <w:suppressAutoHyphens/>
              <w:overflowPunct w:val="0"/>
              <w:autoSpaceDE w:val="0"/>
              <w:autoSpaceDN w:val="0"/>
              <w:adjustRightInd w:val="0"/>
              <w:spacing w:before="120" w:after="120"/>
              <w:ind w:left="821" w:right="-72" w:hanging="562"/>
              <w:jc w:val="both"/>
              <w:textAlignment w:val="baseline"/>
              <w:rPr>
                <w:spacing w:val="-3"/>
                <w:lang w:val="es-ES"/>
              </w:rPr>
            </w:pPr>
            <w:r w:rsidRPr="003F30F7">
              <w:rPr>
                <w:spacing w:val="-3"/>
                <w:lang w:val="es-ES"/>
              </w:rPr>
              <w:t>8.3.11</w:t>
            </w:r>
            <w:r w:rsidR="009563DA">
              <w:rPr>
                <w:spacing w:val="-3"/>
                <w:lang w:val="es-ES"/>
              </w:rPr>
              <w:t xml:space="preserve"> </w:t>
            </w:r>
            <w:r w:rsidRPr="003F30F7">
              <w:rPr>
                <w:i/>
                <w:iCs/>
                <w:spacing w:val="-3"/>
                <w:lang w:val="es-ES"/>
              </w:rPr>
              <w:t>Concientización del Personal del Contratista</w:t>
            </w:r>
            <w:r w:rsidRPr="003F30F7">
              <w:rPr>
                <w:spacing w:val="-3"/>
                <w:lang w:val="es-ES"/>
              </w:rPr>
              <w:t xml:space="preserve">. El Contratista deberá concientizar al Personal del Contratista relevante sobre los aspectos de </w:t>
            </w:r>
            <w:r w:rsidR="00543578" w:rsidRPr="003F30F7">
              <w:rPr>
                <w:spacing w:val="-3"/>
                <w:lang w:val="es-ES"/>
              </w:rPr>
              <w:t>ambientales y sociales (AS)</w:t>
            </w:r>
            <w:r w:rsidRPr="003F30F7">
              <w:rPr>
                <w:spacing w:val="-3"/>
                <w:lang w:val="es-ES"/>
              </w:rPr>
              <w:t xml:space="preserve"> del Contrato, incluida la sensibilización adecuada sobre la prohibición de EAS y ASx.</w:t>
            </w:r>
          </w:p>
        </w:tc>
      </w:tr>
      <w:tr w:rsidR="00B76E4E" w:rsidRPr="006A2ACD" w14:paraId="5DD35E83" w14:textId="77777777" w:rsidTr="005F4819">
        <w:tc>
          <w:tcPr>
            <w:tcW w:w="2405" w:type="dxa"/>
          </w:tcPr>
          <w:p w14:paraId="79322C85"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54" w:name="_Toc486198101"/>
            <w:bookmarkStart w:id="55" w:name="_Toc37591176"/>
            <w:r w:rsidRPr="003F30F7">
              <w:rPr>
                <w:lang w:val="es-ES"/>
              </w:rPr>
              <w:lastRenderedPageBreak/>
              <w:t>Riesgos del Contratante y del Contratista</w:t>
            </w:r>
            <w:bookmarkEnd w:id="54"/>
            <w:bookmarkEnd w:id="55"/>
          </w:p>
        </w:tc>
        <w:tc>
          <w:tcPr>
            <w:tcW w:w="6384" w:type="dxa"/>
          </w:tcPr>
          <w:p w14:paraId="14E2DA0A" w14:textId="77777777" w:rsidR="00B76E4E" w:rsidRPr="003F30F7" w:rsidRDefault="00B76E4E" w:rsidP="00F4205B">
            <w:pPr>
              <w:numPr>
                <w:ilvl w:val="1"/>
                <w:numId w:val="66"/>
              </w:numPr>
              <w:suppressAutoHyphens/>
              <w:overflowPunct w:val="0"/>
              <w:autoSpaceDE w:val="0"/>
              <w:autoSpaceDN w:val="0"/>
              <w:adjustRightInd w:val="0"/>
              <w:spacing w:before="120" w:after="120"/>
              <w:ind w:left="557" w:right="-72" w:hanging="557"/>
              <w:jc w:val="both"/>
              <w:textAlignment w:val="baseline"/>
              <w:rPr>
                <w:lang w:val="es-ES"/>
              </w:rPr>
            </w:pPr>
            <w:r w:rsidRPr="003F30F7">
              <w:rPr>
                <w:spacing w:val="-3"/>
                <w:lang w:val="es-ES"/>
              </w:rPr>
              <w:t>Son riesgos del Contratante los que en este Contrato se estipule que corresponden al Contratante, y son riesgos del Contratista los que en este Contrato se estipule que corresponden al Contratista</w:t>
            </w:r>
            <w:r w:rsidRPr="003F30F7">
              <w:rPr>
                <w:lang w:val="es-ES"/>
              </w:rPr>
              <w:t>.</w:t>
            </w:r>
          </w:p>
        </w:tc>
      </w:tr>
      <w:tr w:rsidR="00B76E4E" w:rsidRPr="006A2ACD" w14:paraId="128B9039" w14:textId="77777777" w:rsidTr="005F4819">
        <w:tc>
          <w:tcPr>
            <w:tcW w:w="2405" w:type="dxa"/>
          </w:tcPr>
          <w:p w14:paraId="10DDC03A"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56" w:name="_Toc486198102"/>
            <w:bookmarkStart w:id="57" w:name="_Toc37591177"/>
            <w:r w:rsidRPr="003F30F7">
              <w:rPr>
                <w:lang w:val="es-ES"/>
              </w:rPr>
              <w:t>Riesgos del Contratante</w:t>
            </w:r>
            <w:bookmarkEnd w:id="56"/>
            <w:bookmarkEnd w:id="57"/>
          </w:p>
        </w:tc>
        <w:tc>
          <w:tcPr>
            <w:tcW w:w="6384" w:type="dxa"/>
          </w:tcPr>
          <w:p w14:paraId="2624357B" w14:textId="77777777" w:rsidR="00B76E4E" w:rsidRPr="003F30F7" w:rsidRDefault="00B76E4E" w:rsidP="00F4205B">
            <w:pPr>
              <w:numPr>
                <w:ilvl w:val="1"/>
                <w:numId w:val="67"/>
              </w:numPr>
              <w:suppressAutoHyphens/>
              <w:overflowPunct w:val="0"/>
              <w:autoSpaceDE w:val="0"/>
              <w:autoSpaceDN w:val="0"/>
              <w:adjustRightInd w:val="0"/>
              <w:spacing w:before="120" w:after="120"/>
              <w:ind w:left="604" w:right="-72" w:hanging="604"/>
              <w:jc w:val="both"/>
              <w:textAlignment w:val="baseline"/>
              <w:rPr>
                <w:lang w:val="es-ES"/>
              </w:rPr>
            </w:pPr>
            <w:r w:rsidRPr="003F30F7">
              <w:rPr>
                <w:spacing w:val="-3"/>
                <w:lang w:val="es-ES"/>
              </w:rPr>
              <w:t xml:space="preserve">Desde la Fecha de Inicio hasta la fecha de emisión del </w:t>
            </w:r>
            <w:r w:rsidRPr="003F30F7">
              <w:rPr>
                <w:color w:val="000000"/>
                <w:lang w:val="es-ES"/>
              </w:rPr>
              <w:t xml:space="preserve">Certificado de Responsabilidad por Defectos, son riesgos del </w:t>
            </w:r>
            <w:r w:rsidRPr="003F30F7">
              <w:rPr>
                <w:lang w:val="es-ES"/>
              </w:rPr>
              <w:t>Contratante:</w:t>
            </w:r>
          </w:p>
          <w:p w14:paraId="5624834D" w14:textId="77777777" w:rsidR="00B76E4E" w:rsidRPr="003F30F7" w:rsidRDefault="00B76E4E" w:rsidP="00F4205B">
            <w:pPr>
              <w:numPr>
                <w:ilvl w:val="0"/>
                <w:numId w:val="20"/>
              </w:numPr>
              <w:tabs>
                <w:tab w:val="clear" w:pos="1080"/>
              </w:tabs>
              <w:suppressAutoHyphens/>
              <w:overflowPunct w:val="0"/>
              <w:autoSpaceDE w:val="0"/>
              <w:autoSpaceDN w:val="0"/>
              <w:adjustRightInd w:val="0"/>
              <w:spacing w:before="120" w:after="120"/>
              <w:ind w:left="1152" w:hanging="576"/>
              <w:jc w:val="both"/>
              <w:textAlignment w:val="baseline"/>
              <w:rPr>
                <w:lang w:val="es-ES"/>
              </w:rPr>
            </w:pPr>
            <w:r w:rsidRPr="003F30F7">
              <w:rPr>
                <w:spacing w:val="-3"/>
                <w:lang w:val="es-ES"/>
              </w:rPr>
              <w:t>Los riesgos de lesiones personales, de muerte, o de pérdida o daños de la propiedad (sin incluir Obras, Planta, Materiales y Equipos) como consecuencia de:</w:t>
            </w:r>
          </w:p>
          <w:p w14:paraId="51CE1616" w14:textId="77777777" w:rsidR="00B76E4E" w:rsidRPr="003F30F7" w:rsidRDefault="00B76E4E" w:rsidP="00F4205B">
            <w:pPr>
              <w:numPr>
                <w:ilvl w:val="1"/>
                <w:numId w:val="19"/>
              </w:numPr>
              <w:tabs>
                <w:tab w:val="clear" w:pos="1980"/>
                <w:tab w:val="left" w:pos="1620"/>
              </w:tabs>
              <w:suppressAutoHyphens/>
              <w:overflowPunct w:val="0"/>
              <w:autoSpaceDE w:val="0"/>
              <w:autoSpaceDN w:val="0"/>
              <w:adjustRightInd w:val="0"/>
              <w:spacing w:before="120" w:after="120"/>
              <w:ind w:left="1620" w:right="-72" w:hanging="540"/>
              <w:jc w:val="both"/>
              <w:textAlignment w:val="baseline"/>
              <w:rPr>
                <w:lang w:val="es-ES"/>
              </w:rPr>
            </w:pPr>
            <w:r w:rsidRPr="003F30F7">
              <w:rPr>
                <w:spacing w:val="-3"/>
                <w:lang w:val="es-ES"/>
              </w:rPr>
              <w:t>el uso o la ocupación del Lugar de las Obras por las Obras o con el objeto de realizarlas, como resultado inevitable de las Obras, o</w:t>
            </w:r>
          </w:p>
          <w:p w14:paraId="6A322028" w14:textId="77777777" w:rsidR="00B76E4E" w:rsidRPr="003F30F7" w:rsidRDefault="00B76E4E" w:rsidP="00F4205B">
            <w:pPr>
              <w:numPr>
                <w:ilvl w:val="1"/>
                <w:numId w:val="19"/>
              </w:numPr>
              <w:tabs>
                <w:tab w:val="clear" w:pos="1980"/>
                <w:tab w:val="left" w:pos="1620"/>
              </w:tabs>
              <w:suppressAutoHyphens/>
              <w:overflowPunct w:val="0"/>
              <w:autoSpaceDE w:val="0"/>
              <w:autoSpaceDN w:val="0"/>
              <w:adjustRightInd w:val="0"/>
              <w:spacing w:before="120" w:after="120"/>
              <w:ind w:left="1620" w:right="-72" w:hanging="540"/>
              <w:jc w:val="both"/>
              <w:textAlignment w:val="baseline"/>
              <w:rPr>
                <w:lang w:val="es-ES"/>
              </w:rPr>
            </w:pPr>
            <w:r w:rsidRPr="003F30F7">
              <w:rPr>
                <w:spacing w:val="-3"/>
                <w:lang w:val="es-ES"/>
              </w:rPr>
              <w:lastRenderedPageBreak/>
              <w:t>negligencia, violación de los deberes fijados por la ley o interferencia con los derechos establecidos por la ley por parte del Contratante o cualquier persona empleada o contratada por él, excepto el Contratista</w:t>
            </w:r>
            <w:r w:rsidRPr="003F30F7">
              <w:rPr>
                <w:lang w:val="es-ES"/>
              </w:rPr>
              <w:t>.</w:t>
            </w:r>
          </w:p>
          <w:p w14:paraId="20089A64" w14:textId="77777777" w:rsidR="00B76E4E" w:rsidRPr="003F30F7" w:rsidRDefault="00B76E4E" w:rsidP="00F4205B">
            <w:pPr>
              <w:numPr>
                <w:ilvl w:val="0"/>
                <w:numId w:val="20"/>
              </w:numPr>
              <w:tabs>
                <w:tab w:val="clear" w:pos="1080"/>
              </w:tabs>
              <w:suppressAutoHyphens/>
              <w:overflowPunct w:val="0"/>
              <w:autoSpaceDE w:val="0"/>
              <w:autoSpaceDN w:val="0"/>
              <w:adjustRightInd w:val="0"/>
              <w:spacing w:before="120" w:after="120"/>
              <w:ind w:left="1152" w:hanging="576"/>
              <w:jc w:val="both"/>
              <w:textAlignment w:val="baseline"/>
              <w:rPr>
                <w:lang w:val="es-ES"/>
              </w:rPr>
            </w:pPr>
            <w:r w:rsidRPr="003F30F7">
              <w:rPr>
                <w:spacing w:val="-3"/>
                <w:lang w:val="es-ES"/>
              </w:rPr>
              <w:t>El riesgo de daño a las Obras, la Planta, los Materiales y los Equipos, en la medida en que obedezca a faltas del Contratante o a fallas en el diseño efectuado por él, o a una guerra o contaminación radioactiva que afecte directamente al país donde se han de realizar las Obras</w:t>
            </w:r>
            <w:r w:rsidRPr="003F30F7">
              <w:rPr>
                <w:lang w:val="es-ES"/>
              </w:rPr>
              <w:t>.</w:t>
            </w:r>
          </w:p>
          <w:p w14:paraId="0517AB79" w14:textId="77777777" w:rsidR="00B76E4E" w:rsidRPr="003F30F7" w:rsidRDefault="00B76E4E" w:rsidP="00F4205B">
            <w:pPr>
              <w:numPr>
                <w:ilvl w:val="1"/>
                <w:numId w:val="67"/>
              </w:numPr>
              <w:suppressAutoHyphens/>
              <w:overflowPunct w:val="0"/>
              <w:autoSpaceDE w:val="0"/>
              <w:autoSpaceDN w:val="0"/>
              <w:adjustRightInd w:val="0"/>
              <w:spacing w:before="120" w:after="120"/>
              <w:ind w:left="604" w:right="-72" w:hanging="604"/>
              <w:jc w:val="both"/>
              <w:textAlignment w:val="baseline"/>
              <w:rPr>
                <w:lang w:val="es-ES"/>
              </w:rPr>
            </w:pPr>
            <w:r w:rsidRPr="003F30F7">
              <w:rPr>
                <w:lang w:val="es-ES"/>
              </w:rPr>
              <w:t xml:space="preserve">Desde la Fecha de Terminación hasta la fecha de emisión del </w:t>
            </w:r>
            <w:r w:rsidRPr="003F30F7">
              <w:rPr>
                <w:color w:val="000000"/>
                <w:lang w:val="es-ES"/>
              </w:rPr>
              <w:t>Certificado de Responsabilidad por Defectos</w:t>
            </w:r>
            <w:r w:rsidRPr="003F30F7">
              <w:rPr>
                <w:lang w:val="es-ES"/>
              </w:rPr>
              <w:t xml:space="preserve">, </w:t>
            </w:r>
            <w:r w:rsidRPr="003F30F7">
              <w:rPr>
                <w:spacing w:val="-3"/>
                <w:lang w:val="es-ES"/>
              </w:rPr>
              <w:t>serán riesgos del Contratante la pérdida o el daño de Obras, Planta y Materiales, excepto la pérdida o los daños como consecuencia de</w:t>
            </w:r>
            <w:r w:rsidRPr="003F30F7">
              <w:rPr>
                <w:lang w:val="es-ES"/>
              </w:rPr>
              <w:t>:</w:t>
            </w:r>
          </w:p>
          <w:p w14:paraId="7819FCD2" w14:textId="77777777" w:rsidR="00B76E4E" w:rsidRPr="003F30F7" w:rsidRDefault="00B76E4E" w:rsidP="00F4205B">
            <w:pPr>
              <w:numPr>
                <w:ilvl w:val="0"/>
                <w:numId w:val="104"/>
              </w:numPr>
              <w:suppressAutoHyphens/>
              <w:overflowPunct w:val="0"/>
              <w:autoSpaceDE w:val="0"/>
              <w:autoSpaceDN w:val="0"/>
              <w:adjustRightInd w:val="0"/>
              <w:spacing w:before="120" w:after="120"/>
              <w:jc w:val="both"/>
              <w:textAlignment w:val="baseline"/>
              <w:rPr>
                <w:lang w:val="es-ES"/>
              </w:rPr>
            </w:pPr>
            <w:r w:rsidRPr="003F30F7">
              <w:rPr>
                <w:spacing w:val="-3"/>
                <w:lang w:val="es-ES"/>
              </w:rPr>
              <w:t>un Defecto que existía en la Fecha de Terminación</w:t>
            </w:r>
            <w:r w:rsidRPr="003F30F7">
              <w:rPr>
                <w:lang w:val="es-ES"/>
              </w:rPr>
              <w:t>,</w:t>
            </w:r>
          </w:p>
          <w:p w14:paraId="18050984" w14:textId="77777777" w:rsidR="00B76E4E" w:rsidRPr="003F30F7" w:rsidRDefault="00B76E4E" w:rsidP="00F4205B">
            <w:pPr>
              <w:numPr>
                <w:ilvl w:val="0"/>
                <w:numId w:val="104"/>
              </w:numPr>
              <w:suppressAutoHyphens/>
              <w:overflowPunct w:val="0"/>
              <w:autoSpaceDE w:val="0"/>
              <w:autoSpaceDN w:val="0"/>
              <w:adjustRightInd w:val="0"/>
              <w:spacing w:before="120" w:after="120"/>
              <w:jc w:val="both"/>
              <w:textAlignment w:val="baseline"/>
              <w:rPr>
                <w:lang w:val="es-ES"/>
              </w:rPr>
            </w:pPr>
            <w:r w:rsidRPr="003F30F7">
              <w:rPr>
                <w:spacing w:val="-3"/>
                <w:lang w:val="es-ES"/>
              </w:rPr>
              <w:t>un evento que ocurrió antes de la Fecha de Terminación y no constituía un riesgo del Contratante</w:t>
            </w:r>
            <w:r w:rsidRPr="003F30F7">
              <w:rPr>
                <w:lang w:val="es-ES"/>
              </w:rPr>
              <w:t>, o</w:t>
            </w:r>
          </w:p>
          <w:p w14:paraId="144ABEEF" w14:textId="77777777" w:rsidR="00B76E4E" w:rsidRPr="003F30F7" w:rsidRDefault="00B76E4E" w:rsidP="00F4205B">
            <w:pPr>
              <w:numPr>
                <w:ilvl w:val="0"/>
                <w:numId w:val="104"/>
              </w:numPr>
              <w:suppressAutoHyphens/>
              <w:overflowPunct w:val="0"/>
              <w:autoSpaceDE w:val="0"/>
              <w:autoSpaceDN w:val="0"/>
              <w:adjustRightInd w:val="0"/>
              <w:spacing w:before="120" w:after="120"/>
              <w:jc w:val="both"/>
              <w:textAlignment w:val="baseline"/>
              <w:rPr>
                <w:lang w:val="es-ES"/>
              </w:rPr>
            </w:pPr>
            <w:r w:rsidRPr="003F30F7">
              <w:rPr>
                <w:lang w:val="es-ES"/>
              </w:rPr>
              <w:t>las actividades del Contratista en el Lugar de las Obras después de la Fecha de Terminación.</w:t>
            </w:r>
          </w:p>
        </w:tc>
      </w:tr>
      <w:tr w:rsidR="00B76E4E" w:rsidRPr="006A2ACD" w14:paraId="54F6D71F" w14:textId="77777777" w:rsidTr="005F4819">
        <w:tc>
          <w:tcPr>
            <w:tcW w:w="2405" w:type="dxa"/>
          </w:tcPr>
          <w:p w14:paraId="0F28936E"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58" w:name="_Toc486198103"/>
            <w:bookmarkStart w:id="59" w:name="_Toc37591178"/>
            <w:r w:rsidRPr="003F30F7">
              <w:rPr>
                <w:lang w:val="es-ES"/>
              </w:rPr>
              <w:lastRenderedPageBreak/>
              <w:t>Riesgos del Contratista</w:t>
            </w:r>
            <w:bookmarkEnd w:id="58"/>
            <w:bookmarkEnd w:id="59"/>
          </w:p>
        </w:tc>
        <w:tc>
          <w:tcPr>
            <w:tcW w:w="6384" w:type="dxa"/>
          </w:tcPr>
          <w:p w14:paraId="22ACA9B2" w14:textId="77777777" w:rsidR="00B76E4E" w:rsidRPr="003F30F7" w:rsidRDefault="00B76E4E" w:rsidP="00F4205B">
            <w:pPr>
              <w:pStyle w:val="ListParagraph"/>
              <w:numPr>
                <w:ilvl w:val="0"/>
                <w:numId w:val="111"/>
              </w:numPr>
              <w:tabs>
                <w:tab w:val="left" w:pos="959"/>
              </w:tabs>
              <w:spacing w:before="120" w:after="120"/>
              <w:ind w:left="604" w:hanging="604"/>
              <w:contextualSpacing w:val="0"/>
              <w:jc w:val="both"/>
              <w:rPr>
                <w:lang w:val="es-ES"/>
              </w:rPr>
            </w:pPr>
            <w:r w:rsidRPr="003F30F7">
              <w:rPr>
                <w:lang w:val="es-ES"/>
              </w:rPr>
              <w:t xml:space="preserve">Desde la Fecha de Inicio </w:t>
            </w:r>
            <w:r w:rsidRPr="003F30F7">
              <w:rPr>
                <w:spacing w:val="-3"/>
                <w:lang w:val="es-ES"/>
              </w:rPr>
              <w:t xml:space="preserve">hasta la fecha de emisión del </w:t>
            </w:r>
            <w:r w:rsidRPr="003F30F7">
              <w:rPr>
                <w:color w:val="000000"/>
                <w:lang w:val="es-ES"/>
              </w:rPr>
              <w:t>Certificado de Responsabilidad por Defectos</w:t>
            </w:r>
            <w:r w:rsidRPr="003F30F7">
              <w:rPr>
                <w:lang w:val="es-ES"/>
              </w:rPr>
              <w:t xml:space="preserve">, </w:t>
            </w:r>
            <w:r w:rsidRPr="003F30F7">
              <w:rPr>
                <w:spacing w:val="-3"/>
                <w:lang w:val="es-ES"/>
              </w:rPr>
              <w:t xml:space="preserve">los riesgos de lesiones personales, de muerte, y de pérdida o daño de la propiedad </w:t>
            </w:r>
            <w:r w:rsidRPr="003F30F7">
              <w:rPr>
                <w:lang w:val="es-ES"/>
              </w:rPr>
              <w:t xml:space="preserve">(incluidos, entre otras cosas, </w:t>
            </w:r>
            <w:r w:rsidRPr="003F30F7">
              <w:rPr>
                <w:spacing w:val="-3"/>
                <w:lang w:val="es-ES"/>
              </w:rPr>
              <w:t>las Obras, la Planta, los Materiales y los Equipos</w:t>
            </w:r>
            <w:r w:rsidRPr="003F30F7">
              <w:rPr>
                <w:lang w:val="es-ES"/>
              </w:rPr>
              <w:t>) que no son riesgos del Contratante son riesgos del Contratista.</w:t>
            </w:r>
          </w:p>
        </w:tc>
      </w:tr>
      <w:tr w:rsidR="00B76E4E" w:rsidRPr="006A2ACD" w14:paraId="2DB692E8" w14:textId="77777777" w:rsidTr="005F4819">
        <w:tc>
          <w:tcPr>
            <w:tcW w:w="2405" w:type="dxa"/>
          </w:tcPr>
          <w:p w14:paraId="1CA7A8B7"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60" w:name="_Toc486198104"/>
            <w:bookmarkStart w:id="61" w:name="_Toc37591179"/>
            <w:r w:rsidRPr="003F30F7">
              <w:rPr>
                <w:lang w:val="es-ES"/>
              </w:rPr>
              <w:t>Seguros</w:t>
            </w:r>
            <w:bookmarkEnd w:id="60"/>
            <w:bookmarkEnd w:id="61"/>
          </w:p>
        </w:tc>
        <w:tc>
          <w:tcPr>
            <w:tcW w:w="6384" w:type="dxa"/>
          </w:tcPr>
          <w:p w14:paraId="67002FE6" w14:textId="77777777" w:rsidR="00B76E4E" w:rsidRPr="003F30F7" w:rsidRDefault="00B76E4E" w:rsidP="00F4205B">
            <w:pPr>
              <w:numPr>
                <w:ilvl w:val="1"/>
                <w:numId w:val="68"/>
              </w:numPr>
              <w:suppressAutoHyphens/>
              <w:overflowPunct w:val="0"/>
              <w:autoSpaceDE w:val="0"/>
              <w:autoSpaceDN w:val="0"/>
              <w:adjustRightInd w:val="0"/>
              <w:spacing w:before="120" w:after="120"/>
              <w:ind w:left="557" w:right="-72" w:hanging="557"/>
              <w:jc w:val="both"/>
              <w:textAlignment w:val="baseline"/>
              <w:rPr>
                <w:lang w:val="es-ES"/>
              </w:rPr>
            </w:pPr>
            <w:r w:rsidRPr="003F30F7">
              <w:rPr>
                <w:spacing w:val="-3"/>
                <w:lang w:val="es-ES"/>
              </w:rPr>
              <w:t xml:space="preserve">El Contratista deberá contratar, conjuntamente a nombre del Contratista y del Contratante, seguros para cubrir, durante el período comprendido entre la Fecha de Inicio y el vencimiento del Período de Responsabilidad por Defectos y por los montos totales y los montos deducibles estipulados </w:t>
            </w:r>
            <w:r w:rsidRPr="003F30F7">
              <w:rPr>
                <w:b/>
                <w:bCs/>
                <w:spacing w:val="-3"/>
                <w:lang w:val="es-ES"/>
              </w:rPr>
              <w:t>en la CC 2.6</w:t>
            </w:r>
            <w:r w:rsidRPr="003F30F7">
              <w:rPr>
                <w:bCs/>
                <w:spacing w:val="-3"/>
                <w:lang w:val="es-ES"/>
              </w:rPr>
              <w:t>,</w:t>
            </w:r>
            <w:r w:rsidRPr="003F30F7">
              <w:rPr>
                <w:spacing w:val="-3"/>
                <w:lang w:val="es-ES"/>
              </w:rPr>
              <w:t xml:space="preserve">  para los eventos que están definidos como riesgos del Contratista</w:t>
            </w:r>
            <w:r w:rsidRPr="003F30F7">
              <w:rPr>
                <w:lang w:val="es-ES"/>
              </w:rPr>
              <w:t>.</w:t>
            </w:r>
          </w:p>
          <w:p w14:paraId="0D3A65F8" w14:textId="77777777" w:rsidR="00B76E4E" w:rsidRPr="003F30F7" w:rsidRDefault="00B76E4E" w:rsidP="00F4205B">
            <w:pPr>
              <w:numPr>
                <w:ilvl w:val="1"/>
                <w:numId w:val="68"/>
              </w:numPr>
              <w:suppressAutoHyphens/>
              <w:overflowPunct w:val="0"/>
              <w:autoSpaceDE w:val="0"/>
              <w:autoSpaceDN w:val="0"/>
              <w:adjustRightInd w:val="0"/>
              <w:spacing w:before="120" w:after="120"/>
              <w:ind w:left="557" w:right="-72" w:hanging="557"/>
              <w:jc w:val="both"/>
              <w:textAlignment w:val="baseline"/>
              <w:rPr>
                <w:spacing w:val="-4"/>
                <w:lang w:val="es-ES"/>
              </w:rPr>
            </w:pPr>
            <w:r w:rsidRPr="003F30F7">
              <w:rPr>
                <w:spacing w:val="-4"/>
                <w:lang w:val="es-ES"/>
              </w:rPr>
              <w:t xml:space="preserve">El Contratista deberá entregar al Gerente del Proyecto, para su aprobación, las pólizas y los certificados de seguro antes de la Fecha de Inicio. En </w:t>
            </w:r>
            <w:r w:rsidRPr="003F30F7">
              <w:rPr>
                <w:spacing w:val="-3"/>
                <w:lang w:val="es-ES"/>
              </w:rPr>
              <w:t>dichos</w:t>
            </w:r>
            <w:r w:rsidRPr="003F30F7">
              <w:rPr>
                <w:spacing w:val="-4"/>
                <w:lang w:val="es-ES"/>
              </w:rPr>
              <w:t xml:space="preserve"> seguros se preverán las indemnizaciones pagaderas en los tipos y las proporciones de monedas necesarios para rectificar la pérdida o los daños y perjuicios ocasionados.</w:t>
            </w:r>
          </w:p>
          <w:p w14:paraId="1466A5A6" w14:textId="77777777" w:rsidR="00B76E4E" w:rsidRPr="003F30F7" w:rsidRDefault="00B76E4E" w:rsidP="00F4205B">
            <w:pPr>
              <w:numPr>
                <w:ilvl w:val="1"/>
                <w:numId w:val="68"/>
              </w:numPr>
              <w:suppressAutoHyphens/>
              <w:overflowPunct w:val="0"/>
              <w:autoSpaceDE w:val="0"/>
              <w:autoSpaceDN w:val="0"/>
              <w:adjustRightInd w:val="0"/>
              <w:spacing w:before="120" w:after="120"/>
              <w:ind w:left="557" w:right="-72" w:hanging="557"/>
              <w:jc w:val="both"/>
              <w:textAlignment w:val="baseline"/>
              <w:rPr>
                <w:lang w:val="es-ES"/>
              </w:rPr>
            </w:pPr>
            <w:r w:rsidRPr="003F30F7">
              <w:rPr>
                <w:spacing w:val="-3"/>
                <w:lang w:val="es-ES"/>
              </w:rPr>
              <w:t xml:space="preserve">Si el Contratista no proporcionara las pólizas y los certificados exigidos, el Contratante podrá contratar los </w:t>
            </w:r>
            <w:r w:rsidRPr="003F30F7">
              <w:rPr>
                <w:spacing w:val="-3"/>
                <w:lang w:val="es-ES"/>
              </w:rPr>
              <w:lastRenderedPageBreak/>
              <w:t>seguros cuyas pólizas y certificados debería haber suministrado el Contratista y podrá recuperar las primas pagadas por el Contratante de los pagos que se adeuden al Contratista, o bien, si no se le adeudara nada, considerarlas una deuda del Contratista.</w:t>
            </w:r>
          </w:p>
          <w:p w14:paraId="40EDA0E1" w14:textId="77777777" w:rsidR="00B76E4E" w:rsidRPr="003F30F7" w:rsidRDefault="00B76E4E" w:rsidP="00F4205B">
            <w:pPr>
              <w:numPr>
                <w:ilvl w:val="1"/>
                <w:numId w:val="68"/>
              </w:numPr>
              <w:suppressAutoHyphens/>
              <w:overflowPunct w:val="0"/>
              <w:autoSpaceDE w:val="0"/>
              <w:autoSpaceDN w:val="0"/>
              <w:adjustRightInd w:val="0"/>
              <w:spacing w:before="120" w:after="120"/>
              <w:ind w:left="557" w:right="-72" w:hanging="557"/>
              <w:jc w:val="both"/>
              <w:textAlignment w:val="baseline"/>
              <w:rPr>
                <w:lang w:val="es-ES"/>
              </w:rPr>
            </w:pPr>
            <w:r w:rsidRPr="003F30F7">
              <w:rPr>
                <w:spacing w:val="-3"/>
                <w:lang w:val="es-ES"/>
              </w:rPr>
              <w:t xml:space="preserve">Las condiciones del seguro no podrán modificarse sin la aprobación del </w:t>
            </w:r>
            <w:r w:rsidRPr="003F30F7">
              <w:rPr>
                <w:lang w:val="es-ES"/>
              </w:rPr>
              <w:t>Gerente del Proyecto.</w:t>
            </w:r>
          </w:p>
          <w:p w14:paraId="7741ADD4" w14:textId="77777777" w:rsidR="00B76E4E" w:rsidRPr="003F30F7" w:rsidRDefault="00B76E4E" w:rsidP="00F4205B">
            <w:pPr>
              <w:numPr>
                <w:ilvl w:val="1"/>
                <w:numId w:val="68"/>
              </w:numPr>
              <w:suppressAutoHyphens/>
              <w:overflowPunct w:val="0"/>
              <w:autoSpaceDE w:val="0"/>
              <w:autoSpaceDN w:val="0"/>
              <w:adjustRightInd w:val="0"/>
              <w:spacing w:before="120" w:after="120"/>
              <w:ind w:left="557" w:right="-72" w:hanging="557"/>
              <w:jc w:val="both"/>
              <w:textAlignment w:val="baseline"/>
              <w:rPr>
                <w:lang w:val="es-ES"/>
              </w:rPr>
            </w:pPr>
            <w:r w:rsidRPr="003F30F7">
              <w:rPr>
                <w:lang w:val="es-ES"/>
              </w:rPr>
              <w:t>Ambas partes deberán cumplir con todas las condiciones de las pólizas de seguro.</w:t>
            </w:r>
          </w:p>
        </w:tc>
      </w:tr>
      <w:tr w:rsidR="00B76E4E" w:rsidRPr="006A2ACD" w14:paraId="7C7EC413" w14:textId="77777777" w:rsidTr="005F4819">
        <w:tc>
          <w:tcPr>
            <w:tcW w:w="2405" w:type="dxa"/>
          </w:tcPr>
          <w:p w14:paraId="502E8F8B"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62" w:name="_Toc486198105"/>
            <w:bookmarkStart w:id="63" w:name="_Toc37591180"/>
            <w:r w:rsidRPr="003F30F7">
              <w:rPr>
                <w:lang w:val="es-ES"/>
              </w:rPr>
              <w:lastRenderedPageBreak/>
              <w:t>Información sobre el Lugar de las Obras</w:t>
            </w:r>
            <w:bookmarkEnd w:id="62"/>
            <w:bookmarkEnd w:id="63"/>
          </w:p>
        </w:tc>
        <w:tc>
          <w:tcPr>
            <w:tcW w:w="6384" w:type="dxa"/>
          </w:tcPr>
          <w:p w14:paraId="2545A95B" w14:textId="77777777" w:rsidR="00B76E4E" w:rsidRPr="003F30F7" w:rsidRDefault="00B76E4E" w:rsidP="00F4205B">
            <w:pPr>
              <w:numPr>
                <w:ilvl w:val="1"/>
                <w:numId w:val="108"/>
              </w:numPr>
              <w:suppressAutoHyphens/>
              <w:overflowPunct w:val="0"/>
              <w:autoSpaceDE w:val="0"/>
              <w:autoSpaceDN w:val="0"/>
              <w:adjustRightInd w:val="0"/>
              <w:spacing w:before="120" w:after="120"/>
              <w:ind w:right="-72"/>
              <w:jc w:val="both"/>
              <w:textAlignment w:val="baseline"/>
              <w:rPr>
                <w:lang w:val="es-ES"/>
              </w:rPr>
            </w:pPr>
            <w:r w:rsidRPr="003F30F7">
              <w:rPr>
                <w:lang w:val="es-ES"/>
              </w:rPr>
              <w:t xml:space="preserve">Se considerará que el Contratista ha examinado toda la información sobre el Lugar de las Obras </w:t>
            </w:r>
            <w:r w:rsidRPr="003F30F7">
              <w:rPr>
                <w:bCs/>
                <w:lang w:val="es-ES"/>
              </w:rPr>
              <w:t xml:space="preserve">mencionados </w:t>
            </w:r>
            <w:r w:rsidRPr="003F30F7">
              <w:rPr>
                <w:b/>
                <w:lang w:val="es-ES"/>
              </w:rPr>
              <w:t>en la CC 2.7</w:t>
            </w:r>
            <w:r w:rsidRPr="003F30F7">
              <w:rPr>
                <w:lang w:val="es-ES"/>
              </w:rPr>
              <w:t>, además de cualquier otra información a su disposición.</w:t>
            </w:r>
          </w:p>
        </w:tc>
      </w:tr>
      <w:tr w:rsidR="00B76E4E" w:rsidRPr="006A2ACD" w14:paraId="427F709C" w14:textId="77777777" w:rsidTr="005F4819">
        <w:tc>
          <w:tcPr>
            <w:tcW w:w="2405" w:type="dxa"/>
          </w:tcPr>
          <w:p w14:paraId="2634F9B3"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64" w:name="_Toc486198106"/>
            <w:bookmarkStart w:id="65" w:name="_Toc37591181"/>
            <w:r w:rsidRPr="003F30F7">
              <w:rPr>
                <w:lang w:val="es-ES"/>
              </w:rPr>
              <w:t>Construcción de las Obras por el Contratista</w:t>
            </w:r>
            <w:bookmarkEnd w:id="64"/>
            <w:bookmarkEnd w:id="65"/>
          </w:p>
        </w:tc>
        <w:tc>
          <w:tcPr>
            <w:tcW w:w="6384" w:type="dxa"/>
          </w:tcPr>
          <w:p w14:paraId="3D10A464" w14:textId="0BACBA25" w:rsidR="00B76E4E" w:rsidRPr="003F30F7" w:rsidRDefault="00B76E4E" w:rsidP="00F4205B">
            <w:pPr>
              <w:numPr>
                <w:ilvl w:val="1"/>
                <w:numId w:val="69"/>
              </w:numPr>
              <w:suppressAutoHyphens/>
              <w:overflowPunct w:val="0"/>
              <w:autoSpaceDE w:val="0"/>
              <w:autoSpaceDN w:val="0"/>
              <w:adjustRightInd w:val="0"/>
              <w:spacing w:before="120" w:after="120"/>
              <w:ind w:left="604" w:right="-72" w:hanging="604"/>
              <w:jc w:val="both"/>
              <w:textAlignment w:val="baseline"/>
              <w:rPr>
                <w:lang w:val="es-ES"/>
              </w:rPr>
            </w:pPr>
            <w:r w:rsidRPr="003F30F7">
              <w:rPr>
                <w:spacing w:val="-3"/>
                <w:lang w:val="es-ES"/>
              </w:rPr>
              <w:t>El Contratista deberá construir e instalar las Obras de conformidad con las Especificaciones y los Planos.</w:t>
            </w:r>
          </w:p>
        </w:tc>
      </w:tr>
      <w:tr w:rsidR="00B76E4E" w:rsidRPr="006A2ACD" w14:paraId="4FEB3F52" w14:textId="77777777" w:rsidTr="005F4819">
        <w:tc>
          <w:tcPr>
            <w:tcW w:w="2405" w:type="dxa"/>
          </w:tcPr>
          <w:p w14:paraId="2E0FFA2C"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66" w:name="_Toc486198108"/>
            <w:bookmarkStart w:id="67" w:name="_Toc37591182"/>
            <w:r w:rsidRPr="003F30F7">
              <w:rPr>
                <w:lang w:val="es-ES"/>
              </w:rPr>
              <w:t>Aprobación por el Gerente del Proyecto</w:t>
            </w:r>
            <w:bookmarkEnd w:id="66"/>
            <w:bookmarkEnd w:id="67"/>
          </w:p>
        </w:tc>
        <w:tc>
          <w:tcPr>
            <w:tcW w:w="6384" w:type="dxa"/>
          </w:tcPr>
          <w:p w14:paraId="35FD3A3C" w14:textId="77777777" w:rsidR="00B76E4E" w:rsidRPr="003F30F7" w:rsidRDefault="00B76E4E" w:rsidP="00F4205B">
            <w:pPr>
              <w:numPr>
                <w:ilvl w:val="1"/>
                <w:numId w:val="70"/>
              </w:numPr>
              <w:suppressAutoHyphens/>
              <w:overflowPunct w:val="0"/>
              <w:autoSpaceDE w:val="0"/>
              <w:autoSpaceDN w:val="0"/>
              <w:adjustRightInd w:val="0"/>
              <w:spacing w:before="120" w:after="120"/>
              <w:ind w:left="604" w:right="-72" w:hanging="604"/>
              <w:jc w:val="both"/>
              <w:textAlignment w:val="baseline"/>
              <w:rPr>
                <w:lang w:val="es-ES"/>
              </w:rPr>
            </w:pPr>
            <w:r w:rsidRPr="003F30F7">
              <w:rPr>
                <w:lang w:val="es-ES"/>
              </w:rPr>
              <w:t xml:space="preserve">El Contratista presentará al Gerente del Proyecto, para su aprobación, </w:t>
            </w:r>
            <w:r w:rsidRPr="003F30F7">
              <w:rPr>
                <w:spacing w:val="-3"/>
                <w:lang w:val="es-ES"/>
              </w:rPr>
              <w:t>las Especificaciones y los Planos de las Obras Temporales propuestas</w:t>
            </w:r>
            <w:r w:rsidRPr="003F30F7">
              <w:rPr>
                <w:lang w:val="es-ES"/>
              </w:rPr>
              <w:t>.</w:t>
            </w:r>
          </w:p>
          <w:p w14:paraId="4EAFD7E1" w14:textId="77777777" w:rsidR="00B76E4E" w:rsidRPr="003F30F7" w:rsidRDefault="00B76E4E" w:rsidP="00F4205B">
            <w:pPr>
              <w:numPr>
                <w:ilvl w:val="1"/>
                <w:numId w:val="70"/>
              </w:numPr>
              <w:suppressAutoHyphens/>
              <w:overflowPunct w:val="0"/>
              <w:autoSpaceDE w:val="0"/>
              <w:autoSpaceDN w:val="0"/>
              <w:adjustRightInd w:val="0"/>
              <w:spacing w:before="120" w:after="120"/>
              <w:ind w:left="604" w:right="-72" w:hanging="604"/>
              <w:jc w:val="both"/>
              <w:textAlignment w:val="baseline"/>
              <w:rPr>
                <w:lang w:val="es-ES"/>
              </w:rPr>
            </w:pPr>
            <w:r w:rsidRPr="003F30F7">
              <w:rPr>
                <w:lang w:val="es-ES"/>
              </w:rPr>
              <w:t xml:space="preserve">El Contratista será responsable del diseño de las </w:t>
            </w:r>
            <w:r w:rsidRPr="003F30F7">
              <w:rPr>
                <w:spacing w:val="-3"/>
                <w:lang w:val="es-ES"/>
              </w:rPr>
              <w:t>Obras Temporales</w:t>
            </w:r>
            <w:r w:rsidRPr="003F30F7">
              <w:rPr>
                <w:lang w:val="es-ES"/>
              </w:rPr>
              <w:t>.</w:t>
            </w:r>
          </w:p>
          <w:p w14:paraId="4AF9A289" w14:textId="77777777" w:rsidR="00B76E4E" w:rsidRPr="003F30F7" w:rsidRDefault="00B76E4E" w:rsidP="00F4205B">
            <w:pPr>
              <w:numPr>
                <w:ilvl w:val="1"/>
                <w:numId w:val="70"/>
              </w:numPr>
              <w:suppressAutoHyphens/>
              <w:overflowPunct w:val="0"/>
              <w:autoSpaceDE w:val="0"/>
              <w:autoSpaceDN w:val="0"/>
              <w:adjustRightInd w:val="0"/>
              <w:spacing w:before="120" w:after="120"/>
              <w:ind w:left="604" w:right="-72" w:hanging="604"/>
              <w:jc w:val="both"/>
              <w:textAlignment w:val="baseline"/>
              <w:rPr>
                <w:lang w:val="es-ES"/>
              </w:rPr>
            </w:pPr>
            <w:r w:rsidRPr="003F30F7">
              <w:rPr>
                <w:lang w:val="es-ES"/>
              </w:rPr>
              <w:t xml:space="preserve">La aprobación del Gerente del Proyecto no liberará al Contratista de su responsabilidad por el diseño de las </w:t>
            </w:r>
            <w:r w:rsidRPr="003F30F7">
              <w:rPr>
                <w:spacing w:val="-3"/>
                <w:lang w:val="es-ES"/>
              </w:rPr>
              <w:t xml:space="preserve">Obras </w:t>
            </w:r>
            <w:r w:rsidRPr="003F30F7">
              <w:rPr>
                <w:lang w:val="es-ES"/>
              </w:rPr>
              <w:t>Temporales.</w:t>
            </w:r>
          </w:p>
          <w:p w14:paraId="65DD4CC4" w14:textId="77777777" w:rsidR="00B76E4E" w:rsidRPr="003F30F7" w:rsidRDefault="00B76E4E" w:rsidP="00F4205B">
            <w:pPr>
              <w:numPr>
                <w:ilvl w:val="1"/>
                <w:numId w:val="70"/>
              </w:numPr>
              <w:suppressAutoHyphens/>
              <w:overflowPunct w:val="0"/>
              <w:autoSpaceDE w:val="0"/>
              <w:autoSpaceDN w:val="0"/>
              <w:adjustRightInd w:val="0"/>
              <w:spacing w:before="120" w:after="120"/>
              <w:ind w:left="604" w:right="-72" w:hanging="604"/>
              <w:jc w:val="both"/>
              <w:textAlignment w:val="baseline"/>
              <w:rPr>
                <w:lang w:val="es-ES"/>
              </w:rPr>
            </w:pPr>
            <w:r w:rsidRPr="003F30F7">
              <w:rPr>
                <w:spacing w:val="-3"/>
                <w:lang w:val="es-ES"/>
              </w:rPr>
              <w:t xml:space="preserve">El Contratista deberá obtener las aprobaciones del diseño de las Obras </w:t>
            </w:r>
            <w:r w:rsidRPr="003F30F7">
              <w:rPr>
                <w:lang w:val="es-ES"/>
              </w:rPr>
              <w:t>Temporales</w:t>
            </w:r>
            <w:r w:rsidRPr="003F30F7">
              <w:rPr>
                <w:spacing w:val="-3"/>
                <w:lang w:val="es-ES"/>
              </w:rPr>
              <w:t xml:space="preserve"> por parte de terceros cuando sean necesarias</w:t>
            </w:r>
            <w:r w:rsidRPr="003F30F7">
              <w:rPr>
                <w:lang w:val="es-ES"/>
              </w:rPr>
              <w:t>.</w:t>
            </w:r>
          </w:p>
          <w:p w14:paraId="75D6E3BA" w14:textId="77777777" w:rsidR="00B76E4E" w:rsidRPr="003F30F7" w:rsidRDefault="00B76E4E" w:rsidP="00F4205B">
            <w:pPr>
              <w:numPr>
                <w:ilvl w:val="1"/>
                <w:numId w:val="70"/>
              </w:numPr>
              <w:suppressAutoHyphens/>
              <w:overflowPunct w:val="0"/>
              <w:autoSpaceDE w:val="0"/>
              <w:autoSpaceDN w:val="0"/>
              <w:adjustRightInd w:val="0"/>
              <w:spacing w:before="120" w:after="120"/>
              <w:ind w:left="604" w:right="-72" w:hanging="604"/>
              <w:jc w:val="both"/>
              <w:textAlignment w:val="baseline"/>
              <w:rPr>
                <w:lang w:val="es-ES"/>
              </w:rPr>
            </w:pPr>
            <w:r w:rsidRPr="003F30F7">
              <w:rPr>
                <w:spacing w:val="-3"/>
                <w:lang w:val="es-ES"/>
              </w:rPr>
              <w:t xml:space="preserve">Todos </w:t>
            </w:r>
            <w:r w:rsidRPr="003F30F7">
              <w:rPr>
                <w:lang w:val="es-ES"/>
              </w:rPr>
              <w:t>los</w:t>
            </w:r>
            <w:r w:rsidRPr="003F30F7">
              <w:rPr>
                <w:spacing w:val="-3"/>
                <w:lang w:val="es-ES"/>
              </w:rPr>
              <w:t xml:space="preserve"> Planos preparados por el Contratista para la ejecución de las Obras Temporales o definitivas deberán ser aprobados previamente por el Gerente del Proyecto antes de su utilización para dicho propósito.</w:t>
            </w:r>
          </w:p>
        </w:tc>
      </w:tr>
      <w:tr w:rsidR="00B76E4E" w:rsidRPr="006A2ACD" w14:paraId="33A989D1" w14:textId="77777777" w:rsidTr="005F4819">
        <w:tc>
          <w:tcPr>
            <w:tcW w:w="2405" w:type="dxa"/>
          </w:tcPr>
          <w:p w14:paraId="0EE9043C"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68" w:name="_Toc333923241"/>
            <w:bookmarkStart w:id="69" w:name="_Toc486198109"/>
            <w:bookmarkStart w:id="70" w:name="_Toc37591183"/>
            <w:r w:rsidRPr="003F30F7">
              <w:rPr>
                <w:lang w:val="es-ES"/>
              </w:rPr>
              <w:t>Salud, Seguridad</w:t>
            </w:r>
            <w:bookmarkEnd w:id="68"/>
            <w:bookmarkEnd w:id="69"/>
            <w:r w:rsidRPr="003F30F7">
              <w:rPr>
                <w:lang w:val="es-ES"/>
              </w:rPr>
              <w:t xml:space="preserve"> y Protección del Ambiente</w:t>
            </w:r>
            <w:bookmarkEnd w:id="70"/>
          </w:p>
        </w:tc>
        <w:tc>
          <w:tcPr>
            <w:tcW w:w="6384" w:type="dxa"/>
          </w:tcPr>
          <w:p w14:paraId="1C54244D" w14:textId="6FE428BD" w:rsidR="00B76E4E" w:rsidRPr="003F30F7" w:rsidRDefault="003F30F7" w:rsidP="00F4205B">
            <w:pPr>
              <w:numPr>
                <w:ilvl w:val="1"/>
                <w:numId w:val="112"/>
              </w:numPr>
              <w:suppressAutoHyphens/>
              <w:overflowPunct w:val="0"/>
              <w:autoSpaceDE w:val="0"/>
              <w:autoSpaceDN w:val="0"/>
              <w:adjustRightInd w:val="0"/>
              <w:spacing w:before="120" w:after="120"/>
              <w:ind w:right="36" w:hanging="683"/>
              <w:jc w:val="both"/>
              <w:textAlignment w:val="baseline"/>
              <w:rPr>
                <w:lang w:val="es-ES"/>
              </w:rPr>
            </w:pPr>
            <w:r w:rsidRPr="003F30F7">
              <w:rPr>
                <w:lang w:val="es-ES"/>
              </w:rPr>
              <w:t xml:space="preserve">El Contratista será responsable de la seguridad de todas las actividades en el </w:t>
            </w:r>
            <w:r>
              <w:rPr>
                <w:lang w:val="es-ES"/>
              </w:rPr>
              <w:t>Lugar de las Obras</w:t>
            </w:r>
            <w:r w:rsidRPr="003F30F7">
              <w:rPr>
                <w:lang w:val="es-ES"/>
              </w:rPr>
              <w:t xml:space="preserve">, y de cuidar la salud y la seguridad de todas las personas con derecho a estar en el </w:t>
            </w:r>
            <w:r>
              <w:rPr>
                <w:lang w:val="es-ES"/>
              </w:rPr>
              <w:t>Lugar de las Obras</w:t>
            </w:r>
            <w:r w:rsidRPr="003F30F7">
              <w:rPr>
                <w:lang w:val="es-ES"/>
              </w:rPr>
              <w:t xml:space="preserve"> y en cualquier otro lugar donde se ejecuten las Obras.</w:t>
            </w:r>
          </w:p>
          <w:p w14:paraId="630161C8" w14:textId="77777777" w:rsidR="00B76E4E" w:rsidRPr="003F30F7" w:rsidRDefault="00B76E4E" w:rsidP="00F4205B">
            <w:pPr>
              <w:numPr>
                <w:ilvl w:val="1"/>
                <w:numId w:val="112"/>
              </w:numPr>
              <w:suppressAutoHyphens/>
              <w:overflowPunct w:val="0"/>
              <w:autoSpaceDE w:val="0"/>
              <w:autoSpaceDN w:val="0"/>
              <w:adjustRightInd w:val="0"/>
              <w:spacing w:before="120" w:after="120"/>
              <w:ind w:right="36" w:hanging="683"/>
              <w:jc w:val="both"/>
              <w:textAlignment w:val="baseline"/>
              <w:rPr>
                <w:lang w:val="es-ES"/>
              </w:rPr>
            </w:pPr>
            <w:r w:rsidRPr="003F30F7">
              <w:rPr>
                <w:lang w:val="es-ES"/>
              </w:rPr>
              <w:t>El Contratista deberá cumplir con todas la regulaciones y leyes aplicables de salud y seguridad.</w:t>
            </w:r>
          </w:p>
          <w:p w14:paraId="47111E42" w14:textId="77777777" w:rsidR="00B76E4E" w:rsidRPr="003F30F7" w:rsidRDefault="00B76E4E" w:rsidP="00F4205B">
            <w:pPr>
              <w:numPr>
                <w:ilvl w:val="1"/>
                <w:numId w:val="112"/>
              </w:numPr>
              <w:suppressAutoHyphens/>
              <w:overflowPunct w:val="0"/>
              <w:autoSpaceDE w:val="0"/>
              <w:autoSpaceDN w:val="0"/>
              <w:adjustRightInd w:val="0"/>
              <w:spacing w:before="120" w:after="120"/>
              <w:ind w:right="36" w:hanging="683"/>
              <w:jc w:val="both"/>
              <w:textAlignment w:val="baseline"/>
              <w:rPr>
                <w:lang w:val="es-ES"/>
              </w:rPr>
            </w:pPr>
            <w:r w:rsidRPr="003F30F7">
              <w:rPr>
                <w:lang w:val="es-ES"/>
              </w:rPr>
              <w:t>Protección del medio ambiente</w:t>
            </w:r>
          </w:p>
          <w:p w14:paraId="76C29354" w14:textId="77777777" w:rsidR="00B76E4E" w:rsidRPr="003F30F7" w:rsidRDefault="00B76E4E" w:rsidP="00F4205B">
            <w:pPr>
              <w:numPr>
                <w:ilvl w:val="0"/>
                <w:numId w:val="105"/>
              </w:numPr>
              <w:suppressAutoHyphens/>
              <w:overflowPunct w:val="0"/>
              <w:autoSpaceDE w:val="0"/>
              <w:autoSpaceDN w:val="0"/>
              <w:adjustRightInd w:val="0"/>
              <w:spacing w:before="120" w:after="120"/>
              <w:ind w:left="1318" w:hanging="426"/>
              <w:jc w:val="both"/>
              <w:textAlignment w:val="baseline"/>
              <w:rPr>
                <w:lang w:val="es-ES"/>
              </w:rPr>
            </w:pPr>
            <w:r w:rsidRPr="003F30F7">
              <w:rPr>
                <w:lang w:val="es-ES"/>
              </w:rPr>
              <w:lastRenderedPageBreak/>
              <w:t>el Contratista tomará todas las medidas necesarias para: proteger el medio ambiente (tanto dentro como fuera del Lugar de las Obras); y</w:t>
            </w:r>
          </w:p>
          <w:p w14:paraId="219AF70D" w14:textId="77777777" w:rsidR="00B76E4E" w:rsidRPr="003F30F7" w:rsidRDefault="00B76E4E" w:rsidP="00F4205B">
            <w:pPr>
              <w:numPr>
                <w:ilvl w:val="0"/>
                <w:numId w:val="105"/>
              </w:numPr>
              <w:suppressAutoHyphens/>
              <w:overflowPunct w:val="0"/>
              <w:autoSpaceDE w:val="0"/>
              <w:autoSpaceDN w:val="0"/>
              <w:adjustRightInd w:val="0"/>
              <w:spacing w:before="120" w:after="120"/>
              <w:ind w:left="1318" w:hanging="426"/>
              <w:jc w:val="both"/>
              <w:textAlignment w:val="baseline"/>
              <w:rPr>
                <w:lang w:val="es-ES"/>
              </w:rPr>
            </w:pPr>
            <w:r w:rsidRPr="003F30F7">
              <w:rPr>
                <w:lang w:val="es-ES"/>
              </w:rPr>
              <w:t>limitar los daños y molestias a las personas y a la propiedad como resultado de la contaminación, el ruido y otros resultados de las operaciones y / o actividades del Contratista.</w:t>
            </w:r>
          </w:p>
          <w:p w14:paraId="5104792D" w14:textId="77777777" w:rsidR="00B76E4E" w:rsidRPr="003F30F7" w:rsidRDefault="00B76E4E" w:rsidP="00F4205B">
            <w:pPr>
              <w:suppressAutoHyphens/>
              <w:overflowPunct w:val="0"/>
              <w:autoSpaceDE w:val="0"/>
              <w:autoSpaceDN w:val="0"/>
              <w:adjustRightInd w:val="0"/>
              <w:spacing w:before="120" w:after="120"/>
              <w:ind w:left="547"/>
              <w:jc w:val="both"/>
              <w:textAlignment w:val="baseline"/>
              <w:rPr>
                <w:lang w:val="es-ES"/>
              </w:rPr>
            </w:pPr>
            <w:r w:rsidRPr="003F30F7">
              <w:rPr>
                <w:lang w:val="es-ES"/>
              </w:rPr>
              <w:t xml:space="preserve">En caso de daños al medio ambiente, propiedad y / o molestias a las personas, dentro o fuera del sitio como resultado de las operaciones del Contratista, el Contratista deberá acordar con el Gerente del Proyecto las acciones apropiadas y el plazo para corregir, en la medida de lo posible, el entorno dañado a su estado anterior. El Contratista deberá implementar dichas correcciones a su costo a satisfacción del Gerente del Proyecto. </w:t>
            </w:r>
          </w:p>
        </w:tc>
      </w:tr>
      <w:tr w:rsidR="00B76E4E" w:rsidRPr="006A2ACD" w14:paraId="58F06469" w14:textId="77777777" w:rsidTr="005F4819">
        <w:tc>
          <w:tcPr>
            <w:tcW w:w="2405" w:type="dxa"/>
          </w:tcPr>
          <w:p w14:paraId="0A18E1EF"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71" w:name="_Toc37591184"/>
            <w:r w:rsidRPr="003F30F7">
              <w:rPr>
                <w:lang w:val="es-ES"/>
              </w:rPr>
              <w:lastRenderedPageBreak/>
              <w:t>Hallazgos Geológicos y Arqueológicos</w:t>
            </w:r>
            <w:bookmarkEnd w:id="71"/>
          </w:p>
        </w:tc>
        <w:tc>
          <w:tcPr>
            <w:tcW w:w="6384" w:type="dxa"/>
          </w:tcPr>
          <w:p w14:paraId="77A03A7A" w14:textId="77777777" w:rsidR="00B76E4E" w:rsidRPr="003F30F7" w:rsidRDefault="00B76E4E" w:rsidP="00F4205B">
            <w:pPr>
              <w:numPr>
                <w:ilvl w:val="1"/>
                <w:numId w:val="71"/>
              </w:numPr>
              <w:suppressAutoHyphens/>
              <w:overflowPunct w:val="0"/>
              <w:autoSpaceDE w:val="0"/>
              <w:autoSpaceDN w:val="0"/>
              <w:adjustRightInd w:val="0"/>
              <w:spacing w:before="120" w:after="120"/>
              <w:ind w:left="576" w:right="-72" w:hanging="539"/>
              <w:jc w:val="both"/>
              <w:textAlignment w:val="baseline"/>
              <w:rPr>
                <w:lang w:val="es-ES"/>
              </w:rPr>
            </w:pPr>
            <w:r w:rsidRPr="003F30F7">
              <w:rPr>
                <w:spacing w:val="-3"/>
                <w:lang w:val="es-ES"/>
              </w:rPr>
              <w:t xml:space="preserve">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 Contratante. </w:t>
            </w:r>
          </w:p>
        </w:tc>
      </w:tr>
      <w:tr w:rsidR="00B76E4E" w:rsidRPr="006A2ACD" w14:paraId="5FA974DF" w14:textId="77777777" w:rsidTr="005F4819">
        <w:tc>
          <w:tcPr>
            <w:tcW w:w="2405" w:type="dxa"/>
          </w:tcPr>
          <w:p w14:paraId="1949075C"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72" w:name="_Toc486198111"/>
            <w:bookmarkStart w:id="73" w:name="_Toc37591185"/>
            <w:r w:rsidRPr="003F30F7">
              <w:rPr>
                <w:lang w:val="es-ES"/>
              </w:rPr>
              <w:t>Posesión del Lugar de las Obras</w:t>
            </w:r>
            <w:bookmarkEnd w:id="72"/>
            <w:bookmarkEnd w:id="73"/>
          </w:p>
        </w:tc>
        <w:tc>
          <w:tcPr>
            <w:tcW w:w="6384" w:type="dxa"/>
          </w:tcPr>
          <w:p w14:paraId="21AC0786" w14:textId="77777777" w:rsidR="00B76E4E" w:rsidRPr="003F30F7" w:rsidRDefault="00B76E4E" w:rsidP="00F4205B">
            <w:pPr>
              <w:numPr>
                <w:ilvl w:val="1"/>
                <w:numId w:val="72"/>
              </w:numPr>
              <w:suppressAutoHyphens/>
              <w:overflowPunct w:val="0"/>
              <w:autoSpaceDE w:val="0"/>
              <w:autoSpaceDN w:val="0"/>
              <w:adjustRightInd w:val="0"/>
              <w:spacing w:before="120" w:after="120"/>
              <w:ind w:left="604" w:right="-72" w:hanging="604"/>
              <w:jc w:val="both"/>
              <w:textAlignment w:val="baseline"/>
              <w:rPr>
                <w:lang w:val="es-ES"/>
              </w:rPr>
            </w:pPr>
            <w:r w:rsidRPr="003F30F7">
              <w:rPr>
                <w:lang w:val="es-ES"/>
              </w:rPr>
              <w:t>El Contratante traspasará al Contratista la posesión de la totalidad del Lugar</w:t>
            </w:r>
            <w:r w:rsidRPr="003F30F7">
              <w:rPr>
                <w:spacing w:val="-3"/>
                <w:lang w:val="es-ES"/>
              </w:rPr>
              <w:t xml:space="preserve"> de las Obras</w:t>
            </w:r>
            <w:r w:rsidRPr="003F30F7">
              <w:rPr>
                <w:lang w:val="es-ES"/>
              </w:rPr>
              <w:t xml:space="preserve">. </w:t>
            </w:r>
            <w:r w:rsidRPr="003F30F7">
              <w:rPr>
                <w:spacing w:val="-3"/>
                <w:lang w:val="es-ES"/>
              </w:rPr>
              <w:t xml:space="preserve">Si no se traspasara la posesión de alguna parte en la fecha </w:t>
            </w:r>
            <w:r w:rsidRPr="003F30F7">
              <w:rPr>
                <w:b/>
                <w:spacing w:val="-3"/>
                <w:lang w:val="es-ES"/>
              </w:rPr>
              <w:t>indicada</w:t>
            </w:r>
            <w:r w:rsidRPr="003F30F7">
              <w:rPr>
                <w:spacing w:val="-3"/>
                <w:lang w:val="es-ES"/>
              </w:rPr>
              <w:t xml:space="preserve"> </w:t>
            </w:r>
            <w:r w:rsidRPr="003F30F7">
              <w:rPr>
                <w:b/>
                <w:bCs/>
                <w:spacing w:val="-3"/>
                <w:lang w:val="es-ES"/>
              </w:rPr>
              <w:t>en la</w:t>
            </w:r>
            <w:r w:rsidRPr="003F30F7">
              <w:rPr>
                <w:spacing w:val="-3"/>
                <w:lang w:val="es-ES"/>
              </w:rPr>
              <w:t xml:space="preserve"> </w:t>
            </w:r>
            <w:r w:rsidRPr="003F30F7">
              <w:rPr>
                <w:b/>
                <w:bCs/>
                <w:spacing w:val="-3"/>
                <w:lang w:val="es-ES"/>
              </w:rPr>
              <w:t>CC 2.8</w:t>
            </w:r>
            <w:r w:rsidRPr="003F30F7">
              <w:rPr>
                <w:spacing w:val="-3"/>
                <w:lang w:val="es-ES"/>
              </w:rPr>
              <w:t>, se considerará que el Contratante ha demorado el inicio de las actividades pertinentes y que ello constituye un Evento Compensable</w:t>
            </w:r>
            <w:r w:rsidRPr="003F30F7">
              <w:rPr>
                <w:lang w:val="es-ES"/>
              </w:rPr>
              <w:t>.</w:t>
            </w:r>
          </w:p>
        </w:tc>
      </w:tr>
      <w:tr w:rsidR="00B76E4E" w:rsidRPr="006A2ACD" w14:paraId="339016A1" w14:textId="77777777" w:rsidTr="005F4819">
        <w:tc>
          <w:tcPr>
            <w:tcW w:w="2405" w:type="dxa"/>
          </w:tcPr>
          <w:p w14:paraId="02F57D03"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74" w:name="_Toc486198112"/>
            <w:bookmarkStart w:id="75" w:name="_Toc37591186"/>
            <w:r w:rsidRPr="003F30F7">
              <w:rPr>
                <w:lang w:val="es-ES"/>
              </w:rPr>
              <w:t>Acceso al Lugar de las Obras</w:t>
            </w:r>
            <w:bookmarkEnd w:id="74"/>
            <w:bookmarkEnd w:id="75"/>
            <w:r w:rsidRPr="003F30F7">
              <w:rPr>
                <w:lang w:val="es-ES"/>
              </w:rPr>
              <w:t xml:space="preserve"> </w:t>
            </w:r>
          </w:p>
        </w:tc>
        <w:tc>
          <w:tcPr>
            <w:tcW w:w="6384" w:type="dxa"/>
          </w:tcPr>
          <w:p w14:paraId="1EC98215" w14:textId="77777777" w:rsidR="00B76E4E" w:rsidRPr="003F30F7" w:rsidRDefault="00B76E4E" w:rsidP="00F4205B">
            <w:pPr>
              <w:numPr>
                <w:ilvl w:val="1"/>
                <w:numId w:val="73"/>
              </w:numPr>
              <w:suppressAutoHyphens/>
              <w:overflowPunct w:val="0"/>
              <w:autoSpaceDE w:val="0"/>
              <w:autoSpaceDN w:val="0"/>
              <w:adjustRightInd w:val="0"/>
              <w:spacing w:before="120" w:after="120"/>
              <w:ind w:left="604" w:right="-72" w:hanging="604"/>
              <w:jc w:val="both"/>
              <w:textAlignment w:val="baseline"/>
              <w:rPr>
                <w:lang w:val="es-ES"/>
              </w:rPr>
            </w:pPr>
            <w:r w:rsidRPr="003F30F7">
              <w:rPr>
                <w:lang w:val="es-ES"/>
              </w:rPr>
              <w:t>El Contratista deberá permitir al Gerente del Proyecto y a cualquier persona autorizada por el Gerente del Proyecto para llevar a cabo auditorías ambientales y sociales, según corresponda, el acceso al Lugar de las Obras y a cualquier lugar donde se realice o se pretenda realizar un trabajo relacionado con el Contrato.</w:t>
            </w:r>
          </w:p>
        </w:tc>
      </w:tr>
      <w:tr w:rsidR="00B76E4E" w:rsidRPr="006A2ACD" w14:paraId="20E3596C" w14:textId="77777777" w:rsidTr="005F4819">
        <w:tc>
          <w:tcPr>
            <w:tcW w:w="2405" w:type="dxa"/>
          </w:tcPr>
          <w:p w14:paraId="39C0F568"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76" w:name="_Toc486198113"/>
            <w:bookmarkStart w:id="77" w:name="_Toc37591187"/>
            <w:r w:rsidRPr="003F30F7">
              <w:rPr>
                <w:lang w:val="es-ES"/>
              </w:rPr>
              <w:t xml:space="preserve">Instrucciones, Inspecciones y </w:t>
            </w:r>
            <w:bookmarkEnd w:id="76"/>
            <w:r w:rsidRPr="003F30F7">
              <w:rPr>
                <w:lang w:val="es-ES"/>
              </w:rPr>
              <w:t>Auditorías</w:t>
            </w:r>
            <w:bookmarkEnd w:id="77"/>
          </w:p>
        </w:tc>
        <w:tc>
          <w:tcPr>
            <w:tcW w:w="6384" w:type="dxa"/>
          </w:tcPr>
          <w:p w14:paraId="3A93653B" w14:textId="77777777" w:rsidR="00B76E4E" w:rsidRPr="003F30F7" w:rsidRDefault="00B76E4E" w:rsidP="00F4205B">
            <w:pPr>
              <w:numPr>
                <w:ilvl w:val="1"/>
                <w:numId w:val="74"/>
              </w:numPr>
              <w:suppressAutoHyphens/>
              <w:overflowPunct w:val="0"/>
              <w:autoSpaceDE w:val="0"/>
              <w:autoSpaceDN w:val="0"/>
              <w:adjustRightInd w:val="0"/>
              <w:spacing w:before="120" w:after="120"/>
              <w:ind w:left="604" w:hanging="604"/>
              <w:jc w:val="both"/>
              <w:textAlignment w:val="baseline"/>
              <w:rPr>
                <w:lang w:val="es-ES"/>
              </w:rPr>
            </w:pPr>
            <w:r w:rsidRPr="003F30F7">
              <w:rPr>
                <w:lang w:val="es-ES"/>
              </w:rPr>
              <w:t>El Contratista llevará a cabo todas las instrucciones del Gerente del Proyecto que cumplan con las leyes aplicables donde se encuentra el Lugar de las Obras.</w:t>
            </w:r>
          </w:p>
          <w:p w14:paraId="439F6917" w14:textId="77777777" w:rsidR="00B76E4E" w:rsidRPr="003F30F7" w:rsidRDefault="00B76E4E" w:rsidP="00F4205B">
            <w:pPr>
              <w:numPr>
                <w:ilvl w:val="1"/>
                <w:numId w:val="74"/>
              </w:numPr>
              <w:suppressAutoHyphens/>
              <w:overflowPunct w:val="0"/>
              <w:autoSpaceDE w:val="0"/>
              <w:autoSpaceDN w:val="0"/>
              <w:adjustRightInd w:val="0"/>
              <w:spacing w:before="120" w:after="120"/>
              <w:ind w:left="604" w:hanging="604"/>
              <w:jc w:val="both"/>
              <w:textAlignment w:val="baseline"/>
              <w:rPr>
                <w:lang w:val="es-ES"/>
              </w:rPr>
            </w:pPr>
            <w:r w:rsidRPr="003F30F7">
              <w:rPr>
                <w:lang w:val="es-ES"/>
              </w:rPr>
              <w:t xml:space="preserve">El Contratista mantendrá y hará todos los esfuerzos razonables para hacer que sus Subcontratistas y subconsultores mantengan cuentas y registros precisos y sistemáticos con respecto a las Obras en forma y detalles </w:t>
            </w:r>
            <w:r w:rsidRPr="003F30F7">
              <w:rPr>
                <w:lang w:val="es-ES"/>
              </w:rPr>
              <w:lastRenderedPageBreak/>
              <w:t>que identifiquen claramente los cambios de tiempo y costos relevantes.</w:t>
            </w:r>
          </w:p>
          <w:p w14:paraId="558F7D55" w14:textId="77777777" w:rsidR="00B76E4E" w:rsidRPr="003F30F7" w:rsidRDefault="00B76E4E" w:rsidP="00F4205B">
            <w:pPr>
              <w:numPr>
                <w:ilvl w:val="1"/>
                <w:numId w:val="74"/>
              </w:numPr>
              <w:suppressAutoHyphens/>
              <w:overflowPunct w:val="0"/>
              <w:autoSpaceDE w:val="0"/>
              <w:autoSpaceDN w:val="0"/>
              <w:adjustRightInd w:val="0"/>
              <w:spacing w:before="120" w:after="120"/>
              <w:jc w:val="both"/>
              <w:textAlignment w:val="baseline"/>
              <w:rPr>
                <w:lang w:val="es-ES"/>
              </w:rPr>
            </w:pPr>
            <w:r w:rsidRPr="003F30F7">
              <w:rPr>
                <w:lang w:val="es-ES"/>
              </w:rPr>
              <w:t>Inspecciones y Auditorías por el Banco</w:t>
            </w:r>
          </w:p>
          <w:p w14:paraId="7CC807E2" w14:textId="77777777" w:rsidR="00B76E4E" w:rsidRPr="003F30F7" w:rsidRDefault="00B76E4E" w:rsidP="00F4205B">
            <w:pPr>
              <w:suppressAutoHyphens/>
              <w:overflowPunct w:val="0"/>
              <w:autoSpaceDE w:val="0"/>
              <w:autoSpaceDN w:val="0"/>
              <w:adjustRightInd w:val="0"/>
              <w:spacing w:before="120" w:after="120"/>
              <w:ind w:left="576"/>
              <w:jc w:val="both"/>
              <w:textAlignment w:val="baseline"/>
              <w:rPr>
                <w:lang w:val="es-ES"/>
              </w:rPr>
            </w:pPr>
            <w:r w:rsidRPr="003F30F7">
              <w:rPr>
                <w:lang w:val="es-ES"/>
              </w:rPr>
              <w:t xml:space="preserve">De conformidad con el párrafo 2.2 e. del Apéndice A de las CC: Fraude y Corrupción, el Contratista permitirá y hará que sus agentes (sean declarados o no), subcontratistas, subconsultores, proveedores de servicios, proveedores y personal, permitan que el Banco y / o las personas designadas por que el Banco inspeccione el Lugar de las Obras y / o las cuentas, registros y otros documentos relacionados con el proceso de adquisición, selección y / o ejecución del contrato, y que dichas cuentas, registros y otros documentos sean auditados por auditores designados por el Banco. La atención del Contratista y sus Subcontratistas y subconsultores se dirige </w:t>
            </w:r>
            <w:r w:rsidRPr="003F30F7">
              <w:rPr>
                <w:b/>
                <w:bCs/>
                <w:lang w:val="es-ES"/>
              </w:rPr>
              <w:t>a la CC 23.1</w:t>
            </w:r>
            <w:r w:rsidRPr="003F30F7">
              <w:rPr>
                <w:lang w:val="es-ES"/>
              </w:rPr>
              <w:t xml:space="preserve"> (Fraude y Corrupción) que establece, entre otras cosas, que los actos destinados a impedir materialmente el ejercicio de los derechos de inspección y auditoría del Banco constituyen una práctica prohibida sujeta a resolución del contrato (así como una determinación de inelegibilidad de conformidad con los procedimientos de sanciones vigentes del Banco).</w:t>
            </w:r>
          </w:p>
        </w:tc>
      </w:tr>
      <w:tr w:rsidR="00B76E4E" w:rsidRPr="006A2ACD" w14:paraId="20359F5B" w14:textId="77777777" w:rsidTr="005F4819">
        <w:tc>
          <w:tcPr>
            <w:tcW w:w="2405" w:type="dxa"/>
          </w:tcPr>
          <w:p w14:paraId="4CEA4280"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78" w:name="_Toc486198114"/>
            <w:bookmarkStart w:id="79" w:name="_Toc37591188"/>
            <w:r w:rsidRPr="003F30F7">
              <w:rPr>
                <w:lang w:val="es-ES"/>
              </w:rPr>
              <w:lastRenderedPageBreak/>
              <w:t>Selección del Conciliador</w:t>
            </w:r>
            <w:bookmarkEnd w:id="78"/>
            <w:bookmarkEnd w:id="79"/>
          </w:p>
        </w:tc>
        <w:tc>
          <w:tcPr>
            <w:tcW w:w="6384" w:type="dxa"/>
          </w:tcPr>
          <w:p w14:paraId="5206002A" w14:textId="77777777" w:rsidR="00B76E4E" w:rsidRPr="003F30F7" w:rsidRDefault="00B76E4E" w:rsidP="00F4205B">
            <w:pPr>
              <w:numPr>
                <w:ilvl w:val="1"/>
                <w:numId w:val="75"/>
              </w:numPr>
              <w:suppressAutoHyphens/>
              <w:overflowPunct w:val="0"/>
              <w:autoSpaceDE w:val="0"/>
              <w:autoSpaceDN w:val="0"/>
              <w:adjustRightInd w:val="0"/>
              <w:spacing w:before="120" w:after="120"/>
              <w:ind w:left="604" w:right="-72" w:hanging="604"/>
              <w:jc w:val="both"/>
              <w:textAlignment w:val="baseline"/>
              <w:rPr>
                <w:lang w:val="es-ES"/>
              </w:rPr>
            </w:pPr>
            <w:r w:rsidRPr="003F30F7">
              <w:rPr>
                <w:lang w:val="es-ES"/>
              </w:rPr>
              <w:t xml:space="preserve">Un Conciliador con experiencia relevante deberá ser elegido conjuntamente por el Contratante y el Contratista dentro de los 7 (siete) días contados a partir de la firma del contrato. En caso de desacuerdo entre el Contratante y el Contratista con la designación del Conciliador, cualquiera de las Partes solicitará a la Autoridad Nominadora </w:t>
            </w:r>
            <w:r w:rsidRPr="003F30F7">
              <w:rPr>
                <w:bCs/>
                <w:lang w:val="es-ES"/>
              </w:rPr>
              <w:t>establecida</w:t>
            </w:r>
            <w:r w:rsidRPr="003F30F7">
              <w:rPr>
                <w:b/>
                <w:lang w:val="es-ES"/>
              </w:rPr>
              <w:t xml:space="preserve"> en la CC 2.9</w:t>
            </w:r>
            <w:r w:rsidRPr="003F30F7">
              <w:rPr>
                <w:lang w:val="es-ES"/>
              </w:rPr>
              <w:t xml:space="preserve"> que designe al Conciliador dentro de un periodo de 14 días a partir de la recepción de dicha solicitud. </w:t>
            </w:r>
          </w:p>
          <w:p w14:paraId="4B413907" w14:textId="77777777" w:rsidR="00B76E4E" w:rsidRPr="003F30F7" w:rsidRDefault="00B76E4E" w:rsidP="00F4205B">
            <w:pPr>
              <w:numPr>
                <w:ilvl w:val="1"/>
                <w:numId w:val="75"/>
              </w:numPr>
              <w:suppressAutoHyphens/>
              <w:overflowPunct w:val="0"/>
              <w:autoSpaceDE w:val="0"/>
              <w:autoSpaceDN w:val="0"/>
              <w:adjustRightInd w:val="0"/>
              <w:spacing w:before="120" w:after="120"/>
              <w:ind w:left="604" w:right="-72" w:hanging="604"/>
              <w:jc w:val="both"/>
              <w:textAlignment w:val="baseline"/>
              <w:rPr>
                <w:lang w:val="es-ES"/>
              </w:rPr>
            </w:pPr>
            <w:r w:rsidRPr="003F30F7">
              <w:rPr>
                <w:spacing w:val="-3"/>
                <w:lang w:val="es-ES"/>
              </w:rPr>
              <w:t xml:space="preserve">En caso de renuncia o muerte del Conciliador, o en caso de que el Contratante y el Contratista coincidieran en que el Conciliador no está </w:t>
            </w:r>
            <w:r w:rsidRPr="003F30F7">
              <w:rPr>
                <w:lang w:val="es-ES"/>
              </w:rPr>
              <w:t>cumpliendo</w:t>
            </w:r>
            <w:r w:rsidRPr="003F30F7">
              <w:rPr>
                <w:spacing w:val="-3"/>
                <w:lang w:val="es-ES"/>
              </w:rPr>
              <w:t xml:space="preserve"> sus funciones de conformidad con las disposiciones del Contrato, el Contratante y el Contratista nombrarán de común acuerdo un nuevo Conciliador</w:t>
            </w:r>
            <w:r w:rsidRPr="003F30F7">
              <w:rPr>
                <w:lang w:val="es-ES"/>
              </w:rPr>
              <w:t xml:space="preserve">. </w:t>
            </w:r>
            <w:r w:rsidRPr="003F30F7">
              <w:rPr>
                <w:spacing w:val="-3"/>
                <w:lang w:val="es-ES"/>
              </w:rPr>
              <w:t xml:space="preserve">Si, al cabo de 30 días, el Contratante y el Contratista no han llegado a un acuerdo, a petición de cualquiera de las partes el Conciliador será designado por la Autoridad Nominadora </w:t>
            </w:r>
            <w:r w:rsidRPr="003F30F7">
              <w:rPr>
                <w:b/>
                <w:bCs/>
                <w:spacing w:val="-3"/>
                <w:lang w:val="es-ES"/>
              </w:rPr>
              <w:t>establecida en la CC 2.9</w:t>
            </w:r>
            <w:r w:rsidRPr="003F30F7">
              <w:rPr>
                <w:spacing w:val="-3"/>
                <w:lang w:val="es-ES"/>
              </w:rPr>
              <w:t xml:space="preserve"> dentro de los 14 días siguientes a la recepción de la petición</w:t>
            </w:r>
            <w:r w:rsidRPr="003F30F7">
              <w:rPr>
                <w:lang w:val="es-ES"/>
              </w:rPr>
              <w:t>.</w:t>
            </w:r>
          </w:p>
        </w:tc>
      </w:tr>
      <w:tr w:rsidR="00B76E4E" w:rsidRPr="006A2ACD" w14:paraId="180F8455" w14:textId="77777777" w:rsidTr="005F4819">
        <w:tc>
          <w:tcPr>
            <w:tcW w:w="2405" w:type="dxa"/>
          </w:tcPr>
          <w:p w14:paraId="442F296B"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80" w:name="_Toc486198115"/>
            <w:bookmarkStart w:id="81" w:name="_Toc37591189"/>
            <w:bookmarkStart w:id="82" w:name="_Toc343309866"/>
            <w:r w:rsidRPr="003F30F7">
              <w:rPr>
                <w:lang w:val="es-ES"/>
              </w:rPr>
              <w:lastRenderedPageBreak/>
              <w:t>Procedimientos para la solución de controversias</w:t>
            </w:r>
            <w:bookmarkEnd w:id="80"/>
            <w:bookmarkEnd w:id="81"/>
            <w:r w:rsidRPr="003F30F7">
              <w:rPr>
                <w:lang w:val="es-ES"/>
              </w:rPr>
              <w:t xml:space="preserve"> </w:t>
            </w:r>
            <w:bookmarkEnd w:id="82"/>
          </w:p>
        </w:tc>
        <w:tc>
          <w:tcPr>
            <w:tcW w:w="6384" w:type="dxa"/>
          </w:tcPr>
          <w:p w14:paraId="6054D306" w14:textId="77777777" w:rsidR="00B76E4E" w:rsidRPr="003F30F7" w:rsidRDefault="00B76E4E" w:rsidP="00F4205B">
            <w:pPr>
              <w:numPr>
                <w:ilvl w:val="1"/>
                <w:numId w:val="76"/>
              </w:numPr>
              <w:suppressAutoHyphens/>
              <w:overflowPunct w:val="0"/>
              <w:autoSpaceDE w:val="0"/>
              <w:autoSpaceDN w:val="0"/>
              <w:adjustRightInd w:val="0"/>
              <w:spacing w:before="120" w:after="120"/>
              <w:ind w:left="605" w:right="-72" w:hanging="605"/>
              <w:jc w:val="both"/>
              <w:textAlignment w:val="baseline"/>
              <w:rPr>
                <w:lang w:val="es-ES"/>
              </w:rPr>
            </w:pPr>
            <w:r w:rsidRPr="003F30F7">
              <w:rPr>
                <w:lang w:val="es-ES"/>
              </w:rPr>
              <w:t>Si el Contratista considera que el Gerente del Proyecto ha tomado una decisión que trasciende las atribuciones que le ha conferido el Contrato o que es errada, dicha decisión se remitirá al Conciliador dentro de los 14 días siguientes a la notificación de la decisión por el Gerente del Proyecto.</w:t>
            </w:r>
          </w:p>
          <w:p w14:paraId="31306F43" w14:textId="77777777" w:rsidR="00B76E4E" w:rsidRPr="003F30F7" w:rsidRDefault="00B76E4E" w:rsidP="00F4205B">
            <w:pPr>
              <w:numPr>
                <w:ilvl w:val="1"/>
                <w:numId w:val="76"/>
              </w:numPr>
              <w:suppressAutoHyphens/>
              <w:overflowPunct w:val="0"/>
              <w:autoSpaceDE w:val="0"/>
              <w:autoSpaceDN w:val="0"/>
              <w:adjustRightInd w:val="0"/>
              <w:spacing w:before="120" w:after="120"/>
              <w:ind w:left="605" w:right="-72" w:hanging="605"/>
              <w:jc w:val="both"/>
              <w:textAlignment w:val="baseline"/>
              <w:rPr>
                <w:lang w:val="es-ES"/>
              </w:rPr>
            </w:pPr>
            <w:r w:rsidRPr="003F30F7">
              <w:rPr>
                <w:lang w:val="es-ES"/>
              </w:rPr>
              <w:t>El Conciliador deberá emitir una decisión por escrito dentro de los 14 (catorce) días posteriores a la recepción de una notificación de una disputa. El costo del Conciliador (honorarios por hora y gastos reembolsables) se dividirá en partes iguales entre el Contratante y el Contratista, independientemente de la decisión que tome el Conciliador.</w:t>
            </w:r>
          </w:p>
          <w:p w14:paraId="2A292E44" w14:textId="77777777" w:rsidR="00B76E4E" w:rsidRPr="003F30F7" w:rsidRDefault="00B76E4E" w:rsidP="00F4205B">
            <w:pPr>
              <w:numPr>
                <w:ilvl w:val="1"/>
                <w:numId w:val="76"/>
              </w:numPr>
              <w:suppressAutoHyphens/>
              <w:overflowPunct w:val="0"/>
              <w:autoSpaceDE w:val="0"/>
              <w:autoSpaceDN w:val="0"/>
              <w:adjustRightInd w:val="0"/>
              <w:spacing w:before="120" w:after="120"/>
              <w:ind w:left="605" w:right="-72" w:hanging="605"/>
              <w:jc w:val="both"/>
              <w:textAlignment w:val="baseline"/>
              <w:rPr>
                <w:i/>
                <w:lang w:val="es-ES"/>
              </w:rPr>
            </w:pPr>
            <w:r w:rsidRPr="003F30F7">
              <w:rPr>
                <w:iCs/>
                <w:lang w:val="es-ES"/>
              </w:rPr>
              <w:t>Ambas partes intentarán resolver la disputa de manera amigable antes del comienzo del arbitraje. Si la disputa no se resuelve de manera amigable dentro de los 14 (catorce) días posteriores a la decisión por escrito del Conciliador, cualquiera de las partes puede remitir una decisión del Conciliador a un Árbitro. Si ninguna de las partes somete la disputa a arbitraje dentro de los 28 (veintiocho) días posteriores a la decisión por escrito del Conciliador, la decisión del Conciliador será definitiva y vinculante. El arbitraje se llevará a cabo de acuerdo con los siguientes procedimientos de arbitraje.</w:t>
            </w:r>
            <w:r w:rsidRPr="003F30F7">
              <w:rPr>
                <w:i/>
                <w:lang w:val="es-ES"/>
              </w:rPr>
              <w:t xml:space="preserve"> </w:t>
            </w:r>
            <w:r w:rsidRPr="003F30F7">
              <w:rPr>
                <w:b/>
                <w:bCs/>
                <w:i/>
                <w:lang w:val="es-ES"/>
              </w:rPr>
              <w:t>[Para contratos más pequeños, la institución generalmente es del país del Contratante. Para contratos más grandes, y contratos que probablemente se adjudiquen a contratistas internacionales, se recomienda utilizar el procedimiento de arbitraje de una institución internacional]</w:t>
            </w:r>
          </w:p>
          <w:p w14:paraId="08E0A0C7" w14:textId="7979B8F1" w:rsidR="00B76E4E" w:rsidRPr="003F30F7" w:rsidRDefault="00B76E4E" w:rsidP="00F4205B">
            <w:pPr>
              <w:suppressAutoHyphens/>
              <w:overflowPunct w:val="0"/>
              <w:autoSpaceDE w:val="0"/>
              <w:autoSpaceDN w:val="0"/>
              <w:adjustRightInd w:val="0"/>
              <w:spacing w:before="120" w:after="120"/>
              <w:ind w:left="526" w:right="36"/>
              <w:jc w:val="both"/>
              <w:textAlignment w:val="baseline"/>
              <w:rPr>
                <w:b/>
                <w:i/>
                <w:lang w:val="es-ES"/>
              </w:rPr>
            </w:pPr>
            <w:r w:rsidRPr="003F30F7">
              <w:rPr>
                <w:lang w:val="es-ES"/>
              </w:rPr>
              <w:t xml:space="preserve"> </w:t>
            </w:r>
            <w:r w:rsidRPr="003F30F7">
              <w:rPr>
                <w:b/>
                <w:i/>
                <w:lang w:val="es-ES"/>
              </w:rPr>
              <w:t>["CC 22.3 (a) se conservará en el caso de un Contrato con un Contratista extranjero y CC 22.3 (b) se conservará en el caso de un Contrato con un nacional del País del Contratante".]</w:t>
            </w:r>
          </w:p>
          <w:p w14:paraId="2C849D01" w14:textId="77777777" w:rsidR="00B76E4E" w:rsidRPr="003F30F7" w:rsidRDefault="00B76E4E" w:rsidP="00F4205B">
            <w:pPr>
              <w:pStyle w:val="ListParagraph"/>
              <w:numPr>
                <w:ilvl w:val="0"/>
                <w:numId w:val="38"/>
              </w:numPr>
              <w:tabs>
                <w:tab w:val="left" w:pos="1080"/>
              </w:tabs>
              <w:suppressAutoHyphens/>
              <w:spacing w:before="120" w:after="120"/>
              <w:ind w:left="968"/>
              <w:contextualSpacing w:val="0"/>
              <w:jc w:val="both"/>
              <w:rPr>
                <w:bCs/>
                <w:iCs/>
                <w:lang w:val="es-ES"/>
              </w:rPr>
            </w:pPr>
            <w:r w:rsidRPr="003F30F7">
              <w:rPr>
                <w:bCs/>
                <w:iCs/>
                <w:lang w:val="es-ES"/>
              </w:rPr>
              <w:t>Contrato con un Contratista extranjero:</w:t>
            </w:r>
          </w:p>
          <w:p w14:paraId="7687F75E" w14:textId="77777777" w:rsidR="00B76E4E" w:rsidRPr="003F30F7" w:rsidRDefault="00B76E4E" w:rsidP="00F4205B">
            <w:pPr>
              <w:suppressAutoHyphens/>
              <w:overflowPunct w:val="0"/>
              <w:autoSpaceDE w:val="0"/>
              <w:autoSpaceDN w:val="0"/>
              <w:adjustRightInd w:val="0"/>
              <w:spacing w:before="120" w:after="120"/>
              <w:ind w:left="968" w:right="36"/>
              <w:jc w:val="both"/>
              <w:textAlignment w:val="baseline"/>
              <w:rPr>
                <w:b/>
                <w:i/>
                <w:lang w:val="es-ES"/>
              </w:rPr>
            </w:pPr>
            <w:r w:rsidRPr="003F30F7">
              <w:rPr>
                <w:b/>
                <w:i/>
                <w:lang w:val="es-ES"/>
              </w:rPr>
              <w:t>[a menos que el Contratante elija las reglas de arbitraje comercial de otra institución arbitral internacional, se debe insertar la siguiente cláusula ejemplo:]</w:t>
            </w:r>
          </w:p>
          <w:p w14:paraId="5929C057" w14:textId="77777777" w:rsidR="00B76E4E" w:rsidRPr="003F30F7" w:rsidRDefault="00B76E4E" w:rsidP="00F4205B">
            <w:pPr>
              <w:suppressAutoHyphens/>
              <w:overflowPunct w:val="0"/>
              <w:autoSpaceDE w:val="0"/>
              <w:autoSpaceDN w:val="0"/>
              <w:adjustRightInd w:val="0"/>
              <w:spacing w:before="120" w:after="120"/>
              <w:ind w:left="968" w:right="36"/>
              <w:jc w:val="both"/>
              <w:textAlignment w:val="baseline"/>
              <w:rPr>
                <w:bCs/>
                <w:iCs/>
                <w:lang w:val="es-ES"/>
              </w:rPr>
            </w:pPr>
            <w:r w:rsidRPr="003F30F7">
              <w:rPr>
                <w:bCs/>
                <w:iCs/>
                <w:lang w:val="es-ES"/>
              </w:rPr>
              <w:t>Todas las disputas que surjan de o en relación con el presente Contrato se resolverán finalmente de conformidad con las Reglas de Arbitraje de la Cámara de Comercio Internacional por uno o más árbitros designados de acuerdo con dichas Reglas.</w:t>
            </w:r>
          </w:p>
          <w:p w14:paraId="31C4B8BA" w14:textId="77777777" w:rsidR="00B76E4E" w:rsidRPr="003F30F7" w:rsidRDefault="00B76E4E" w:rsidP="00F4205B">
            <w:pPr>
              <w:pStyle w:val="ListParagraph"/>
              <w:numPr>
                <w:ilvl w:val="0"/>
                <w:numId w:val="38"/>
              </w:numPr>
              <w:tabs>
                <w:tab w:val="left" w:pos="1080"/>
              </w:tabs>
              <w:suppressAutoHyphens/>
              <w:spacing w:before="120" w:after="120"/>
              <w:ind w:left="968"/>
              <w:contextualSpacing w:val="0"/>
              <w:jc w:val="both"/>
              <w:rPr>
                <w:lang w:val="es-ES"/>
              </w:rPr>
            </w:pPr>
            <w:r w:rsidRPr="003F30F7">
              <w:rPr>
                <w:bCs/>
                <w:iCs/>
                <w:lang w:val="es-ES"/>
              </w:rPr>
              <w:lastRenderedPageBreak/>
              <w:t>Contrato con un Contratista nacional del país del Contratante:</w:t>
            </w:r>
          </w:p>
          <w:p w14:paraId="62EF795B" w14:textId="77777777" w:rsidR="00B76E4E" w:rsidRPr="003F30F7" w:rsidRDefault="00B76E4E" w:rsidP="00F4205B">
            <w:pPr>
              <w:tabs>
                <w:tab w:val="left" w:pos="1080"/>
              </w:tabs>
              <w:suppressAutoHyphens/>
              <w:spacing w:before="120" w:after="120"/>
              <w:ind w:left="968"/>
              <w:jc w:val="both"/>
              <w:rPr>
                <w:lang w:val="es-ES"/>
              </w:rPr>
            </w:pPr>
            <w:r w:rsidRPr="003F30F7">
              <w:rPr>
                <w:lang w:val="es-ES"/>
              </w:rPr>
              <w:t>En el caso de una disputa entre el Contratante y un Contratista que sea nacional del País del Contratante, la disputa se remitirá a adjudicación o arbitraje de acuerdo con las leyes del País del Contratante.</w:t>
            </w:r>
            <w:r w:rsidRPr="003F30F7">
              <w:rPr>
                <w:b/>
                <w:bCs/>
                <w:i/>
                <w:iCs/>
                <w:lang w:val="es-ES"/>
              </w:rPr>
              <w:t>]</w:t>
            </w:r>
          </w:p>
        </w:tc>
      </w:tr>
      <w:tr w:rsidR="00B76E4E" w:rsidRPr="006A2ACD" w14:paraId="1A12CA3F" w14:textId="77777777" w:rsidTr="005F4819">
        <w:tc>
          <w:tcPr>
            <w:tcW w:w="2405" w:type="dxa"/>
          </w:tcPr>
          <w:p w14:paraId="2654766A"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83" w:name="_Toc486198116"/>
            <w:bookmarkStart w:id="84" w:name="_Toc37591190"/>
            <w:r w:rsidRPr="003F30F7">
              <w:rPr>
                <w:lang w:val="es-ES"/>
              </w:rPr>
              <w:lastRenderedPageBreak/>
              <w:t>Fraude y Corrupción</w:t>
            </w:r>
            <w:bookmarkEnd w:id="83"/>
            <w:bookmarkEnd w:id="84"/>
          </w:p>
        </w:tc>
        <w:tc>
          <w:tcPr>
            <w:tcW w:w="6384" w:type="dxa"/>
          </w:tcPr>
          <w:p w14:paraId="114F8991" w14:textId="77777777" w:rsidR="00B76E4E" w:rsidRPr="003F30F7" w:rsidRDefault="00B76E4E" w:rsidP="00F4205B">
            <w:pPr>
              <w:numPr>
                <w:ilvl w:val="1"/>
                <w:numId w:val="77"/>
              </w:numPr>
              <w:suppressAutoHyphens/>
              <w:overflowPunct w:val="0"/>
              <w:autoSpaceDE w:val="0"/>
              <w:autoSpaceDN w:val="0"/>
              <w:adjustRightInd w:val="0"/>
              <w:spacing w:before="120" w:after="120"/>
              <w:ind w:left="604" w:right="-72" w:hanging="604"/>
              <w:jc w:val="both"/>
              <w:textAlignment w:val="baseline"/>
              <w:rPr>
                <w:lang w:val="es-ES"/>
              </w:rPr>
            </w:pPr>
            <w:r w:rsidRPr="003F30F7">
              <w:rPr>
                <w:lang w:val="es-ES"/>
              </w:rPr>
              <w:t>El Banco exige el cumplimiento de sus Guías Anti Corrupción y sus políticas y procedimientos de sanciones tal y como se establecen en el Marco de Sanciones del Grupo del Banco Mundial enunciada en el Apéndice A de las CC.</w:t>
            </w:r>
          </w:p>
          <w:p w14:paraId="335D36F9" w14:textId="77777777" w:rsidR="00B76E4E" w:rsidRPr="003F30F7" w:rsidRDefault="00B76E4E" w:rsidP="00F4205B">
            <w:pPr>
              <w:numPr>
                <w:ilvl w:val="1"/>
                <w:numId w:val="77"/>
              </w:numPr>
              <w:suppressAutoHyphens/>
              <w:overflowPunct w:val="0"/>
              <w:autoSpaceDE w:val="0"/>
              <w:autoSpaceDN w:val="0"/>
              <w:adjustRightInd w:val="0"/>
              <w:spacing w:before="120" w:after="120"/>
              <w:ind w:left="604" w:right="-72" w:hanging="604"/>
              <w:jc w:val="both"/>
              <w:textAlignment w:val="baseline"/>
              <w:rPr>
                <w:lang w:val="es-ES"/>
              </w:rPr>
            </w:pPr>
            <w:r w:rsidRPr="003F30F7">
              <w:rPr>
                <w:lang w:val="es-ES"/>
              </w:rPr>
              <w:t xml:space="preserve">El Contratante exige al Contratista que revele cualquier comisión u honorario que se pueden haber pagado o se vayan a pagar a agentes o a cualquier otra parte en relación con el proceso licitatorio o la ejecución del Contrato. La información revelada debe incluir, como mínimo, el nombre y la dirección del agente o la parte en cuestión, el monto y la moneda, y el propósito de la comisión, gratificación u honorario. </w:t>
            </w:r>
          </w:p>
        </w:tc>
      </w:tr>
      <w:tr w:rsidR="00B76E4E" w:rsidRPr="006A2ACD" w14:paraId="19FDE73A" w14:textId="77777777" w:rsidTr="005F4819">
        <w:tc>
          <w:tcPr>
            <w:tcW w:w="2405" w:type="dxa"/>
          </w:tcPr>
          <w:p w14:paraId="5DE599EB" w14:textId="77777777"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spacing w:before="120" w:after="120"/>
              <w:ind w:left="360" w:hanging="360"/>
              <w:textAlignment w:val="auto"/>
              <w:rPr>
                <w:lang w:val="es-ES"/>
              </w:rPr>
            </w:pPr>
            <w:bookmarkStart w:id="85" w:name="_Toc37591191"/>
            <w:r w:rsidRPr="003F30F7">
              <w:rPr>
                <w:lang w:val="es-ES"/>
              </w:rPr>
              <w:t>Seguridad en el Lugar de las Obras</w:t>
            </w:r>
            <w:bookmarkEnd w:id="85"/>
          </w:p>
        </w:tc>
        <w:tc>
          <w:tcPr>
            <w:tcW w:w="6384" w:type="dxa"/>
          </w:tcPr>
          <w:p w14:paraId="4C4EADB4" w14:textId="77777777" w:rsidR="00B76E4E" w:rsidRPr="003F30F7" w:rsidRDefault="00B76E4E" w:rsidP="00F4205B">
            <w:pPr>
              <w:numPr>
                <w:ilvl w:val="1"/>
                <w:numId w:val="110"/>
              </w:numPr>
              <w:suppressAutoHyphens/>
              <w:overflowPunct w:val="0"/>
              <w:autoSpaceDE w:val="0"/>
              <w:autoSpaceDN w:val="0"/>
              <w:adjustRightInd w:val="0"/>
              <w:spacing w:before="120" w:after="120"/>
              <w:ind w:left="557" w:right="36" w:hanging="567"/>
              <w:jc w:val="both"/>
              <w:textAlignment w:val="baseline"/>
              <w:rPr>
                <w:rFonts w:eastAsia="Arial Narrow"/>
                <w:lang w:val="es-ES"/>
              </w:rPr>
            </w:pPr>
            <w:r w:rsidRPr="003F30F7">
              <w:rPr>
                <w:rFonts w:eastAsia="Arial Narrow"/>
                <w:b/>
                <w:i/>
                <w:lang w:val="es-ES"/>
              </w:rPr>
              <w:t>[Ingrese el siguiente texto cuando el Contratista sea responsable de la seguridad del Lugar de las Obras]</w:t>
            </w:r>
            <w:r w:rsidRPr="003F30F7">
              <w:rPr>
                <w:rFonts w:eastAsia="Arial Narrow"/>
                <w:lang w:val="es-ES"/>
              </w:rPr>
              <w:t xml:space="preserve"> El Contratista será responsable de la seguridad del Lugar de las Obras, y: </w:t>
            </w:r>
          </w:p>
          <w:p w14:paraId="016AAA5C" w14:textId="77777777" w:rsidR="00B76E4E" w:rsidRPr="003F30F7" w:rsidRDefault="00B76E4E" w:rsidP="00F4205B">
            <w:pPr>
              <w:numPr>
                <w:ilvl w:val="0"/>
                <w:numId w:val="109"/>
              </w:numPr>
              <w:suppressAutoHyphens/>
              <w:overflowPunct w:val="0"/>
              <w:autoSpaceDE w:val="0"/>
              <w:autoSpaceDN w:val="0"/>
              <w:adjustRightInd w:val="0"/>
              <w:spacing w:before="120" w:after="120"/>
              <w:jc w:val="both"/>
              <w:textAlignment w:val="baseline"/>
              <w:rPr>
                <w:lang w:val="es-ES"/>
              </w:rPr>
            </w:pPr>
            <w:r w:rsidRPr="003F30F7">
              <w:rPr>
                <w:lang w:val="es-ES"/>
              </w:rPr>
              <w:t>de mantener a personas no autorizadas fuera del Lugar de las Obras;</w:t>
            </w:r>
          </w:p>
          <w:p w14:paraId="74164856" w14:textId="77777777" w:rsidR="00B76E4E" w:rsidRPr="003F30F7" w:rsidRDefault="00B76E4E" w:rsidP="00F4205B">
            <w:pPr>
              <w:numPr>
                <w:ilvl w:val="0"/>
                <w:numId w:val="109"/>
              </w:numPr>
              <w:suppressAutoHyphens/>
              <w:overflowPunct w:val="0"/>
              <w:autoSpaceDE w:val="0"/>
              <w:autoSpaceDN w:val="0"/>
              <w:adjustRightInd w:val="0"/>
              <w:spacing w:before="120" w:after="120"/>
              <w:jc w:val="both"/>
              <w:textAlignment w:val="baseline"/>
              <w:rPr>
                <w:lang w:val="es-ES"/>
              </w:rPr>
            </w:pPr>
            <w:r w:rsidRPr="003F30F7">
              <w:rPr>
                <w:lang w:val="es-ES"/>
              </w:rPr>
              <w:t>las personas autorizadas se limitarán al Personal del Contratista, al personal del Contratante y a cualquier otro personal identificado como personal autorizado (incluidos los otros contratistas del Contratante en el Lugar de las Obras), mediante una notificación del Contratante o del Gerente del Proyecto al Contratista.</w:t>
            </w:r>
          </w:p>
          <w:p w14:paraId="15E1FEEF" w14:textId="77777777" w:rsidR="00B76E4E" w:rsidRPr="003F30F7" w:rsidRDefault="00B76E4E" w:rsidP="00F4205B">
            <w:pPr>
              <w:suppressAutoHyphens/>
              <w:overflowPunct w:val="0"/>
              <w:autoSpaceDE w:val="0"/>
              <w:autoSpaceDN w:val="0"/>
              <w:adjustRightInd w:val="0"/>
              <w:spacing w:before="120" w:after="120"/>
              <w:ind w:left="557"/>
              <w:jc w:val="both"/>
              <w:textAlignment w:val="baseline"/>
              <w:rPr>
                <w:lang w:val="es-ES"/>
              </w:rPr>
            </w:pPr>
            <w:r w:rsidRPr="003F30F7">
              <w:rPr>
                <w:lang w:val="es-ES"/>
              </w:rPr>
              <w:t>El Contratista requerirá que el personal de seguridad actúe de conformidad con las leyes aplicables.</w:t>
            </w:r>
          </w:p>
        </w:tc>
      </w:tr>
    </w:tbl>
    <w:p w14:paraId="3C9C4BBA" w14:textId="77777777" w:rsidR="00B76E4E" w:rsidRPr="003F30F7" w:rsidRDefault="00B76E4E" w:rsidP="00B76E4E">
      <w:pPr>
        <w:pStyle w:val="Section8-Headers"/>
      </w:pPr>
      <w:bookmarkStart w:id="86" w:name="_Toc466055654"/>
      <w:bookmarkStart w:id="87" w:name="_Toc486198117"/>
      <w:r w:rsidRPr="003F30F7">
        <w:t xml:space="preserve">B. Control de </w:t>
      </w:r>
      <w:bookmarkEnd w:id="86"/>
      <w:bookmarkEnd w:id="87"/>
      <w:r w:rsidRPr="003F30F7">
        <w:t>Plazos</w:t>
      </w:r>
    </w:p>
    <w:tbl>
      <w:tblPr>
        <w:tblW w:w="0" w:type="auto"/>
        <w:tblLayout w:type="fixed"/>
        <w:tblLook w:val="0000" w:firstRow="0" w:lastRow="0" w:firstColumn="0" w:lastColumn="0" w:noHBand="0" w:noVBand="0"/>
      </w:tblPr>
      <w:tblGrid>
        <w:gridCol w:w="2268"/>
        <w:gridCol w:w="6876"/>
      </w:tblGrid>
      <w:tr w:rsidR="00B76E4E" w:rsidRPr="006A2ACD" w14:paraId="507BC517" w14:textId="77777777" w:rsidTr="005F4819">
        <w:tc>
          <w:tcPr>
            <w:tcW w:w="2268" w:type="dxa"/>
            <w:tcBorders>
              <w:top w:val="nil"/>
              <w:left w:val="nil"/>
              <w:bottom w:val="nil"/>
              <w:right w:val="nil"/>
            </w:tcBorders>
          </w:tcPr>
          <w:p w14:paraId="5311E620"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88" w:name="_Toc486198118"/>
            <w:bookmarkStart w:id="89" w:name="_Toc37591192"/>
            <w:r w:rsidRPr="003F30F7">
              <w:rPr>
                <w:lang w:val="es-ES"/>
              </w:rPr>
              <w:t>Programa</w:t>
            </w:r>
            <w:bookmarkEnd w:id="88"/>
            <w:r w:rsidRPr="003F30F7">
              <w:rPr>
                <w:lang w:val="es-ES"/>
              </w:rPr>
              <w:t xml:space="preserve"> e Informes de Avance</w:t>
            </w:r>
            <w:bookmarkEnd w:id="89"/>
          </w:p>
          <w:p w14:paraId="70B6455F" w14:textId="77777777" w:rsidR="00B76E4E" w:rsidRPr="003F30F7" w:rsidRDefault="00B76E4E" w:rsidP="005F4819">
            <w:pPr>
              <w:ind w:left="360" w:hanging="360"/>
              <w:rPr>
                <w:b/>
                <w:bCs/>
                <w:szCs w:val="20"/>
                <w:lang w:val="es-ES"/>
              </w:rPr>
            </w:pPr>
          </w:p>
        </w:tc>
        <w:tc>
          <w:tcPr>
            <w:tcW w:w="6876" w:type="dxa"/>
            <w:tcBorders>
              <w:top w:val="nil"/>
              <w:left w:val="nil"/>
              <w:bottom w:val="nil"/>
              <w:right w:val="nil"/>
            </w:tcBorders>
          </w:tcPr>
          <w:p w14:paraId="1B902EFF" w14:textId="77777777" w:rsidR="00B76E4E" w:rsidRPr="003F30F7" w:rsidRDefault="00B76E4E" w:rsidP="00FF07F3">
            <w:pPr>
              <w:numPr>
                <w:ilvl w:val="1"/>
                <w:numId w:val="54"/>
              </w:numPr>
              <w:suppressAutoHyphens/>
              <w:overflowPunct w:val="0"/>
              <w:autoSpaceDE w:val="0"/>
              <w:autoSpaceDN w:val="0"/>
              <w:adjustRightInd w:val="0"/>
              <w:spacing w:after="200"/>
              <w:ind w:left="599" w:right="-72" w:hanging="599"/>
              <w:jc w:val="both"/>
              <w:textAlignment w:val="baseline"/>
              <w:rPr>
                <w:lang w:val="es-ES"/>
              </w:rPr>
            </w:pPr>
            <w:r w:rsidRPr="003F30F7">
              <w:rPr>
                <w:spacing w:val="-3"/>
                <w:lang w:val="es-ES"/>
              </w:rPr>
              <w:t xml:space="preserve">El Contratista deberá presentar para aprobación un Programa para las Obras, dentro del período establecido </w:t>
            </w:r>
            <w:r w:rsidRPr="003F30F7">
              <w:rPr>
                <w:b/>
                <w:bCs/>
                <w:spacing w:val="-3"/>
                <w:lang w:val="es-ES"/>
              </w:rPr>
              <w:t>en la CC 2.10</w:t>
            </w:r>
            <w:r w:rsidRPr="003F30F7">
              <w:rPr>
                <w:spacing w:val="-3"/>
                <w:lang w:val="es-ES"/>
              </w:rPr>
              <w:t>. El Contratista puede revisar el Programa y presentarlo nuevamente al Gerente del Proyecto en cualquier momento. Un programa revisado mostrará cualquier efecto de variaciones y Eventos Compensables</w:t>
            </w:r>
            <w:r w:rsidRPr="003F30F7">
              <w:rPr>
                <w:lang w:val="es-ES"/>
              </w:rPr>
              <w:t>.</w:t>
            </w:r>
          </w:p>
          <w:p w14:paraId="0567AC41" w14:textId="77777777" w:rsidR="00B76E4E" w:rsidRPr="003F30F7" w:rsidRDefault="00B76E4E" w:rsidP="00FF07F3">
            <w:pPr>
              <w:numPr>
                <w:ilvl w:val="1"/>
                <w:numId w:val="54"/>
              </w:numPr>
              <w:suppressAutoHyphens/>
              <w:overflowPunct w:val="0"/>
              <w:autoSpaceDE w:val="0"/>
              <w:autoSpaceDN w:val="0"/>
              <w:adjustRightInd w:val="0"/>
              <w:spacing w:after="200"/>
              <w:ind w:left="599" w:right="-72" w:hanging="599"/>
              <w:jc w:val="both"/>
              <w:textAlignment w:val="baseline"/>
              <w:rPr>
                <w:lang w:val="es-ES"/>
              </w:rPr>
            </w:pPr>
            <w:r w:rsidRPr="003F30F7">
              <w:rPr>
                <w:spacing w:val="-3"/>
                <w:lang w:val="es-ES"/>
              </w:rPr>
              <w:lastRenderedPageBreak/>
              <w:t xml:space="preserve">El Contratista deberá monitorear el progreso de las Obras y presentar informes de progreso al Gerente del Proyecto a intervalos que no excedan el período establecido </w:t>
            </w:r>
            <w:r w:rsidRPr="003F30F7">
              <w:rPr>
                <w:b/>
                <w:bCs/>
                <w:spacing w:val="-3"/>
                <w:lang w:val="es-ES"/>
              </w:rPr>
              <w:t>en la CC 2.11</w:t>
            </w:r>
            <w:r w:rsidRPr="003F30F7">
              <w:rPr>
                <w:lang w:val="es-ES"/>
              </w:rPr>
              <w:t>.</w:t>
            </w:r>
          </w:p>
          <w:p w14:paraId="7547F541" w14:textId="77777777" w:rsidR="00B76E4E" w:rsidRPr="003F30F7" w:rsidRDefault="00B76E4E" w:rsidP="00FF07F3">
            <w:pPr>
              <w:numPr>
                <w:ilvl w:val="1"/>
                <w:numId w:val="54"/>
              </w:numPr>
              <w:suppressAutoHyphens/>
              <w:overflowPunct w:val="0"/>
              <w:autoSpaceDE w:val="0"/>
              <w:autoSpaceDN w:val="0"/>
              <w:adjustRightInd w:val="0"/>
              <w:spacing w:after="200"/>
              <w:ind w:left="599" w:right="-72" w:hanging="599"/>
              <w:jc w:val="both"/>
              <w:textAlignment w:val="baseline"/>
              <w:rPr>
                <w:lang w:val="es-ES"/>
              </w:rPr>
            </w:pPr>
            <w:r w:rsidRPr="003F30F7">
              <w:rPr>
                <w:lang w:val="es-ES"/>
              </w:rPr>
              <w:t>Además de los informes de avance establecidos en la CC 2.1, el Contratista informará inmediatamente al Gerente del Proyecto de cualquier acusación, incidente o accidente en el Lugar de las Obras, que tenga o pueda tener un efecto adverso significativo incluyendo pero no limitado a cualquier incidente o accidente causando fatalidad, lesiones serias, efectos adversos significativos o daños a la propiedad privada; o cualquier acusación de EAS y / o ASx.</w:t>
            </w:r>
          </w:p>
          <w:p w14:paraId="6498AEEE" w14:textId="77777777" w:rsidR="00B76E4E" w:rsidRPr="003F30F7" w:rsidRDefault="00B76E4E" w:rsidP="005F4819">
            <w:pPr>
              <w:suppressAutoHyphens/>
              <w:overflowPunct w:val="0"/>
              <w:autoSpaceDE w:val="0"/>
              <w:autoSpaceDN w:val="0"/>
              <w:adjustRightInd w:val="0"/>
              <w:spacing w:after="200"/>
              <w:ind w:left="599" w:right="-72"/>
              <w:jc w:val="both"/>
              <w:textAlignment w:val="baseline"/>
              <w:rPr>
                <w:lang w:val="es-ES"/>
              </w:rPr>
            </w:pPr>
            <w:r w:rsidRPr="003F30F7">
              <w:rPr>
                <w:lang w:val="es-ES"/>
              </w:rPr>
              <w:t>El Contratista deberá informar al Gerente de Proyecto todos los detalles de cualquier incidente o accidente dentro del plazo acordado con el Gerente de Proyecto.</w:t>
            </w:r>
          </w:p>
        </w:tc>
      </w:tr>
      <w:tr w:rsidR="00B76E4E" w:rsidRPr="006A2ACD" w14:paraId="7FE587B1" w14:textId="77777777" w:rsidTr="005F4819">
        <w:tc>
          <w:tcPr>
            <w:tcW w:w="2268" w:type="dxa"/>
            <w:tcBorders>
              <w:top w:val="nil"/>
              <w:left w:val="nil"/>
              <w:bottom w:val="nil"/>
              <w:right w:val="nil"/>
            </w:tcBorders>
          </w:tcPr>
          <w:p w14:paraId="3744DB06"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90" w:name="_Toc215304533"/>
            <w:bookmarkStart w:id="91" w:name="_Toc486198119"/>
            <w:bookmarkStart w:id="92" w:name="_Toc37591193"/>
            <w:r w:rsidRPr="003F30F7">
              <w:rPr>
                <w:lang w:val="es-ES"/>
              </w:rPr>
              <w:lastRenderedPageBreak/>
              <w:t>Prórroga de la Fecha Prevista de Terminación</w:t>
            </w:r>
            <w:bookmarkEnd w:id="90"/>
            <w:bookmarkEnd w:id="91"/>
            <w:bookmarkEnd w:id="92"/>
          </w:p>
        </w:tc>
        <w:tc>
          <w:tcPr>
            <w:tcW w:w="6876" w:type="dxa"/>
            <w:tcBorders>
              <w:top w:val="nil"/>
              <w:left w:val="nil"/>
              <w:bottom w:val="nil"/>
              <w:right w:val="nil"/>
            </w:tcBorders>
          </w:tcPr>
          <w:p w14:paraId="67933C96" w14:textId="77777777" w:rsidR="00B76E4E" w:rsidRPr="003F30F7" w:rsidRDefault="00B76E4E" w:rsidP="00FF07F3">
            <w:pPr>
              <w:pStyle w:val="ListParagraph"/>
              <w:numPr>
                <w:ilvl w:val="0"/>
                <w:numId w:val="115"/>
              </w:numPr>
              <w:spacing w:before="120" w:after="120"/>
              <w:ind w:left="607" w:hanging="567"/>
              <w:contextualSpacing w:val="0"/>
              <w:jc w:val="both"/>
              <w:rPr>
                <w:lang w:val="es-ES"/>
              </w:rPr>
            </w:pPr>
            <w:r w:rsidRPr="003F30F7">
              <w:rPr>
                <w:lang w:val="es-ES"/>
              </w:rPr>
              <w:t>El Gerente del Proyecto prorrogará la Fecha Prevista de Terminación cuando se produzca un Evento Compensable o se ordene una Variación que haga imposible terminar las Obras en esa fecha sin que el Contratista adopte medidas para acelerar el ritmo de ejecución de los trabajos restantes, lo que le generaría costos adicionales.</w:t>
            </w:r>
          </w:p>
          <w:p w14:paraId="1688244E" w14:textId="77777777" w:rsidR="00B76E4E" w:rsidRPr="003F30F7" w:rsidRDefault="00B76E4E" w:rsidP="00FF07F3">
            <w:pPr>
              <w:pStyle w:val="ListParagraph"/>
              <w:numPr>
                <w:ilvl w:val="0"/>
                <w:numId w:val="115"/>
              </w:numPr>
              <w:spacing w:before="120" w:after="120"/>
              <w:ind w:left="607" w:hanging="567"/>
              <w:contextualSpacing w:val="0"/>
              <w:jc w:val="both"/>
              <w:rPr>
                <w:lang w:val="es-ES"/>
              </w:rPr>
            </w:pPr>
            <w:r w:rsidRPr="003F30F7">
              <w:rPr>
                <w:lang w:val="es-ES"/>
              </w:rPr>
              <w:t>Si el Contratista no hubiera dado aviso oportuno acerca de una demora o no hubiera cooperado para resolverla, la demora debida a esa omisión no será considerada para determinar la nueva Fecha Prevista de Terminación.</w:t>
            </w:r>
          </w:p>
        </w:tc>
      </w:tr>
      <w:tr w:rsidR="00B76E4E" w:rsidRPr="006A2ACD" w14:paraId="199EFDAC" w14:textId="77777777" w:rsidTr="005F4819">
        <w:tc>
          <w:tcPr>
            <w:tcW w:w="2268" w:type="dxa"/>
            <w:tcBorders>
              <w:top w:val="nil"/>
              <w:left w:val="nil"/>
              <w:bottom w:val="nil"/>
              <w:right w:val="nil"/>
            </w:tcBorders>
          </w:tcPr>
          <w:p w14:paraId="23939CD2"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93" w:name="_Toc486198120"/>
            <w:bookmarkStart w:id="94" w:name="_Toc37591194"/>
            <w:r w:rsidRPr="003F30F7">
              <w:rPr>
                <w:lang w:val="es-ES"/>
              </w:rPr>
              <w:t>Aceleración de las Obras</w:t>
            </w:r>
            <w:bookmarkEnd w:id="93"/>
            <w:bookmarkEnd w:id="94"/>
          </w:p>
        </w:tc>
        <w:tc>
          <w:tcPr>
            <w:tcW w:w="6876" w:type="dxa"/>
            <w:tcBorders>
              <w:top w:val="nil"/>
              <w:left w:val="nil"/>
              <w:bottom w:val="nil"/>
              <w:right w:val="nil"/>
            </w:tcBorders>
          </w:tcPr>
          <w:p w14:paraId="70F3E027" w14:textId="77777777" w:rsidR="00B76E4E" w:rsidRPr="003F30F7" w:rsidRDefault="00B76E4E" w:rsidP="00FF07F3">
            <w:pPr>
              <w:numPr>
                <w:ilvl w:val="1"/>
                <w:numId w:val="78"/>
              </w:numPr>
              <w:suppressAutoHyphens/>
              <w:overflowPunct w:val="0"/>
              <w:autoSpaceDE w:val="0"/>
              <w:autoSpaceDN w:val="0"/>
              <w:adjustRightInd w:val="0"/>
              <w:spacing w:after="200"/>
              <w:ind w:left="599" w:right="-72" w:hanging="599"/>
              <w:jc w:val="both"/>
              <w:textAlignment w:val="baseline"/>
              <w:rPr>
                <w:lang w:val="es-ES"/>
              </w:rPr>
            </w:pPr>
            <w:r w:rsidRPr="003F30F7">
              <w:rPr>
                <w:spacing w:val="-3"/>
                <w:lang w:val="es-ES"/>
              </w:rPr>
              <w:t>Cuando el Contratante quiera que el Contratista finalice las Obras antes de la Fecha Prevista de Terminación, el Gerente del Proyecto deberá solicitar al Contratista propuestas con indicación de precios para conseguir la necesaria aceleración de la ejecución de los trabajos. Si el Contratante aceptara dichas propuestas, la Fecha Prevista de Terminación será modificada como corresponda y confirmada por el Contratante y el Contratista.</w:t>
            </w:r>
          </w:p>
          <w:p w14:paraId="56EB3D64" w14:textId="77777777" w:rsidR="00B76E4E" w:rsidRPr="003F30F7" w:rsidRDefault="00B76E4E" w:rsidP="00FF07F3">
            <w:pPr>
              <w:numPr>
                <w:ilvl w:val="1"/>
                <w:numId w:val="78"/>
              </w:numPr>
              <w:suppressAutoHyphens/>
              <w:overflowPunct w:val="0"/>
              <w:autoSpaceDE w:val="0"/>
              <w:autoSpaceDN w:val="0"/>
              <w:adjustRightInd w:val="0"/>
              <w:spacing w:after="200"/>
              <w:ind w:left="599" w:right="-72" w:hanging="599"/>
              <w:jc w:val="both"/>
              <w:textAlignment w:val="baseline"/>
              <w:rPr>
                <w:lang w:val="es-ES"/>
              </w:rPr>
            </w:pPr>
            <w:r w:rsidRPr="003F30F7">
              <w:rPr>
                <w:spacing w:val="-3"/>
                <w:lang w:val="es-ES"/>
              </w:rPr>
              <w:t>Si el Contratante acepta las propuestas con precios presentadas por el Contratista para acelerar la ejecución de los trabajos, dichas propuestas se tratarán como Variaciones.</w:t>
            </w:r>
          </w:p>
        </w:tc>
      </w:tr>
      <w:tr w:rsidR="00B76E4E" w:rsidRPr="006A2ACD" w14:paraId="021C1A6D" w14:textId="77777777" w:rsidTr="005F4819">
        <w:tc>
          <w:tcPr>
            <w:tcW w:w="2268" w:type="dxa"/>
            <w:tcBorders>
              <w:top w:val="nil"/>
              <w:left w:val="nil"/>
              <w:bottom w:val="nil"/>
              <w:right w:val="nil"/>
            </w:tcBorders>
          </w:tcPr>
          <w:p w14:paraId="70A25ED2" w14:textId="7C6DD93B"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bCs/>
                <w:lang w:val="es-ES"/>
              </w:rPr>
            </w:pPr>
            <w:bookmarkStart w:id="95" w:name="_Toc486198121"/>
            <w:bookmarkStart w:id="96" w:name="_Toc37591195"/>
            <w:r w:rsidRPr="003F30F7">
              <w:rPr>
                <w:lang w:val="es-ES"/>
              </w:rPr>
              <w:t>Demoras ordenadas por el Gerente del Proyecto</w:t>
            </w:r>
            <w:bookmarkEnd w:id="95"/>
            <w:bookmarkEnd w:id="96"/>
          </w:p>
        </w:tc>
        <w:tc>
          <w:tcPr>
            <w:tcW w:w="6876" w:type="dxa"/>
            <w:tcBorders>
              <w:top w:val="nil"/>
              <w:left w:val="nil"/>
              <w:bottom w:val="nil"/>
              <w:right w:val="nil"/>
            </w:tcBorders>
          </w:tcPr>
          <w:p w14:paraId="201C8B63" w14:textId="77777777" w:rsidR="00B76E4E" w:rsidRPr="003F30F7" w:rsidRDefault="00B76E4E" w:rsidP="00FF07F3">
            <w:pPr>
              <w:numPr>
                <w:ilvl w:val="1"/>
                <w:numId w:val="79"/>
              </w:numPr>
              <w:suppressAutoHyphens/>
              <w:overflowPunct w:val="0"/>
              <w:autoSpaceDE w:val="0"/>
              <w:autoSpaceDN w:val="0"/>
              <w:adjustRightInd w:val="0"/>
              <w:spacing w:after="200"/>
              <w:ind w:left="599" w:right="-72" w:hanging="599"/>
              <w:jc w:val="both"/>
              <w:textAlignment w:val="baseline"/>
              <w:rPr>
                <w:lang w:val="es-ES"/>
              </w:rPr>
            </w:pPr>
            <w:r w:rsidRPr="003F30F7">
              <w:rPr>
                <w:lang w:val="es-ES"/>
              </w:rPr>
              <w:t xml:space="preserve">El Gerente del Proyecto puede ordenar al Contratista </w:t>
            </w:r>
            <w:r w:rsidRPr="003F30F7">
              <w:rPr>
                <w:spacing w:val="-3"/>
                <w:lang w:val="es-ES"/>
              </w:rPr>
              <w:t>que demore la iniciación o el avance de cualquier actividad comprendida en las Obras.</w:t>
            </w:r>
          </w:p>
        </w:tc>
      </w:tr>
      <w:tr w:rsidR="00B76E4E" w:rsidRPr="006A2ACD" w14:paraId="1FFFF578" w14:textId="77777777" w:rsidTr="005F4819">
        <w:tc>
          <w:tcPr>
            <w:tcW w:w="2268" w:type="dxa"/>
            <w:tcBorders>
              <w:top w:val="nil"/>
              <w:left w:val="nil"/>
              <w:bottom w:val="nil"/>
              <w:right w:val="nil"/>
            </w:tcBorders>
          </w:tcPr>
          <w:p w14:paraId="0B2E89B0"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97" w:name="_Toc486198122"/>
            <w:bookmarkStart w:id="98" w:name="_Toc37591196"/>
            <w:r w:rsidRPr="003F30F7">
              <w:rPr>
                <w:lang w:val="es-ES"/>
              </w:rPr>
              <w:t>Reuniones administrativas</w:t>
            </w:r>
            <w:bookmarkEnd w:id="97"/>
            <w:bookmarkEnd w:id="98"/>
          </w:p>
        </w:tc>
        <w:tc>
          <w:tcPr>
            <w:tcW w:w="6876" w:type="dxa"/>
            <w:tcBorders>
              <w:top w:val="nil"/>
              <w:left w:val="nil"/>
              <w:bottom w:val="nil"/>
              <w:right w:val="nil"/>
            </w:tcBorders>
          </w:tcPr>
          <w:p w14:paraId="1364E05C" w14:textId="77777777" w:rsidR="00B76E4E" w:rsidRPr="003F30F7" w:rsidRDefault="00B76E4E" w:rsidP="00FF07F3">
            <w:pPr>
              <w:numPr>
                <w:ilvl w:val="1"/>
                <w:numId w:val="113"/>
              </w:numPr>
              <w:suppressAutoHyphens/>
              <w:overflowPunct w:val="0"/>
              <w:autoSpaceDE w:val="0"/>
              <w:autoSpaceDN w:val="0"/>
              <w:adjustRightInd w:val="0"/>
              <w:spacing w:after="200"/>
              <w:ind w:left="599" w:right="-72" w:hanging="599"/>
              <w:jc w:val="both"/>
              <w:textAlignment w:val="baseline"/>
              <w:rPr>
                <w:lang w:val="es-ES"/>
              </w:rPr>
            </w:pPr>
            <w:r w:rsidRPr="003F30F7">
              <w:rPr>
                <w:lang w:val="es-ES"/>
              </w:rPr>
              <w:t xml:space="preserve">Tanto el Gerente del Proyecto como el Contratista pueden solicitar a la otra parte que asista a reuniones administrativas, que tendrán por objeto la revisión de la programación de los </w:t>
            </w:r>
            <w:r w:rsidRPr="003F30F7">
              <w:rPr>
                <w:lang w:val="es-ES"/>
              </w:rPr>
              <w:lastRenderedPageBreak/>
              <w:t>trabajos pendientes y la resolución de asuntos planteados conforme al procedimiento de alerta temprana.</w:t>
            </w:r>
          </w:p>
        </w:tc>
      </w:tr>
      <w:tr w:rsidR="00B76E4E" w:rsidRPr="006A2ACD" w14:paraId="3F8020AC" w14:textId="77777777" w:rsidTr="005F4819">
        <w:tc>
          <w:tcPr>
            <w:tcW w:w="2268" w:type="dxa"/>
            <w:tcBorders>
              <w:top w:val="nil"/>
              <w:left w:val="nil"/>
              <w:bottom w:val="nil"/>
              <w:right w:val="nil"/>
            </w:tcBorders>
          </w:tcPr>
          <w:p w14:paraId="3978AED5"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99" w:name="_Toc486198123"/>
            <w:bookmarkStart w:id="100" w:name="_Toc37591197"/>
            <w:r w:rsidRPr="003F30F7">
              <w:rPr>
                <w:lang w:val="es-ES"/>
              </w:rPr>
              <w:lastRenderedPageBreak/>
              <w:t>Alerta Temprana</w:t>
            </w:r>
            <w:bookmarkEnd w:id="99"/>
            <w:bookmarkEnd w:id="100"/>
          </w:p>
        </w:tc>
        <w:tc>
          <w:tcPr>
            <w:tcW w:w="6876" w:type="dxa"/>
            <w:tcBorders>
              <w:top w:val="nil"/>
              <w:left w:val="nil"/>
              <w:bottom w:val="nil"/>
              <w:right w:val="nil"/>
            </w:tcBorders>
          </w:tcPr>
          <w:p w14:paraId="65D80658" w14:textId="77777777" w:rsidR="00B76E4E" w:rsidRPr="003F30F7" w:rsidRDefault="00B76E4E" w:rsidP="00FF07F3">
            <w:pPr>
              <w:numPr>
                <w:ilvl w:val="1"/>
                <w:numId w:val="114"/>
              </w:numPr>
              <w:suppressAutoHyphens/>
              <w:overflowPunct w:val="0"/>
              <w:autoSpaceDE w:val="0"/>
              <w:autoSpaceDN w:val="0"/>
              <w:adjustRightInd w:val="0"/>
              <w:spacing w:after="200"/>
              <w:ind w:left="599" w:right="-72" w:hanging="599"/>
              <w:jc w:val="both"/>
              <w:textAlignment w:val="baseline"/>
              <w:rPr>
                <w:lang w:val="es-ES"/>
              </w:rPr>
            </w:pPr>
            <w:r w:rsidRPr="003F30F7">
              <w:rPr>
                <w:lang w:val="es-ES"/>
              </w:rPr>
              <w:t xml:space="preserve">El Contratista deberá advertir al Gerente del Proyecto lo </w:t>
            </w:r>
            <w:r w:rsidRPr="003F30F7">
              <w:rPr>
                <w:lang w:val="es-ES"/>
              </w:rPr>
              <w:br/>
              <w:t>antes posible sobre la posibilidad de futuros eventos o circunstancias específicos que puedan perjudicar la calidad de los trabajos, elevar el Precio del Contrato o demorar la ejecución de las Obras</w:t>
            </w:r>
          </w:p>
          <w:p w14:paraId="2B7841C6" w14:textId="77777777" w:rsidR="00B76E4E" w:rsidRPr="003F30F7" w:rsidRDefault="00B76E4E" w:rsidP="00FF07F3">
            <w:pPr>
              <w:numPr>
                <w:ilvl w:val="1"/>
                <w:numId w:val="114"/>
              </w:numPr>
              <w:suppressAutoHyphens/>
              <w:overflowPunct w:val="0"/>
              <w:autoSpaceDE w:val="0"/>
              <w:autoSpaceDN w:val="0"/>
              <w:adjustRightInd w:val="0"/>
              <w:spacing w:after="200"/>
              <w:ind w:left="599" w:right="-72" w:hanging="599"/>
              <w:jc w:val="both"/>
              <w:textAlignment w:val="baseline"/>
              <w:rPr>
                <w:lang w:val="es-ES"/>
              </w:rPr>
            </w:pPr>
            <w:r w:rsidRPr="003F30F7">
              <w:rPr>
                <w:spacing w:val="-3"/>
                <w:lang w:val="es-ES"/>
              </w:rPr>
              <w:t xml:space="preserve">El Contratista colaborará con el </w:t>
            </w:r>
            <w:r w:rsidRPr="003F30F7">
              <w:rPr>
                <w:lang w:val="es-ES"/>
              </w:rPr>
              <w:t xml:space="preserve">Gerente del Proyecto </w:t>
            </w:r>
            <w:r w:rsidRPr="003F30F7">
              <w:rPr>
                <w:spacing w:val="-3"/>
                <w:lang w:val="es-ES"/>
              </w:rPr>
              <w:t xml:space="preserve">preparando y </w:t>
            </w:r>
            <w:r w:rsidRPr="003F30F7">
              <w:rPr>
                <w:lang w:val="es-ES"/>
              </w:rPr>
              <w:t>considerando</w:t>
            </w:r>
            <w:r w:rsidRPr="003F30F7">
              <w:rPr>
                <w:spacing w:val="-3"/>
                <w:lang w:val="es-ES"/>
              </w:rPr>
              <w:t xml:space="preserve"> propuestas sobre la forma de evitar o reducir los efectos de dicho evento o circunstancia presentadas </w:t>
            </w:r>
            <w:r w:rsidRPr="003F30F7">
              <w:rPr>
                <w:spacing w:val="-3"/>
                <w:lang w:val="es-ES"/>
              </w:rPr>
              <w:br/>
              <w:t xml:space="preserve">por cualquier persona que participe en los trabajos, y ejecutando las instrucciones que consecuentemente impartiera el Gerente </w:t>
            </w:r>
            <w:r w:rsidRPr="003F30F7">
              <w:rPr>
                <w:spacing w:val="-3"/>
                <w:lang w:val="es-ES"/>
              </w:rPr>
              <w:br/>
              <w:t>del Proyecto.</w:t>
            </w:r>
          </w:p>
        </w:tc>
      </w:tr>
    </w:tbl>
    <w:p w14:paraId="317234DC" w14:textId="77777777" w:rsidR="00B76E4E" w:rsidRPr="003F30F7" w:rsidRDefault="00B76E4E" w:rsidP="00B76E4E">
      <w:pPr>
        <w:pStyle w:val="Section8-Headers"/>
      </w:pPr>
      <w:bookmarkStart w:id="101" w:name="_Toc466055655"/>
      <w:bookmarkStart w:id="102" w:name="_Toc486198124"/>
      <w:r w:rsidRPr="003F30F7">
        <w:t xml:space="preserve">C. Control de </w:t>
      </w:r>
      <w:bookmarkEnd w:id="101"/>
      <w:bookmarkEnd w:id="102"/>
      <w:r w:rsidRPr="003F30F7">
        <w:t>Calidad</w:t>
      </w:r>
    </w:p>
    <w:tbl>
      <w:tblPr>
        <w:tblW w:w="0" w:type="auto"/>
        <w:tblLayout w:type="fixed"/>
        <w:tblLook w:val="0000" w:firstRow="0" w:lastRow="0" w:firstColumn="0" w:lastColumn="0" w:noHBand="0" w:noVBand="0"/>
      </w:tblPr>
      <w:tblGrid>
        <w:gridCol w:w="2160"/>
        <w:gridCol w:w="6984"/>
      </w:tblGrid>
      <w:tr w:rsidR="00B76E4E" w:rsidRPr="006A2ACD" w14:paraId="7F766632" w14:textId="77777777" w:rsidTr="005F4819">
        <w:tc>
          <w:tcPr>
            <w:tcW w:w="2160" w:type="dxa"/>
          </w:tcPr>
          <w:p w14:paraId="0562B59D"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03" w:name="_Toc486198125"/>
            <w:bookmarkStart w:id="104" w:name="_Toc37591198"/>
            <w:r w:rsidRPr="003F30F7">
              <w:rPr>
                <w:lang w:val="es-ES"/>
              </w:rPr>
              <w:t>Identificación de Defectos</w:t>
            </w:r>
            <w:bookmarkEnd w:id="103"/>
            <w:bookmarkEnd w:id="104"/>
          </w:p>
        </w:tc>
        <w:tc>
          <w:tcPr>
            <w:tcW w:w="6984" w:type="dxa"/>
          </w:tcPr>
          <w:p w14:paraId="36DE0BC5" w14:textId="77777777" w:rsidR="00B76E4E" w:rsidRPr="003F30F7" w:rsidRDefault="00B76E4E" w:rsidP="00FF07F3">
            <w:pPr>
              <w:numPr>
                <w:ilvl w:val="1"/>
                <w:numId w:val="80"/>
              </w:numPr>
              <w:suppressAutoHyphens/>
              <w:overflowPunct w:val="0"/>
              <w:autoSpaceDE w:val="0"/>
              <w:autoSpaceDN w:val="0"/>
              <w:adjustRightInd w:val="0"/>
              <w:spacing w:after="200"/>
              <w:ind w:left="704" w:right="-72" w:hanging="567"/>
              <w:jc w:val="both"/>
              <w:textAlignment w:val="baseline"/>
              <w:rPr>
                <w:lang w:val="es-ES"/>
              </w:rPr>
            </w:pPr>
            <w:r w:rsidRPr="003F30F7">
              <w:rPr>
                <w:lang w:val="es-ES"/>
              </w:rPr>
              <w:t xml:space="preserve">El Gerente del Proyecto </w:t>
            </w:r>
            <w:r w:rsidRPr="003F30F7">
              <w:rPr>
                <w:spacing w:val="-3"/>
                <w:lang w:val="es-ES"/>
              </w:rPr>
              <w:t>controlará el trabajo del Contratista y le notificará de cualquier defecto que encuentre. Dicho control no modificará las obligaciones del Contratista. El Gerente del Proyecto podrá ordenar al Contratista que localice un defecto y que ponga al descubierto y someta a prueba cualquier trabajo que el Gerente del Proyecto considere que pudiera tener algún defecto.</w:t>
            </w:r>
          </w:p>
        </w:tc>
      </w:tr>
      <w:tr w:rsidR="00B76E4E" w:rsidRPr="006A2ACD" w14:paraId="53FCA889" w14:textId="77777777" w:rsidTr="005F4819">
        <w:tc>
          <w:tcPr>
            <w:tcW w:w="2160" w:type="dxa"/>
          </w:tcPr>
          <w:p w14:paraId="7C3B8000"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05" w:name="_Toc486198126"/>
            <w:bookmarkStart w:id="106" w:name="_Toc37591199"/>
            <w:r w:rsidRPr="003F30F7">
              <w:rPr>
                <w:lang w:val="es-ES"/>
              </w:rPr>
              <w:t>Pruebas</w:t>
            </w:r>
            <w:bookmarkEnd w:id="105"/>
            <w:bookmarkEnd w:id="106"/>
          </w:p>
        </w:tc>
        <w:tc>
          <w:tcPr>
            <w:tcW w:w="6984" w:type="dxa"/>
          </w:tcPr>
          <w:p w14:paraId="11AA7950" w14:textId="77777777" w:rsidR="00B76E4E" w:rsidRPr="003F30F7" w:rsidRDefault="00B76E4E" w:rsidP="00FF07F3">
            <w:pPr>
              <w:pStyle w:val="ListParagraph"/>
              <w:numPr>
                <w:ilvl w:val="0"/>
                <w:numId w:val="106"/>
              </w:numPr>
              <w:spacing w:before="120" w:after="120"/>
              <w:ind w:left="704" w:hanging="567"/>
              <w:contextualSpacing w:val="0"/>
              <w:jc w:val="both"/>
              <w:rPr>
                <w:lang w:val="es-ES"/>
              </w:rPr>
            </w:pPr>
            <w:r w:rsidRPr="003F30F7">
              <w:rPr>
                <w:lang w:val="es-ES"/>
              </w:rPr>
              <w:t>Si el Gerente del Proyecto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B76E4E" w:rsidRPr="006A2ACD" w14:paraId="4793A11F" w14:textId="77777777" w:rsidTr="005F4819">
        <w:tc>
          <w:tcPr>
            <w:tcW w:w="2160" w:type="dxa"/>
          </w:tcPr>
          <w:p w14:paraId="1EDA6BA2"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07" w:name="_Toc486198127"/>
            <w:bookmarkStart w:id="108" w:name="_Toc37591200"/>
            <w:r w:rsidRPr="003F30F7">
              <w:rPr>
                <w:lang w:val="es-ES"/>
              </w:rPr>
              <w:t>Corrección de Defectos</w:t>
            </w:r>
            <w:bookmarkEnd w:id="107"/>
            <w:bookmarkEnd w:id="108"/>
          </w:p>
        </w:tc>
        <w:tc>
          <w:tcPr>
            <w:tcW w:w="6984" w:type="dxa"/>
          </w:tcPr>
          <w:p w14:paraId="3C5FF3DA" w14:textId="77777777" w:rsidR="00B76E4E" w:rsidRPr="003F30F7" w:rsidRDefault="00B76E4E" w:rsidP="00FF07F3">
            <w:pPr>
              <w:pageBreakBefore/>
              <w:numPr>
                <w:ilvl w:val="1"/>
                <w:numId w:val="81"/>
              </w:numPr>
              <w:overflowPunct w:val="0"/>
              <w:autoSpaceDE w:val="0"/>
              <w:autoSpaceDN w:val="0"/>
              <w:adjustRightInd w:val="0"/>
              <w:spacing w:before="120" w:after="120"/>
              <w:ind w:left="711" w:right="-72" w:hanging="567"/>
              <w:jc w:val="both"/>
              <w:textAlignment w:val="baseline"/>
              <w:rPr>
                <w:lang w:val="es-ES"/>
              </w:rPr>
            </w:pPr>
            <w:r w:rsidRPr="003F30F7">
              <w:rPr>
                <w:lang w:val="es-ES"/>
              </w:rPr>
              <w:t xml:space="preserve">El Gerente del Proyecto notificará de cualquier defecto al Contratista antes de que finalice el Período de Responsabilidad por Defectos, que se inicia en la Fecha de Terminación y </w:t>
            </w:r>
            <w:r w:rsidRPr="003F30F7">
              <w:rPr>
                <w:b/>
                <w:lang w:val="es-ES"/>
              </w:rPr>
              <w:t>se define en la CC 2.12.</w:t>
            </w:r>
            <w:r w:rsidRPr="003F30F7">
              <w:rPr>
                <w:lang w:val="es-ES"/>
              </w:rPr>
              <w:t xml:space="preserve"> El Período de Responsabilidad por Defectos </w:t>
            </w:r>
            <w:r w:rsidRPr="003F30F7">
              <w:rPr>
                <w:spacing w:val="-3"/>
                <w:lang w:val="es-ES"/>
              </w:rPr>
              <w:t>se prorrogará mientras queden defectos por corregir</w:t>
            </w:r>
            <w:r w:rsidRPr="003F30F7">
              <w:rPr>
                <w:lang w:val="es-ES"/>
              </w:rPr>
              <w:t>.</w:t>
            </w:r>
          </w:p>
          <w:p w14:paraId="481ACF68" w14:textId="77777777" w:rsidR="00B76E4E" w:rsidRPr="003F30F7" w:rsidRDefault="00B76E4E" w:rsidP="00FF07F3">
            <w:pPr>
              <w:pageBreakBefore/>
              <w:numPr>
                <w:ilvl w:val="1"/>
                <w:numId w:val="81"/>
              </w:numPr>
              <w:overflowPunct w:val="0"/>
              <w:autoSpaceDE w:val="0"/>
              <w:autoSpaceDN w:val="0"/>
              <w:adjustRightInd w:val="0"/>
              <w:spacing w:before="120" w:after="120"/>
              <w:ind w:left="711" w:right="-72" w:hanging="567"/>
              <w:jc w:val="both"/>
              <w:textAlignment w:val="baseline"/>
              <w:rPr>
                <w:lang w:val="es-ES"/>
              </w:rPr>
            </w:pPr>
            <w:r w:rsidRPr="003F30F7">
              <w:rPr>
                <w:lang w:val="es-ES"/>
              </w:rPr>
              <w:t>Cada vez que se entrega una notificación de un defecto, el Contratista deberá corregir el Defecto notificado dentro del plazo establecido por el Gerente de Proyecto en la notificación.</w:t>
            </w:r>
          </w:p>
        </w:tc>
      </w:tr>
      <w:tr w:rsidR="00B76E4E" w:rsidRPr="006A2ACD" w14:paraId="4E325CA6" w14:textId="77777777" w:rsidTr="005F4819">
        <w:tc>
          <w:tcPr>
            <w:tcW w:w="2160" w:type="dxa"/>
          </w:tcPr>
          <w:p w14:paraId="05990206"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09" w:name="_Toc486198128"/>
            <w:bookmarkStart w:id="110" w:name="_Toc37591201"/>
            <w:r w:rsidRPr="003F30F7">
              <w:rPr>
                <w:lang w:val="es-ES"/>
              </w:rPr>
              <w:t>Defectos no Corregidos</w:t>
            </w:r>
            <w:bookmarkEnd w:id="109"/>
            <w:bookmarkEnd w:id="110"/>
          </w:p>
        </w:tc>
        <w:tc>
          <w:tcPr>
            <w:tcW w:w="6984" w:type="dxa"/>
          </w:tcPr>
          <w:p w14:paraId="59EF58E6" w14:textId="77777777" w:rsidR="00B76E4E" w:rsidRPr="003F30F7" w:rsidRDefault="00B76E4E" w:rsidP="00FF07F3">
            <w:pPr>
              <w:pStyle w:val="ListParagraph"/>
              <w:numPr>
                <w:ilvl w:val="0"/>
                <w:numId w:val="116"/>
              </w:numPr>
              <w:ind w:left="711" w:hanging="567"/>
              <w:jc w:val="both"/>
              <w:rPr>
                <w:lang w:val="es-ES"/>
              </w:rPr>
            </w:pPr>
            <w:r w:rsidRPr="003F30F7">
              <w:rPr>
                <w:spacing w:val="-3"/>
                <w:lang w:val="es-ES"/>
              </w:rPr>
              <w:t>Si el Contratista no ha corregido un defecto dentro del plazo especificado en la notificación del Gerente del Proyecto, este último estimará el precio de la corrección del defecto, y el Contratista deberá pagar dicho monto.</w:t>
            </w:r>
          </w:p>
        </w:tc>
      </w:tr>
    </w:tbl>
    <w:p w14:paraId="7D193820" w14:textId="77777777" w:rsidR="00B76E4E" w:rsidRPr="003F30F7" w:rsidRDefault="00B76E4E" w:rsidP="00B76E4E">
      <w:pPr>
        <w:pStyle w:val="Section8-Headers"/>
      </w:pPr>
      <w:bookmarkStart w:id="111" w:name="_Toc466055656"/>
      <w:bookmarkStart w:id="112" w:name="_Toc486198129"/>
      <w:r w:rsidRPr="003F30F7">
        <w:t xml:space="preserve">D. Control de </w:t>
      </w:r>
      <w:bookmarkEnd w:id="111"/>
      <w:bookmarkEnd w:id="112"/>
      <w:r w:rsidRPr="003F30F7">
        <w:t>Costos</w:t>
      </w:r>
    </w:p>
    <w:tbl>
      <w:tblPr>
        <w:tblW w:w="9147" w:type="dxa"/>
        <w:tblLayout w:type="fixed"/>
        <w:tblLook w:val="0000" w:firstRow="0" w:lastRow="0" w:firstColumn="0" w:lastColumn="0" w:noHBand="0" w:noVBand="0"/>
      </w:tblPr>
      <w:tblGrid>
        <w:gridCol w:w="2127"/>
        <w:gridCol w:w="7020"/>
      </w:tblGrid>
      <w:tr w:rsidR="00B76E4E" w:rsidRPr="006A2ACD" w14:paraId="3187D2BB" w14:textId="77777777" w:rsidTr="005F4819">
        <w:tc>
          <w:tcPr>
            <w:tcW w:w="2127" w:type="dxa"/>
            <w:tcBorders>
              <w:top w:val="nil"/>
              <w:left w:val="nil"/>
              <w:bottom w:val="nil"/>
              <w:right w:val="nil"/>
            </w:tcBorders>
          </w:tcPr>
          <w:p w14:paraId="4B8B0C13"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13" w:name="_Toc486198130"/>
            <w:bookmarkStart w:id="114" w:name="_Toc37591202"/>
            <w:r w:rsidRPr="003F30F7">
              <w:rPr>
                <w:lang w:val="es-ES"/>
              </w:rPr>
              <w:lastRenderedPageBreak/>
              <w:t>Precio del Contrato</w:t>
            </w:r>
            <w:r w:rsidRPr="003F30F7">
              <w:rPr>
                <w:vertAlign w:val="superscript"/>
                <w:lang w:val="es-ES"/>
              </w:rPr>
              <w:footnoteReference w:id="5"/>
            </w:r>
            <w:bookmarkEnd w:id="113"/>
            <w:bookmarkEnd w:id="114"/>
          </w:p>
        </w:tc>
        <w:tc>
          <w:tcPr>
            <w:tcW w:w="7020" w:type="dxa"/>
            <w:tcBorders>
              <w:top w:val="nil"/>
              <w:left w:val="nil"/>
              <w:bottom w:val="nil"/>
              <w:right w:val="nil"/>
            </w:tcBorders>
          </w:tcPr>
          <w:p w14:paraId="305B16D6" w14:textId="77777777" w:rsidR="00B76E4E" w:rsidRPr="003F30F7" w:rsidRDefault="00B76E4E" w:rsidP="00FF07F3">
            <w:pPr>
              <w:numPr>
                <w:ilvl w:val="1"/>
                <w:numId w:val="82"/>
              </w:numPr>
              <w:suppressAutoHyphens/>
              <w:overflowPunct w:val="0"/>
              <w:autoSpaceDE w:val="0"/>
              <w:autoSpaceDN w:val="0"/>
              <w:adjustRightInd w:val="0"/>
              <w:spacing w:after="200"/>
              <w:ind w:left="746" w:right="-72" w:hanging="567"/>
              <w:jc w:val="both"/>
              <w:textAlignment w:val="baseline"/>
              <w:rPr>
                <w:lang w:val="es-ES"/>
              </w:rPr>
            </w:pPr>
            <w:r w:rsidRPr="003F30F7">
              <w:rPr>
                <w:lang w:val="es-ES"/>
              </w:rPr>
              <w:t xml:space="preserve">La Lista de Cantidades debe contener los rubros, con los respectivos precios, de las Obras que va a ejecutar el Contratista. Se utiliza para calcular el Precio del Contrato. Al Contratista se le pagará por la cantidad de trabajo realizado, al precio </w:t>
            </w:r>
            <w:r w:rsidRPr="003F30F7">
              <w:rPr>
                <w:spacing w:val="-3"/>
                <w:lang w:val="es-ES"/>
              </w:rPr>
              <w:t>especificado para cada rubro en la Lista de Cantidades</w:t>
            </w:r>
            <w:r w:rsidRPr="003F30F7">
              <w:rPr>
                <w:lang w:val="es-ES"/>
              </w:rPr>
              <w:t>.</w:t>
            </w:r>
          </w:p>
        </w:tc>
      </w:tr>
      <w:tr w:rsidR="00B76E4E" w:rsidRPr="006A2ACD" w14:paraId="4EC45CCC" w14:textId="77777777" w:rsidTr="005F4819">
        <w:tc>
          <w:tcPr>
            <w:tcW w:w="2127" w:type="dxa"/>
            <w:tcBorders>
              <w:top w:val="nil"/>
              <w:left w:val="nil"/>
              <w:bottom w:val="nil"/>
              <w:right w:val="nil"/>
            </w:tcBorders>
          </w:tcPr>
          <w:p w14:paraId="42AC123F"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15" w:name="_Toc486198131"/>
            <w:bookmarkStart w:id="116" w:name="_Toc37591203"/>
            <w:r w:rsidRPr="003F30F7">
              <w:rPr>
                <w:lang w:val="es-ES"/>
              </w:rPr>
              <w:t>Modificaciones del Precio del Contrato</w:t>
            </w:r>
            <w:r w:rsidRPr="003F30F7">
              <w:rPr>
                <w:vertAlign w:val="superscript"/>
                <w:lang w:val="es-ES"/>
              </w:rPr>
              <w:footnoteReference w:id="6"/>
            </w:r>
            <w:bookmarkEnd w:id="115"/>
            <w:bookmarkEnd w:id="116"/>
          </w:p>
        </w:tc>
        <w:tc>
          <w:tcPr>
            <w:tcW w:w="7020" w:type="dxa"/>
            <w:tcBorders>
              <w:top w:val="nil"/>
              <w:left w:val="nil"/>
              <w:bottom w:val="nil"/>
              <w:right w:val="nil"/>
            </w:tcBorders>
          </w:tcPr>
          <w:p w14:paraId="5E44CB35" w14:textId="77777777" w:rsidR="00B76E4E" w:rsidRPr="003F30F7" w:rsidRDefault="00B76E4E" w:rsidP="00FF07F3">
            <w:pPr>
              <w:numPr>
                <w:ilvl w:val="1"/>
                <w:numId w:val="83"/>
              </w:numPr>
              <w:suppressAutoHyphens/>
              <w:overflowPunct w:val="0"/>
              <w:autoSpaceDE w:val="0"/>
              <w:autoSpaceDN w:val="0"/>
              <w:adjustRightInd w:val="0"/>
              <w:spacing w:after="180"/>
              <w:ind w:left="744" w:right="-72" w:hanging="744"/>
              <w:jc w:val="both"/>
              <w:textAlignment w:val="baseline"/>
              <w:rPr>
                <w:lang w:val="es-ES"/>
              </w:rPr>
            </w:pPr>
            <w:r w:rsidRPr="003F30F7">
              <w:rPr>
                <w:lang w:val="es-ES"/>
              </w:rPr>
              <w:t>Si la</w:t>
            </w:r>
            <w:r w:rsidRPr="003F30F7">
              <w:rPr>
                <w:spacing w:val="-3"/>
                <w:lang w:val="es-ES"/>
              </w:rPr>
              <w:t xml:space="preserve"> cantidad final de los trabajos ejecutados difiere en más de un 25 por ciento de la especificada en la Lista de Cantidades para un rubro en particular, y siempre que la diferencia exceda el 1 por ciento del Precio Inicial del Contrato, el Gerente del Proyecto ajustará los precios para reflejar el cambio. </w:t>
            </w:r>
            <w:r w:rsidRPr="003F30F7">
              <w:rPr>
                <w:lang w:val="es-ES"/>
              </w:rPr>
              <w:t xml:space="preserve">El Gerente del Proyecto </w:t>
            </w:r>
            <w:r w:rsidRPr="003F30F7">
              <w:rPr>
                <w:spacing w:val="-3"/>
                <w:lang w:val="es-ES"/>
              </w:rPr>
              <w:t>no ajustará los precios debido a diferencias en las cantidades si con ello se excede el Precio Inicial del Contrato en más del 15 por ciento, a menos que cuente con la aprobación previa del Contratante.</w:t>
            </w:r>
          </w:p>
          <w:p w14:paraId="1034A5AB" w14:textId="77777777" w:rsidR="00B76E4E" w:rsidRPr="003F30F7" w:rsidRDefault="00B76E4E" w:rsidP="00FF07F3">
            <w:pPr>
              <w:numPr>
                <w:ilvl w:val="1"/>
                <w:numId w:val="83"/>
              </w:numPr>
              <w:suppressAutoHyphens/>
              <w:overflowPunct w:val="0"/>
              <w:autoSpaceDE w:val="0"/>
              <w:autoSpaceDN w:val="0"/>
              <w:adjustRightInd w:val="0"/>
              <w:spacing w:after="180"/>
              <w:ind w:left="744" w:right="-72" w:hanging="744"/>
              <w:jc w:val="both"/>
              <w:textAlignment w:val="baseline"/>
              <w:rPr>
                <w:lang w:val="es-ES"/>
              </w:rPr>
            </w:pPr>
            <w:r w:rsidRPr="003F30F7">
              <w:rPr>
                <w:lang w:val="es-ES"/>
              </w:rPr>
              <w:t xml:space="preserve">Si el Gerente del Proyecto lo solicita, el Contratista deberá </w:t>
            </w:r>
            <w:r w:rsidRPr="003F30F7">
              <w:rPr>
                <w:spacing w:val="-3"/>
                <w:lang w:val="es-ES"/>
              </w:rPr>
              <w:t>proporcionarle</w:t>
            </w:r>
            <w:r w:rsidRPr="003F30F7">
              <w:rPr>
                <w:lang w:val="es-ES"/>
              </w:rPr>
              <w:t xml:space="preserve"> </w:t>
            </w:r>
            <w:r w:rsidRPr="003F30F7">
              <w:rPr>
                <w:spacing w:val="-3"/>
                <w:lang w:val="es-ES"/>
              </w:rPr>
              <w:t>un</w:t>
            </w:r>
            <w:r w:rsidRPr="003F30F7">
              <w:rPr>
                <w:lang w:val="es-ES"/>
              </w:rPr>
              <w:t xml:space="preserve"> </w:t>
            </w:r>
            <w:r w:rsidRPr="003F30F7">
              <w:rPr>
                <w:spacing w:val="-3"/>
                <w:lang w:val="es-ES"/>
              </w:rPr>
              <w:t>desglose</w:t>
            </w:r>
            <w:r w:rsidRPr="003F30F7">
              <w:rPr>
                <w:lang w:val="es-ES"/>
              </w:rPr>
              <w:t xml:space="preserve"> de los costos correspondientes a cualquier precio que conste en la Lista de Cantidades.</w:t>
            </w:r>
          </w:p>
        </w:tc>
      </w:tr>
      <w:tr w:rsidR="00B76E4E" w:rsidRPr="006A2ACD" w14:paraId="64A0F924" w14:textId="77777777" w:rsidTr="005F4819">
        <w:tc>
          <w:tcPr>
            <w:tcW w:w="2127" w:type="dxa"/>
            <w:tcBorders>
              <w:top w:val="nil"/>
              <w:left w:val="nil"/>
              <w:right w:val="nil"/>
            </w:tcBorders>
          </w:tcPr>
          <w:p w14:paraId="6291F8AF" w14:textId="1D33AAB1" w:rsidR="00B76E4E" w:rsidRPr="003F30F7" w:rsidRDefault="00B76E4E" w:rsidP="00F4205B">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bCs/>
                <w:lang w:val="es-ES"/>
              </w:rPr>
            </w:pPr>
            <w:bookmarkStart w:id="117" w:name="_Toc486198132"/>
            <w:bookmarkStart w:id="118" w:name="_Toc37591204"/>
            <w:r w:rsidRPr="003F30F7">
              <w:rPr>
                <w:lang w:val="es-ES"/>
              </w:rPr>
              <w:t>Variaciones</w:t>
            </w:r>
            <w:bookmarkEnd w:id="117"/>
            <w:bookmarkEnd w:id="118"/>
          </w:p>
        </w:tc>
        <w:tc>
          <w:tcPr>
            <w:tcW w:w="7020" w:type="dxa"/>
            <w:tcBorders>
              <w:top w:val="nil"/>
              <w:left w:val="nil"/>
              <w:right w:val="nil"/>
            </w:tcBorders>
          </w:tcPr>
          <w:p w14:paraId="14FE4C16" w14:textId="77777777" w:rsidR="00B76E4E" w:rsidRPr="003F30F7" w:rsidRDefault="00B76E4E" w:rsidP="00FF07F3">
            <w:pPr>
              <w:numPr>
                <w:ilvl w:val="1"/>
                <w:numId w:val="84"/>
              </w:numPr>
              <w:suppressAutoHyphens/>
              <w:overflowPunct w:val="0"/>
              <w:autoSpaceDE w:val="0"/>
              <w:autoSpaceDN w:val="0"/>
              <w:adjustRightInd w:val="0"/>
              <w:spacing w:after="180"/>
              <w:ind w:left="562" w:right="-72" w:hanging="562"/>
              <w:jc w:val="both"/>
              <w:textAlignment w:val="baseline"/>
              <w:rPr>
                <w:lang w:val="es-ES"/>
              </w:rPr>
            </w:pPr>
            <w:r w:rsidRPr="003F30F7">
              <w:rPr>
                <w:lang w:val="es-ES"/>
              </w:rPr>
              <w:t>Todas las Variaciones deberán incluirse en la actualización de los Programas</w:t>
            </w:r>
            <w:r w:rsidRPr="003F30F7">
              <w:rPr>
                <w:rStyle w:val="FootnoteReference"/>
                <w:lang w:val="es-ES"/>
              </w:rPr>
              <w:footnoteReference w:id="7"/>
            </w:r>
            <w:r w:rsidRPr="003F30F7">
              <w:rPr>
                <w:lang w:val="es-ES"/>
              </w:rPr>
              <w:t xml:space="preserve"> producidos por el Contratista.</w:t>
            </w:r>
          </w:p>
          <w:p w14:paraId="7AB99ACA" w14:textId="77777777" w:rsidR="00B76E4E" w:rsidRPr="003F30F7" w:rsidRDefault="00B76E4E" w:rsidP="00FF07F3">
            <w:pPr>
              <w:numPr>
                <w:ilvl w:val="1"/>
                <w:numId w:val="84"/>
              </w:numPr>
              <w:suppressAutoHyphens/>
              <w:overflowPunct w:val="0"/>
              <w:autoSpaceDE w:val="0"/>
              <w:autoSpaceDN w:val="0"/>
              <w:adjustRightInd w:val="0"/>
              <w:spacing w:after="180"/>
              <w:ind w:left="562" w:right="-72" w:hanging="562"/>
              <w:jc w:val="both"/>
              <w:textAlignment w:val="baseline"/>
              <w:rPr>
                <w:lang w:val="es-ES"/>
              </w:rPr>
            </w:pPr>
            <w:r w:rsidRPr="003F30F7">
              <w:rPr>
                <w:lang w:val="es-ES"/>
              </w:rPr>
              <w:t xml:space="preserve">Cuando el Gerente del Proyecto </w:t>
            </w:r>
            <w:r w:rsidRPr="003F30F7">
              <w:rPr>
                <w:spacing w:val="-3"/>
                <w:lang w:val="es-ES"/>
              </w:rPr>
              <w:t>lo solicite,</w:t>
            </w:r>
            <w:r w:rsidRPr="003F30F7">
              <w:rPr>
                <w:lang w:val="es-ES"/>
              </w:rPr>
              <w:t xml:space="preserve"> el Contratista deberá presentarle </w:t>
            </w:r>
            <w:r w:rsidRPr="003F30F7">
              <w:rPr>
                <w:spacing w:val="-3"/>
                <w:lang w:val="es-ES"/>
              </w:rPr>
              <w:t>una cotización para la ejecución de una Variación</w:t>
            </w:r>
            <w:r w:rsidRPr="003F30F7">
              <w:rPr>
                <w:lang w:val="es-ES"/>
              </w:rPr>
              <w:t xml:space="preserve">. </w:t>
            </w:r>
            <w:r w:rsidRPr="003F30F7">
              <w:rPr>
                <w:spacing w:val="-3"/>
                <w:lang w:val="es-ES"/>
              </w:rPr>
              <w:t>A</w:t>
            </w:r>
            <w:r w:rsidRPr="003F30F7">
              <w:rPr>
                <w:lang w:val="es-ES"/>
              </w:rPr>
              <w:t xml:space="preserve">ntes de ordenar la Variación, el Gerente del Proyecto analizará la cotización, </w:t>
            </w:r>
            <w:r w:rsidRPr="003F30F7">
              <w:rPr>
                <w:spacing w:val="-3"/>
                <w:lang w:val="es-ES"/>
              </w:rPr>
              <w:t>que el Contratista deberá proporcionar dentro de los siete (7) días siguientes a la solicitud o dentro de un plazo mayor, si el Gerente del Proyecto así lo hubiera determinado.</w:t>
            </w:r>
          </w:p>
          <w:p w14:paraId="3D743D6E" w14:textId="77777777" w:rsidR="00B76E4E" w:rsidRPr="003F30F7" w:rsidRDefault="00B76E4E" w:rsidP="00FF07F3">
            <w:pPr>
              <w:numPr>
                <w:ilvl w:val="1"/>
                <w:numId w:val="84"/>
              </w:numPr>
              <w:suppressAutoHyphens/>
              <w:overflowPunct w:val="0"/>
              <w:autoSpaceDE w:val="0"/>
              <w:autoSpaceDN w:val="0"/>
              <w:adjustRightInd w:val="0"/>
              <w:spacing w:after="180"/>
              <w:ind w:left="562" w:right="-72" w:hanging="562"/>
              <w:jc w:val="both"/>
              <w:textAlignment w:val="baseline"/>
              <w:rPr>
                <w:lang w:val="es-ES"/>
              </w:rPr>
            </w:pPr>
            <w:r w:rsidRPr="003F30F7">
              <w:rPr>
                <w:lang w:val="es-ES"/>
              </w:rPr>
              <w:t xml:space="preserve">Si la cotización del Contratista no es razonable, el Gerente del Proyecto puede </w:t>
            </w:r>
            <w:r w:rsidRPr="003F30F7">
              <w:rPr>
                <w:spacing w:val="-3"/>
                <w:lang w:val="es-ES"/>
              </w:rPr>
              <w:t>ordenar la Variación y modificar el Precio del Contrato basándose en su propia estimación de los efectos de la Variación sobre los costos del Contratista</w:t>
            </w:r>
            <w:r w:rsidRPr="003F30F7">
              <w:rPr>
                <w:lang w:val="es-ES"/>
              </w:rPr>
              <w:t>.</w:t>
            </w:r>
          </w:p>
          <w:p w14:paraId="2F657D27" w14:textId="77777777" w:rsidR="00B76E4E" w:rsidRPr="003F30F7" w:rsidRDefault="00B76E4E" w:rsidP="00FF07F3">
            <w:pPr>
              <w:numPr>
                <w:ilvl w:val="1"/>
                <w:numId w:val="84"/>
              </w:numPr>
              <w:suppressAutoHyphens/>
              <w:overflowPunct w:val="0"/>
              <w:autoSpaceDE w:val="0"/>
              <w:autoSpaceDN w:val="0"/>
              <w:adjustRightInd w:val="0"/>
              <w:spacing w:after="180"/>
              <w:ind w:left="562" w:right="-72" w:hanging="562"/>
              <w:jc w:val="both"/>
              <w:textAlignment w:val="baseline"/>
              <w:rPr>
                <w:lang w:val="es-ES"/>
              </w:rPr>
            </w:pPr>
            <w:r w:rsidRPr="003F30F7">
              <w:rPr>
                <w:lang w:val="es-ES"/>
              </w:rPr>
              <w:t xml:space="preserve">Si el Gerente del Proyecto decide </w:t>
            </w:r>
            <w:r w:rsidRPr="003F30F7">
              <w:rPr>
                <w:spacing w:val="-3"/>
                <w:lang w:val="es-ES"/>
              </w:rPr>
              <w:t xml:space="preserve">que la urgencia de la Variación no permite obtener y analizar una cotización sin demorar los </w:t>
            </w:r>
            <w:r w:rsidRPr="003F30F7">
              <w:rPr>
                <w:spacing w:val="-3"/>
                <w:lang w:val="es-ES"/>
              </w:rPr>
              <w:lastRenderedPageBreak/>
              <w:t>trabajos, no se solicitará cotización alguna y la Variación se considerará un Evento Compensable</w:t>
            </w:r>
            <w:r w:rsidRPr="003F30F7">
              <w:rPr>
                <w:lang w:val="es-ES"/>
              </w:rPr>
              <w:t>.</w:t>
            </w:r>
          </w:p>
          <w:p w14:paraId="637F12FD" w14:textId="77777777" w:rsidR="00B76E4E" w:rsidRPr="003F30F7" w:rsidRDefault="00B76E4E" w:rsidP="00FF07F3">
            <w:pPr>
              <w:numPr>
                <w:ilvl w:val="1"/>
                <w:numId w:val="84"/>
              </w:numPr>
              <w:suppressAutoHyphens/>
              <w:overflowPunct w:val="0"/>
              <w:autoSpaceDE w:val="0"/>
              <w:autoSpaceDN w:val="0"/>
              <w:adjustRightInd w:val="0"/>
              <w:spacing w:after="180"/>
              <w:ind w:left="562" w:right="-72" w:hanging="562"/>
              <w:jc w:val="both"/>
              <w:textAlignment w:val="baseline"/>
              <w:rPr>
                <w:lang w:val="es-ES"/>
              </w:rPr>
            </w:pPr>
            <w:r w:rsidRPr="003F30F7">
              <w:rPr>
                <w:lang w:val="es-ES"/>
              </w:rPr>
              <w:t xml:space="preserve">El Contratista no tendrá derecho al pago de costos adicionales que podrían haberse evitado si hubiese hecho la alerta temprana pertinente. </w:t>
            </w:r>
          </w:p>
          <w:p w14:paraId="1D085B3D" w14:textId="77777777" w:rsidR="00B76E4E" w:rsidRPr="003F30F7" w:rsidRDefault="00B76E4E" w:rsidP="00FF07F3">
            <w:pPr>
              <w:numPr>
                <w:ilvl w:val="1"/>
                <w:numId w:val="84"/>
              </w:numPr>
              <w:suppressAutoHyphens/>
              <w:overflowPunct w:val="0"/>
              <w:autoSpaceDE w:val="0"/>
              <w:autoSpaceDN w:val="0"/>
              <w:adjustRightInd w:val="0"/>
              <w:spacing w:after="180"/>
              <w:ind w:left="562" w:hanging="562"/>
              <w:jc w:val="both"/>
              <w:textAlignment w:val="baseline"/>
              <w:rPr>
                <w:lang w:val="es-ES"/>
              </w:rPr>
            </w:pPr>
            <w:r w:rsidRPr="003F30F7">
              <w:rPr>
                <w:lang w:val="es-ES"/>
              </w:rPr>
              <w:t>C</w:t>
            </w:r>
            <w:r w:rsidRPr="003F30F7">
              <w:rPr>
                <w:spacing w:val="-3"/>
                <w:lang w:val="es-ES"/>
              </w:rPr>
              <w:t xml:space="preserve">uando los trabajos correspondientes a la Variación coincidan con un rubro descrito en la Lista de Cantidades y si, a juicio del Gerente del Proyecto, la cantidad de trabajo por encima del límite establecido </w:t>
            </w:r>
            <w:r w:rsidRPr="003F30F7">
              <w:rPr>
                <w:b/>
                <w:bCs/>
                <w:spacing w:val="-3"/>
                <w:lang w:val="es-ES"/>
              </w:rPr>
              <w:t>en la CC 36.1</w:t>
            </w:r>
            <w:r w:rsidRPr="003F30F7">
              <w:rPr>
                <w:spacing w:val="-3"/>
                <w:lang w:val="es-ES"/>
              </w:rPr>
              <w:t xml:space="preserve"> o su calendario de ejecución no producen cambios en el costo unitario de la cantidad de trabajo, para calcular el valor de la Variación se usará el precio indicado en la Lista de Cantidades. Si el costo unitario de la cantidad se modificara o si la naturaleza o el calendario de ejecución de los trabajos correspondientes a la Variación no coincidieran con los rubros de la Lista de Cantidades, el Contratista deberá proporcionar una cotización con nuevos precios para los rubros pertinentes de los trabajos</w:t>
            </w:r>
            <w:r w:rsidRPr="003F30F7">
              <w:rPr>
                <w:rStyle w:val="FootnoteReference"/>
                <w:lang w:val="es-ES"/>
              </w:rPr>
              <w:footnoteReference w:id="8"/>
            </w:r>
            <w:r w:rsidRPr="003F30F7">
              <w:rPr>
                <w:spacing w:val="-3"/>
                <w:lang w:val="es-ES"/>
              </w:rPr>
              <w:t>.</w:t>
            </w:r>
          </w:p>
        </w:tc>
      </w:tr>
      <w:tr w:rsidR="00B76E4E" w:rsidRPr="006A2ACD" w14:paraId="6DBAB167" w14:textId="77777777" w:rsidTr="005F4819">
        <w:tc>
          <w:tcPr>
            <w:tcW w:w="2127" w:type="dxa"/>
            <w:tcBorders>
              <w:top w:val="nil"/>
              <w:left w:val="nil"/>
              <w:bottom w:val="nil"/>
              <w:right w:val="nil"/>
            </w:tcBorders>
          </w:tcPr>
          <w:p w14:paraId="0E82CCF2"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19" w:name="_Toc486198134"/>
            <w:bookmarkStart w:id="120" w:name="_Toc37591205"/>
            <w:r w:rsidRPr="003F30F7">
              <w:rPr>
                <w:lang w:val="es-ES"/>
              </w:rPr>
              <w:lastRenderedPageBreak/>
              <w:t xml:space="preserve">Certificados de </w:t>
            </w:r>
            <w:bookmarkEnd w:id="119"/>
            <w:r w:rsidRPr="003F30F7">
              <w:rPr>
                <w:lang w:val="es-ES"/>
              </w:rPr>
              <w:t>Pago</w:t>
            </w:r>
            <w:bookmarkEnd w:id="120"/>
          </w:p>
        </w:tc>
        <w:tc>
          <w:tcPr>
            <w:tcW w:w="7020" w:type="dxa"/>
            <w:tcBorders>
              <w:top w:val="nil"/>
              <w:left w:val="nil"/>
              <w:bottom w:val="nil"/>
              <w:right w:val="nil"/>
            </w:tcBorders>
          </w:tcPr>
          <w:p w14:paraId="4AFD24D9" w14:textId="77777777" w:rsidR="00B76E4E" w:rsidRPr="003F30F7" w:rsidRDefault="00B76E4E" w:rsidP="00FF07F3">
            <w:pPr>
              <w:numPr>
                <w:ilvl w:val="1"/>
                <w:numId w:val="85"/>
              </w:numPr>
              <w:suppressAutoHyphens/>
              <w:overflowPunct w:val="0"/>
              <w:autoSpaceDE w:val="0"/>
              <w:autoSpaceDN w:val="0"/>
              <w:adjustRightInd w:val="0"/>
              <w:spacing w:after="220"/>
              <w:ind w:left="562" w:right="-72" w:hanging="562"/>
              <w:jc w:val="both"/>
              <w:textAlignment w:val="baseline"/>
              <w:rPr>
                <w:lang w:val="es-ES"/>
              </w:rPr>
            </w:pPr>
            <w:r w:rsidRPr="003F30F7">
              <w:rPr>
                <w:lang w:val="es-ES"/>
              </w:rPr>
              <w:t>El Contratista presentará al Gerente del Proyecto liquidaciones mensuales por el valor estimado de los trabajos ejecutados, menos las sumas acumuladas previamente certificadas.</w:t>
            </w:r>
          </w:p>
          <w:p w14:paraId="6C7B76DD" w14:textId="77777777" w:rsidR="00B76E4E" w:rsidRPr="003F30F7" w:rsidRDefault="00B76E4E" w:rsidP="00FF07F3">
            <w:pPr>
              <w:numPr>
                <w:ilvl w:val="1"/>
                <w:numId w:val="85"/>
              </w:numPr>
              <w:suppressAutoHyphens/>
              <w:overflowPunct w:val="0"/>
              <w:autoSpaceDE w:val="0"/>
              <w:autoSpaceDN w:val="0"/>
              <w:adjustRightInd w:val="0"/>
              <w:spacing w:after="220"/>
              <w:ind w:left="562" w:right="-72" w:hanging="562"/>
              <w:jc w:val="both"/>
              <w:textAlignment w:val="baseline"/>
              <w:rPr>
                <w:lang w:val="es-ES"/>
              </w:rPr>
            </w:pPr>
            <w:r w:rsidRPr="003F30F7">
              <w:rPr>
                <w:lang w:val="es-ES"/>
              </w:rPr>
              <w:t>El Gerente del Proyecto verificará los certificados mensuales del Contratista y autorizará la suma que deberá pagársele.</w:t>
            </w:r>
          </w:p>
          <w:p w14:paraId="578BFAEA" w14:textId="77777777" w:rsidR="00B76E4E" w:rsidRPr="003F30F7" w:rsidRDefault="00B76E4E" w:rsidP="00FF07F3">
            <w:pPr>
              <w:numPr>
                <w:ilvl w:val="1"/>
                <w:numId w:val="85"/>
              </w:numPr>
              <w:suppressAutoHyphens/>
              <w:overflowPunct w:val="0"/>
              <w:autoSpaceDE w:val="0"/>
              <w:autoSpaceDN w:val="0"/>
              <w:adjustRightInd w:val="0"/>
              <w:spacing w:after="220"/>
              <w:ind w:left="562" w:right="-72" w:hanging="562"/>
              <w:jc w:val="both"/>
              <w:textAlignment w:val="baseline"/>
              <w:rPr>
                <w:lang w:val="es-ES"/>
              </w:rPr>
            </w:pPr>
            <w:r w:rsidRPr="003F30F7">
              <w:rPr>
                <w:lang w:val="es-ES"/>
              </w:rPr>
              <w:t xml:space="preserve">El Gerente del Proyecto determinará el valor de los </w:t>
            </w:r>
            <w:r w:rsidRPr="003F30F7">
              <w:rPr>
                <w:lang w:val="es-ES"/>
              </w:rPr>
              <w:br/>
              <w:t>trabajos ejecutados.</w:t>
            </w:r>
          </w:p>
          <w:p w14:paraId="3025BBF3" w14:textId="77777777" w:rsidR="00B76E4E" w:rsidRPr="003F30F7" w:rsidRDefault="00B76E4E" w:rsidP="00FF07F3">
            <w:pPr>
              <w:numPr>
                <w:ilvl w:val="1"/>
                <w:numId w:val="85"/>
              </w:numPr>
              <w:suppressAutoHyphens/>
              <w:overflowPunct w:val="0"/>
              <w:autoSpaceDE w:val="0"/>
              <w:autoSpaceDN w:val="0"/>
              <w:adjustRightInd w:val="0"/>
              <w:spacing w:after="220"/>
              <w:ind w:left="562" w:right="-72" w:hanging="562"/>
              <w:jc w:val="both"/>
              <w:textAlignment w:val="baseline"/>
              <w:rPr>
                <w:spacing w:val="-4"/>
                <w:lang w:val="es-ES"/>
              </w:rPr>
            </w:pPr>
            <w:r w:rsidRPr="003F30F7">
              <w:rPr>
                <w:spacing w:val="-4"/>
                <w:lang w:val="es-ES"/>
              </w:rPr>
              <w:t xml:space="preserve">El valor de los trabajos ejecutados comprenderá el valor de las cantidades terminadas de los rubros incluidos en la Lista </w:t>
            </w:r>
            <w:r w:rsidRPr="003F30F7">
              <w:rPr>
                <w:spacing w:val="-4"/>
                <w:lang w:val="es-ES"/>
              </w:rPr>
              <w:br/>
              <w:t>de Cantidades</w:t>
            </w:r>
            <w:r w:rsidRPr="003F30F7">
              <w:rPr>
                <w:rStyle w:val="FootnoteReference"/>
                <w:spacing w:val="-4"/>
                <w:lang w:val="es-ES"/>
              </w:rPr>
              <w:footnoteReference w:id="9"/>
            </w:r>
            <w:r w:rsidRPr="003F30F7">
              <w:rPr>
                <w:spacing w:val="-4"/>
                <w:lang w:val="es-ES"/>
              </w:rPr>
              <w:t>.</w:t>
            </w:r>
          </w:p>
          <w:p w14:paraId="32A8240F" w14:textId="77777777" w:rsidR="00B76E4E" w:rsidRPr="003F30F7" w:rsidRDefault="00B76E4E" w:rsidP="00FF07F3">
            <w:pPr>
              <w:numPr>
                <w:ilvl w:val="1"/>
                <w:numId w:val="85"/>
              </w:numPr>
              <w:suppressAutoHyphens/>
              <w:overflowPunct w:val="0"/>
              <w:autoSpaceDE w:val="0"/>
              <w:autoSpaceDN w:val="0"/>
              <w:adjustRightInd w:val="0"/>
              <w:spacing w:after="220"/>
              <w:ind w:left="562" w:right="-72" w:hanging="562"/>
              <w:jc w:val="both"/>
              <w:textAlignment w:val="baseline"/>
              <w:rPr>
                <w:lang w:val="es-ES"/>
              </w:rPr>
            </w:pPr>
            <w:r w:rsidRPr="003F30F7">
              <w:rPr>
                <w:lang w:val="es-ES"/>
              </w:rPr>
              <w:t>El valor de los trabajos ejecutados incluirá la estimación de las Variaciones y de los Eventos Compensables.</w:t>
            </w:r>
          </w:p>
          <w:p w14:paraId="777C1190" w14:textId="77777777" w:rsidR="00B76E4E" w:rsidRPr="003F30F7" w:rsidRDefault="00B76E4E" w:rsidP="00FF07F3">
            <w:pPr>
              <w:numPr>
                <w:ilvl w:val="1"/>
                <w:numId w:val="85"/>
              </w:numPr>
              <w:suppressAutoHyphens/>
              <w:overflowPunct w:val="0"/>
              <w:autoSpaceDE w:val="0"/>
              <w:autoSpaceDN w:val="0"/>
              <w:adjustRightInd w:val="0"/>
              <w:spacing w:after="220"/>
              <w:ind w:left="562" w:right="-72" w:hanging="562"/>
              <w:jc w:val="both"/>
              <w:textAlignment w:val="baseline"/>
              <w:rPr>
                <w:lang w:val="es-ES"/>
              </w:rPr>
            </w:pPr>
            <w:r w:rsidRPr="003F30F7">
              <w:rPr>
                <w:spacing w:val="-3"/>
                <w:lang w:val="es-ES"/>
              </w:rPr>
              <w:t>En consideración de información más reciente</w:t>
            </w:r>
            <w:r w:rsidRPr="003F30F7">
              <w:rPr>
                <w:lang w:val="es-ES"/>
              </w:rPr>
              <w:t xml:space="preserve">, el Gerente del Proyecto puede </w:t>
            </w:r>
            <w:r w:rsidRPr="003F30F7">
              <w:rPr>
                <w:spacing w:val="-3"/>
                <w:lang w:val="es-ES"/>
              </w:rPr>
              <w:t>excluir cualquier rubro incluido en un certificado anterior o reducir la proporción de cualquier rubro que se hubiera certificado anteriormente</w:t>
            </w:r>
            <w:r w:rsidRPr="003F30F7">
              <w:rPr>
                <w:lang w:val="es-ES"/>
              </w:rPr>
              <w:t>.</w:t>
            </w:r>
          </w:p>
        </w:tc>
      </w:tr>
      <w:tr w:rsidR="00B76E4E" w:rsidRPr="006A2ACD" w14:paraId="0959F106" w14:textId="77777777" w:rsidTr="005F4819">
        <w:tc>
          <w:tcPr>
            <w:tcW w:w="2127" w:type="dxa"/>
            <w:tcBorders>
              <w:top w:val="nil"/>
              <w:left w:val="nil"/>
              <w:bottom w:val="nil"/>
              <w:right w:val="nil"/>
            </w:tcBorders>
          </w:tcPr>
          <w:p w14:paraId="2E34B26E"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21" w:name="_Toc486198135"/>
            <w:bookmarkStart w:id="122" w:name="_Toc37591206"/>
            <w:r w:rsidRPr="003F30F7">
              <w:rPr>
                <w:lang w:val="es-ES"/>
              </w:rPr>
              <w:t>Pagos</w:t>
            </w:r>
            <w:bookmarkEnd w:id="121"/>
            <w:bookmarkEnd w:id="122"/>
          </w:p>
        </w:tc>
        <w:tc>
          <w:tcPr>
            <w:tcW w:w="7020" w:type="dxa"/>
            <w:tcBorders>
              <w:top w:val="nil"/>
              <w:left w:val="nil"/>
              <w:bottom w:val="nil"/>
              <w:right w:val="nil"/>
            </w:tcBorders>
          </w:tcPr>
          <w:p w14:paraId="36AE0319" w14:textId="77777777" w:rsidR="00B76E4E" w:rsidRPr="003F30F7" w:rsidRDefault="00B76E4E" w:rsidP="00FF07F3">
            <w:pPr>
              <w:pStyle w:val="ListParagraph"/>
              <w:numPr>
                <w:ilvl w:val="0"/>
                <w:numId w:val="107"/>
              </w:numPr>
              <w:spacing w:before="120" w:after="120"/>
              <w:ind w:left="561" w:hanging="561"/>
              <w:contextualSpacing w:val="0"/>
              <w:jc w:val="both"/>
              <w:rPr>
                <w:lang w:val="es-ES"/>
              </w:rPr>
            </w:pPr>
            <w:r w:rsidRPr="003F30F7">
              <w:rPr>
                <w:lang w:val="es-ES"/>
              </w:rPr>
              <w:t xml:space="preserve">Los pagos se ajustarán para deducir los pagos de anticipo y las retenciones. El Contratante pagará al Contratista los montos certificados por el Gerente del Proyecto dentro de los 28 días </w:t>
            </w:r>
            <w:r w:rsidRPr="003F30F7">
              <w:rPr>
                <w:lang w:val="es-ES"/>
              </w:rPr>
              <w:lastRenderedPageBreak/>
              <w:t>siguientes a la fecha de cada certificado. Si el Contratante efectúa un pago atrasado, en el pago siguiente deberá pagar al Contratista intereses sobre el pago atrasado. Los intereses se calcularán desde la fecha en que el pago atrasado debería haberse efectuado hasta la fecha en que este se cancele, a la tasa de interés vigente para préstamos comerciales para cada una de las monedas de pago.</w:t>
            </w:r>
          </w:p>
          <w:p w14:paraId="4CB9A774" w14:textId="77777777" w:rsidR="00B76E4E" w:rsidRPr="003F30F7" w:rsidRDefault="00B76E4E" w:rsidP="00FF07F3">
            <w:pPr>
              <w:pStyle w:val="ListParagraph"/>
              <w:numPr>
                <w:ilvl w:val="0"/>
                <w:numId w:val="107"/>
              </w:numPr>
              <w:spacing w:before="120" w:after="120"/>
              <w:ind w:left="561" w:hanging="561"/>
              <w:contextualSpacing w:val="0"/>
              <w:jc w:val="both"/>
              <w:rPr>
                <w:lang w:val="es-ES"/>
              </w:rPr>
            </w:pPr>
            <w:r w:rsidRPr="003F30F7">
              <w:rPr>
                <w:lang w:val="es-ES"/>
              </w:rPr>
              <w:t>El Contratante no pagará los rubros de las Obras para los cuales no se indicó precio o tarifa, y se entenderá que dichos rubros están cubiertos por otros precios y tarifas del Contrato.</w:t>
            </w:r>
          </w:p>
        </w:tc>
      </w:tr>
      <w:tr w:rsidR="00B76E4E" w:rsidRPr="006A2ACD" w14:paraId="13430002" w14:textId="77777777" w:rsidTr="005F4819">
        <w:tc>
          <w:tcPr>
            <w:tcW w:w="2127" w:type="dxa"/>
            <w:tcBorders>
              <w:top w:val="nil"/>
              <w:left w:val="nil"/>
              <w:bottom w:val="nil"/>
              <w:right w:val="nil"/>
            </w:tcBorders>
          </w:tcPr>
          <w:p w14:paraId="5A802B86"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23" w:name="_Toc486198136"/>
            <w:bookmarkStart w:id="124" w:name="_Toc37591207"/>
            <w:r w:rsidRPr="003F30F7">
              <w:rPr>
                <w:lang w:val="es-ES"/>
              </w:rPr>
              <w:lastRenderedPageBreak/>
              <w:t xml:space="preserve">Eventos </w:t>
            </w:r>
            <w:bookmarkEnd w:id="123"/>
            <w:r w:rsidRPr="003F30F7">
              <w:rPr>
                <w:lang w:val="es-ES"/>
              </w:rPr>
              <w:t>Compensables</w:t>
            </w:r>
            <w:bookmarkEnd w:id="124"/>
          </w:p>
        </w:tc>
        <w:tc>
          <w:tcPr>
            <w:tcW w:w="7020" w:type="dxa"/>
            <w:tcBorders>
              <w:top w:val="nil"/>
              <w:left w:val="nil"/>
              <w:bottom w:val="nil"/>
              <w:right w:val="nil"/>
            </w:tcBorders>
          </w:tcPr>
          <w:p w14:paraId="0212A44D" w14:textId="77777777" w:rsidR="00B76E4E" w:rsidRPr="003F30F7" w:rsidRDefault="00B76E4E" w:rsidP="00FF07F3">
            <w:pPr>
              <w:numPr>
                <w:ilvl w:val="1"/>
                <w:numId w:val="86"/>
              </w:numPr>
              <w:suppressAutoHyphens/>
              <w:overflowPunct w:val="0"/>
              <w:autoSpaceDE w:val="0"/>
              <w:autoSpaceDN w:val="0"/>
              <w:adjustRightInd w:val="0"/>
              <w:spacing w:after="160"/>
              <w:ind w:left="562" w:right="-72" w:hanging="562"/>
              <w:jc w:val="both"/>
              <w:textAlignment w:val="baseline"/>
              <w:rPr>
                <w:lang w:val="es-ES"/>
              </w:rPr>
            </w:pPr>
            <w:r w:rsidRPr="003F30F7">
              <w:rPr>
                <w:lang w:val="es-ES"/>
              </w:rPr>
              <w:t>Los siguientes se considerarán Eventos Compensables:</w:t>
            </w:r>
          </w:p>
          <w:p w14:paraId="2035D1AD" w14:textId="77777777" w:rsidR="00B76E4E" w:rsidRPr="003F30F7" w:rsidRDefault="00B76E4E" w:rsidP="00FF07F3">
            <w:pPr>
              <w:numPr>
                <w:ilvl w:val="0"/>
                <w:numId w:val="56"/>
              </w:numPr>
              <w:suppressAutoHyphens/>
              <w:overflowPunct w:val="0"/>
              <w:autoSpaceDE w:val="0"/>
              <w:autoSpaceDN w:val="0"/>
              <w:adjustRightInd w:val="0"/>
              <w:spacing w:after="160"/>
              <w:ind w:right="-72"/>
              <w:jc w:val="both"/>
              <w:textAlignment w:val="baseline"/>
              <w:rPr>
                <w:lang w:val="es-ES"/>
              </w:rPr>
            </w:pPr>
            <w:r w:rsidRPr="003F30F7">
              <w:rPr>
                <w:lang w:val="es-ES"/>
              </w:rPr>
              <w:t xml:space="preserve">El Contratante no permite el acceso a alguna parte de la zona de Obras en la Fecha de Toma de Posesión del Lugar de las Obras, según lo dispuesto </w:t>
            </w:r>
            <w:r w:rsidRPr="003F30F7">
              <w:rPr>
                <w:b/>
                <w:bCs/>
                <w:lang w:val="es-ES"/>
              </w:rPr>
              <w:t>en la CC 2.8</w:t>
            </w:r>
            <w:r w:rsidRPr="003F30F7">
              <w:rPr>
                <w:lang w:val="es-ES"/>
              </w:rPr>
              <w:t>.</w:t>
            </w:r>
          </w:p>
          <w:p w14:paraId="4BB99A10" w14:textId="77777777" w:rsidR="00B76E4E" w:rsidRPr="003F30F7" w:rsidRDefault="00B76E4E" w:rsidP="00FF07F3">
            <w:pPr>
              <w:numPr>
                <w:ilvl w:val="0"/>
                <w:numId w:val="56"/>
              </w:numPr>
              <w:suppressAutoHyphens/>
              <w:overflowPunct w:val="0"/>
              <w:autoSpaceDE w:val="0"/>
              <w:autoSpaceDN w:val="0"/>
              <w:adjustRightInd w:val="0"/>
              <w:spacing w:after="160"/>
              <w:ind w:right="-72"/>
              <w:jc w:val="both"/>
              <w:textAlignment w:val="baseline"/>
              <w:rPr>
                <w:lang w:val="es-ES"/>
              </w:rPr>
            </w:pPr>
            <w:r w:rsidRPr="003F30F7">
              <w:rPr>
                <w:lang w:val="es-ES"/>
              </w:rPr>
              <w:t>El Gerente del Proyecto ordena una demora o no da a conocer los Planos, las Especificaciones o las instrucciones necesarias para la ejecución oportuna de las Obras.</w:t>
            </w:r>
          </w:p>
          <w:p w14:paraId="2A583BD8" w14:textId="77777777" w:rsidR="00B76E4E" w:rsidRPr="003F30F7" w:rsidRDefault="00B76E4E" w:rsidP="00FF07F3">
            <w:pPr>
              <w:numPr>
                <w:ilvl w:val="0"/>
                <w:numId w:val="56"/>
              </w:numPr>
              <w:suppressAutoHyphens/>
              <w:overflowPunct w:val="0"/>
              <w:autoSpaceDE w:val="0"/>
              <w:autoSpaceDN w:val="0"/>
              <w:adjustRightInd w:val="0"/>
              <w:spacing w:after="160"/>
              <w:ind w:right="-72"/>
              <w:jc w:val="both"/>
              <w:textAlignment w:val="baseline"/>
              <w:rPr>
                <w:lang w:val="es-ES"/>
              </w:rPr>
            </w:pPr>
            <w:r w:rsidRPr="003F30F7">
              <w:rPr>
                <w:lang w:val="es-ES"/>
              </w:rPr>
              <w:t>El Gerente del Proyecto ordena al Contratista que ponga al descubierto los trabajos o les practique pruebas adicionales, y se comprueba posteriormente que los trabajos no presentaban defectos.</w:t>
            </w:r>
          </w:p>
          <w:p w14:paraId="15FC93C1" w14:textId="77777777" w:rsidR="00B76E4E" w:rsidRPr="003F30F7" w:rsidRDefault="00B76E4E" w:rsidP="00FF07F3">
            <w:pPr>
              <w:numPr>
                <w:ilvl w:val="0"/>
                <w:numId w:val="56"/>
              </w:numPr>
              <w:suppressAutoHyphens/>
              <w:overflowPunct w:val="0"/>
              <w:autoSpaceDE w:val="0"/>
              <w:autoSpaceDN w:val="0"/>
              <w:adjustRightInd w:val="0"/>
              <w:spacing w:after="160"/>
              <w:ind w:right="-72"/>
              <w:jc w:val="both"/>
              <w:textAlignment w:val="baseline"/>
              <w:rPr>
                <w:lang w:val="es-ES"/>
              </w:rPr>
            </w:pPr>
            <w:r w:rsidRPr="003F30F7">
              <w:rPr>
                <w:lang w:val="es-ES"/>
              </w:rPr>
              <w:t xml:space="preserve">El Gerente del Proyecto, </w:t>
            </w:r>
            <w:r w:rsidRPr="003F30F7">
              <w:rPr>
                <w:spacing w:val="-3"/>
                <w:lang w:val="es-ES"/>
              </w:rPr>
              <w:t>sin justificación, desaprueba una subcontratación</w:t>
            </w:r>
            <w:r w:rsidRPr="003F30F7">
              <w:rPr>
                <w:lang w:val="es-ES"/>
              </w:rPr>
              <w:t>.</w:t>
            </w:r>
          </w:p>
          <w:p w14:paraId="15BD1521" w14:textId="29CE4B7E" w:rsidR="00B76E4E" w:rsidRPr="003F30F7" w:rsidRDefault="00B76E4E" w:rsidP="00FF07F3">
            <w:pPr>
              <w:numPr>
                <w:ilvl w:val="0"/>
                <w:numId w:val="56"/>
              </w:numPr>
              <w:suppressAutoHyphens/>
              <w:overflowPunct w:val="0"/>
              <w:autoSpaceDE w:val="0"/>
              <w:autoSpaceDN w:val="0"/>
              <w:adjustRightInd w:val="0"/>
              <w:spacing w:after="160"/>
              <w:ind w:right="-72"/>
              <w:jc w:val="both"/>
              <w:textAlignment w:val="baseline"/>
              <w:rPr>
                <w:lang w:val="es-ES"/>
              </w:rPr>
            </w:pPr>
            <w:r w:rsidRPr="003F30F7">
              <w:rPr>
                <w:lang w:val="es-ES"/>
              </w:rPr>
              <w:t>Las condiciones del terreno son más desfavorables de lo que razonablemente se podía inferir antes de la expedición de la Carta de Aceptación</w:t>
            </w:r>
            <w:r w:rsidR="00AF7FFC" w:rsidRPr="003F30F7">
              <w:rPr>
                <w:lang w:val="es-ES"/>
              </w:rPr>
              <w:t xml:space="preserve"> del Contrato</w:t>
            </w:r>
            <w:r w:rsidRPr="003F30F7">
              <w:rPr>
                <w:lang w:val="es-ES"/>
              </w:rPr>
              <w:t>, a juzgar por la información suministrada a los Licitantes (incluidos los Informes de Investigación del Lugar de las Obras), la información disponible públicamente y la inspección visual del Lugar de las Obras.</w:t>
            </w:r>
          </w:p>
          <w:p w14:paraId="11E04771" w14:textId="77777777" w:rsidR="00B76E4E" w:rsidRPr="003F30F7" w:rsidRDefault="00B76E4E" w:rsidP="00FF07F3">
            <w:pPr>
              <w:numPr>
                <w:ilvl w:val="0"/>
                <w:numId w:val="56"/>
              </w:numPr>
              <w:suppressAutoHyphens/>
              <w:overflowPunct w:val="0"/>
              <w:autoSpaceDE w:val="0"/>
              <w:autoSpaceDN w:val="0"/>
              <w:adjustRightInd w:val="0"/>
              <w:spacing w:after="160"/>
              <w:ind w:right="-72"/>
              <w:jc w:val="both"/>
              <w:textAlignment w:val="baseline"/>
              <w:rPr>
                <w:lang w:val="es-ES"/>
              </w:rPr>
            </w:pPr>
            <w:r w:rsidRPr="003F30F7">
              <w:rPr>
                <w:lang w:val="es-ES"/>
              </w:rPr>
              <w:t>El Gerente del Proyecto imparte una instrucción para lidiar con una condición imprevista, causada por el Contratante, o de ejecutar trabajos adicionales que son necesarios por razones de seguridad u otros motivos.</w:t>
            </w:r>
          </w:p>
          <w:p w14:paraId="64217338" w14:textId="77777777" w:rsidR="00B76E4E" w:rsidRPr="003F30F7" w:rsidRDefault="00B76E4E" w:rsidP="00FF07F3">
            <w:pPr>
              <w:numPr>
                <w:ilvl w:val="0"/>
                <w:numId w:val="56"/>
              </w:numPr>
              <w:suppressAutoHyphens/>
              <w:overflowPunct w:val="0"/>
              <w:autoSpaceDE w:val="0"/>
              <w:autoSpaceDN w:val="0"/>
              <w:adjustRightInd w:val="0"/>
              <w:spacing w:after="160"/>
              <w:ind w:right="-72"/>
              <w:jc w:val="both"/>
              <w:textAlignment w:val="baseline"/>
              <w:rPr>
                <w:lang w:val="es-ES"/>
              </w:rPr>
            </w:pPr>
            <w:r w:rsidRPr="003F30F7">
              <w:rPr>
                <w:lang w:val="es-ES"/>
              </w:rPr>
              <w:t>Otros contratistas, autoridades públicas, empresas de servicios públicos o el Contratante no trabajan dentro de las fechas y otras limitaciones estipuladas en el Contrato, lo que ocasiona demoras o costos adicionales al Contratista.</w:t>
            </w:r>
          </w:p>
          <w:p w14:paraId="724E1BE2" w14:textId="77777777" w:rsidR="00B76E4E" w:rsidRPr="003F30F7" w:rsidRDefault="00B76E4E" w:rsidP="00FF07F3">
            <w:pPr>
              <w:numPr>
                <w:ilvl w:val="0"/>
                <w:numId w:val="56"/>
              </w:numPr>
              <w:suppressAutoHyphens/>
              <w:overflowPunct w:val="0"/>
              <w:autoSpaceDE w:val="0"/>
              <w:autoSpaceDN w:val="0"/>
              <w:adjustRightInd w:val="0"/>
              <w:spacing w:after="160"/>
              <w:ind w:right="-72"/>
              <w:jc w:val="both"/>
              <w:textAlignment w:val="baseline"/>
              <w:rPr>
                <w:lang w:val="es-ES"/>
              </w:rPr>
            </w:pPr>
            <w:r w:rsidRPr="003F30F7">
              <w:rPr>
                <w:lang w:val="es-ES"/>
              </w:rPr>
              <w:t>El anticipo se paga atrasado.</w:t>
            </w:r>
          </w:p>
          <w:p w14:paraId="3990A690" w14:textId="77777777" w:rsidR="00B76E4E" w:rsidRPr="003F30F7" w:rsidRDefault="00B76E4E" w:rsidP="00FF07F3">
            <w:pPr>
              <w:numPr>
                <w:ilvl w:val="0"/>
                <w:numId w:val="56"/>
              </w:numPr>
              <w:suppressAutoHyphens/>
              <w:overflowPunct w:val="0"/>
              <w:autoSpaceDE w:val="0"/>
              <w:autoSpaceDN w:val="0"/>
              <w:adjustRightInd w:val="0"/>
              <w:spacing w:after="160"/>
              <w:ind w:right="-72"/>
              <w:jc w:val="both"/>
              <w:textAlignment w:val="baseline"/>
              <w:rPr>
                <w:lang w:val="es-ES"/>
              </w:rPr>
            </w:pPr>
            <w:r w:rsidRPr="003F30F7">
              <w:rPr>
                <w:lang w:val="es-ES"/>
              </w:rPr>
              <w:t>Los efectos, sobre el Contratista, de cualquiera de los riesgos del Contratante.</w:t>
            </w:r>
          </w:p>
          <w:p w14:paraId="7D52A6B8" w14:textId="77777777" w:rsidR="00B76E4E" w:rsidRPr="003F30F7" w:rsidRDefault="00B76E4E" w:rsidP="00FF07F3">
            <w:pPr>
              <w:numPr>
                <w:ilvl w:val="0"/>
                <w:numId w:val="56"/>
              </w:numPr>
              <w:suppressAutoHyphens/>
              <w:overflowPunct w:val="0"/>
              <w:autoSpaceDE w:val="0"/>
              <w:autoSpaceDN w:val="0"/>
              <w:adjustRightInd w:val="0"/>
              <w:spacing w:after="160"/>
              <w:ind w:right="-72"/>
              <w:jc w:val="both"/>
              <w:textAlignment w:val="baseline"/>
              <w:rPr>
                <w:lang w:val="es-ES"/>
              </w:rPr>
            </w:pPr>
            <w:r w:rsidRPr="003F30F7">
              <w:rPr>
                <w:lang w:val="es-ES"/>
              </w:rPr>
              <w:lastRenderedPageBreak/>
              <w:t xml:space="preserve">El Gerente del Proyecto </w:t>
            </w:r>
            <w:r w:rsidRPr="003F30F7">
              <w:rPr>
                <w:spacing w:val="-3"/>
                <w:lang w:val="es-ES"/>
              </w:rPr>
              <w:t>demora, sin justificación, la emisión del Certificado de Terminación</w:t>
            </w:r>
            <w:r w:rsidRPr="003F30F7">
              <w:rPr>
                <w:lang w:val="es-ES"/>
              </w:rPr>
              <w:t>.</w:t>
            </w:r>
          </w:p>
          <w:p w14:paraId="66D2DAD3" w14:textId="77777777" w:rsidR="00B76E4E" w:rsidRPr="003F30F7" w:rsidRDefault="00B76E4E" w:rsidP="00FF07F3">
            <w:pPr>
              <w:numPr>
                <w:ilvl w:val="1"/>
                <w:numId w:val="86"/>
              </w:numPr>
              <w:suppressAutoHyphens/>
              <w:overflowPunct w:val="0"/>
              <w:autoSpaceDE w:val="0"/>
              <w:autoSpaceDN w:val="0"/>
              <w:adjustRightInd w:val="0"/>
              <w:spacing w:after="160"/>
              <w:ind w:left="562" w:right="-72" w:hanging="562"/>
              <w:jc w:val="both"/>
              <w:textAlignment w:val="baseline"/>
              <w:rPr>
                <w:lang w:val="es-ES"/>
              </w:rPr>
            </w:pPr>
            <w:r w:rsidRPr="003F30F7">
              <w:rPr>
                <w:spacing w:val="-3"/>
                <w:lang w:val="es-ES"/>
              </w:rPr>
              <w:t xml:space="preserve">Si un Evento Compensable ocasiona costos adicionales o impide que los trabajos se </w:t>
            </w:r>
            <w:r w:rsidRPr="003F30F7">
              <w:rPr>
                <w:lang w:val="es-ES"/>
              </w:rPr>
              <w:t>terminen</w:t>
            </w:r>
            <w:r w:rsidRPr="003F30F7">
              <w:rPr>
                <w:spacing w:val="-3"/>
                <w:lang w:val="es-ES"/>
              </w:rPr>
              <w:t xml:space="preserve"> antes de la Fecha Prevista de Terminación, se podrá aumentar el Precio del Contrato y/o se podrá prorrogar la Fecha Prevista de Terminación. El Gerente del Proyecto decidirá si el Precio del Contrato deberá incrementarse y cuál será su monto, y si la Fecha Prevista de Terminación deberá prorrogarse y en qué medida</w:t>
            </w:r>
            <w:r w:rsidRPr="003F30F7">
              <w:rPr>
                <w:lang w:val="es-ES"/>
              </w:rPr>
              <w:t>.</w:t>
            </w:r>
          </w:p>
          <w:p w14:paraId="4221C5C4" w14:textId="77777777" w:rsidR="00B76E4E" w:rsidRPr="003F30F7" w:rsidRDefault="00B76E4E" w:rsidP="00FF07F3">
            <w:pPr>
              <w:numPr>
                <w:ilvl w:val="1"/>
                <w:numId w:val="86"/>
              </w:numPr>
              <w:suppressAutoHyphens/>
              <w:overflowPunct w:val="0"/>
              <w:autoSpaceDE w:val="0"/>
              <w:autoSpaceDN w:val="0"/>
              <w:adjustRightInd w:val="0"/>
              <w:spacing w:after="160"/>
              <w:ind w:left="562" w:right="-72" w:hanging="562"/>
              <w:jc w:val="both"/>
              <w:textAlignment w:val="baseline"/>
              <w:rPr>
                <w:lang w:val="es-ES"/>
              </w:rPr>
            </w:pPr>
            <w:r w:rsidRPr="003F30F7">
              <w:rPr>
                <w:lang w:val="es-ES"/>
              </w:rPr>
              <w:t xml:space="preserve">Tan pronto como el Contratista proporcione información que demuestre los efectos de cada Evento Compensable en su proyección de costos, el Gerente del Proyecto la evaluará y ajustará el Precio del Contrato como </w:t>
            </w:r>
            <w:r w:rsidRPr="003F30F7">
              <w:rPr>
                <w:spacing w:val="-3"/>
                <w:lang w:val="es-ES"/>
              </w:rPr>
              <w:t>corresponda</w:t>
            </w:r>
            <w:r w:rsidRPr="003F30F7">
              <w:rPr>
                <w:lang w:val="es-ES"/>
              </w:rPr>
              <w:t>. Si no considera razonable la estimación del Contratista, el Gerente del Proyecto preparará su propia estimación y ajustará el Precio del Contrato conforme a ella. El Gerente del Proyecto supondrá que el Contratista reaccionará en forma competente y oportunamente frente al evento.</w:t>
            </w:r>
          </w:p>
          <w:p w14:paraId="24ACC65F" w14:textId="77777777" w:rsidR="00B76E4E" w:rsidRPr="003F30F7" w:rsidRDefault="00B76E4E" w:rsidP="00FF07F3">
            <w:pPr>
              <w:numPr>
                <w:ilvl w:val="1"/>
                <w:numId w:val="86"/>
              </w:numPr>
              <w:suppressAutoHyphens/>
              <w:overflowPunct w:val="0"/>
              <w:autoSpaceDE w:val="0"/>
              <w:autoSpaceDN w:val="0"/>
              <w:adjustRightInd w:val="0"/>
              <w:spacing w:after="160"/>
              <w:ind w:left="562" w:right="-72" w:hanging="562"/>
              <w:jc w:val="both"/>
              <w:textAlignment w:val="baseline"/>
              <w:rPr>
                <w:lang w:val="es-ES"/>
              </w:rPr>
            </w:pPr>
            <w:r w:rsidRPr="003F30F7">
              <w:rPr>
                <w:lang w:val="es-ES"/>
              </w:rPr>
              <w:t>El Contratista no tendrá derecho al pago de ninguna compensación en la medida en que los intereses del Contratante se vieran perjudicados si el Contratista no hubiera dado una advertencia temprana o no hubiera cooperado con el Gerente del Proyecto.</w:t>
            </w:r>
          </w:p>
        </w:tc>
      </w:tr>
      <w:tr w:rsidR="00B76E4E" w:rsidRPr="006A2ACD" w14:paraId="20C6759A" w14:textId="77777777" w:rsidTr="005F4819">
        <w:tc>
          <w:tcPr>
            <w:tcW w:w="2127" w:type="dxa"/>
            <w:tcBorders>
              <w:top w:val="nil"/>
              <w:left w:val="nil"/>
              <w:bottom w:val="nil"/>
              <w:right w:val="nil"/>
            </w:tcBorders>
          </w:tcPr>
          <w:p w14:paraId="0C6409DF"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25" w:name="_Toc486198137"/>
            <w:bookmarkStart w:id="126" w:name="_Toc37591208"/>
            <w:r w:rsidRPr="003F30F7">
              <w:rPr>
                <w:lang w:val="es-ES"/>
              </w:rPr>
              <w:lastRenderedPageBreak/>
              <w:t>Impuestos</w:t>
            </w:r>
            <w:bookmarkEnd w:id="125"/>
            <w:bookmarkEnd w:id="126"/>
          </w:p>
        </w:tc>
        <w:tc>
          <w:tcPr>
            <w:tcW w:w="7020" w:type="dxa"/>
            <w:tcBorders>
              <w:top w:val="nil"/>
              <w:left w:val="nil"/>
              <w:bottom w:val="nil"/>
              <w:right w:val="nil"/>
            </w:tcBorders>
          </w:tcPr>
          <w:p w14:paraId="74DB6BE0" w14:textId="2CC581C5" w:rsidR="00B76E4E" w:rsidRPr="003F30F7" w:rsidRDefault="00B76E4E" w:rsidP="00FF07F3">
            <w:pPr>
              <w:numPr>
                <w:ilvl w:val="1"/>
                <w:numId w:val="87"/>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 xml:space="preserve">El Gerente del Proyecto </w:t>
            </w:r>
            <w:r w:rsidRPr="003F30F7">
              <w:rPr>
                <w:spacing w:val="-3"/>
                <w:lang w:val="es-ES"/>
              </w:rPr>
              <w:t xml:space="preserve">deberá ajustar el Precio del Contrato si los impuestos, derechos y otros gravámenes cambian en el período comprendido entre la fecha de presentación de </w:t>
            </w:r>
            <w:r w:rsidR="008942B3" w:rsidRPr="003F30F7">
              <w:rPr>
                <w:spacing w:val="-3"/>
                <w:lang w:val="es-ES"/>
              </w:rPr>
              <w:t>la cotización</w:t>
            </w:r>
            <w:r w:rsidRPr="003F30F7">
              <w:rPr>
                <w:spacing w:val="-3"/>
                <w:lang w:val="es-ES"/>
              </w:rPr>
              <w:t xml:space="preserve"> para el Contrato y la fecha del último Certificado de Terminación. El ajuste se hará por el monto de los cambios en los impuestos pagaderos por el Contratista</w:t>
            </w:r>
            <w:r w:rsidRPr="003F30F7">
              <w:rPr>
                <w:lang w:val="es-ES"/>
              </w:rPr>
              <w:t>.</w:t>
            </w:r>
          </w:p>
        </w:tc>
      </w:tr>
      <w:tr w:rsidR="00B76E4E" w:rsidRPr="006A2ACD" w14:paraId="7582E001" w14:textId="77777777" w:rsidTr="005F4819">
        <w:tc>
          <w:tcPr>
            <w:tcW w:w="2127" w:type="dxa"/>
            <w:tcBorders>
              <w:top w:val="nil"/>
              <w:left w:val="nil"/>
              <w:bottom w:val="nil"/>
              <w:right w:val="nil"/>
            </w:tcBorders>
          </w:tcPr>
          <w:p w14:paraId="789A46EB"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27" w:name="_Toc486198139"/>
            <w:bookmarkStart w:id="128" w:name="_Toc37591209"/>
            <w:r w:rsidRPr="003F30F7">
              <w:rPr>
                <w:lang w:val="es-ES"/>
              </w:rPr>
              <w:t xml:space="preserve">Ajustes de </w:t>
            </w:r>
            <w:bookmarkEnd w:id="127"/>
            <w:r w:rsidRPr="003F30F7">
              <w:rPr>
                <w:lang w:val="es-ES"/>
              </w:rPr>
              <w:t>Precios</w:t>
            </w:r>
            <w:bookmarkEnd w:id="128"/>
          </w:p>
        </w:tc>
        <w:tc>
          <w:tcPr>
            <w:tcW w:w="7020" w:type="dxa"/>
            <w:tcBorders>
              <w:top w:val="nil"/>
              <w:left w:val="nil"/>
              <w:bottom w:val="nil"/>
              <w:right w:val="nil"/>
            </w:tcBorders>
          </w:tcPr>
          <w:p w14:paraId="519FAB7E" w14:textId="77777777" w:rsidR="00B76E4E" w:rsidRPr="003F30F7" w:rsidRDefault="00B76E4E" w:rsidP="00FF07F3">
            <w:pPr>
              <w:numPr>
                <w:ilvl w:val="1"/>
                <w:numId w:val="88"/>
              </w:numPr>
              <w:suppressAutoHyphens/>
              <w:overflowPunct w:val="0"/>
              <w:autoSpaceDE w:val="0"/>
              <w:autoSpaceDN w:val="0"/>
              <w:adjustRightInd w:val="0"/>
              <w:spacing w:after="200"/>
              <w:ind w:left="562" w:right="-72" w:hanging="562"/>
              <w:jc w:val="both"/>
              <w:textAlignment w:val="baseline"/>
              <w:rPr>
                <w:lang w:val="es-ES"/>
              </w:rPr>
            </w:pPr>
            <w:r w:rsidRPr="003F30F7">
              <w:rPr>
                <w:b/>
                <w:bCs/>
                <w:spacing w:val="-3"/>
                <w:lang w:val="es-ES"/>
              </w:rPr>
              <w:t>Los precios no se ajustarán para tener en cuenta las fluctuaciones del costo de los insumos</w:t>
            </w:r>
            <w:r w:rsidRPr="003F30F7">
              <w:rPr>
                <w:lang w:val="es-ES"/>
              </w:rPr>
              <w:t>.</w:t>
            </w:r>
          </w:p>
        </w:tc>
      </w:tr>
      <w:tr w:rsidR="00B76E4E" w:rsidRPr="006A2ACD" w14:paraId="4A075A39" w14:textId="77777777" w:rsidTr="005F4819">
        <w:tc>
          <w:tcPr>
            <w:tcW w:w="2127" w:type="dxa"/>
            <w:tcBorders>
              <w:top w:val="nil"/>
              <w:left w:val="nil"/>
              <w:bottom w:val="nil"/>
              <w:right w:val="nil"/>
            </w:tcBorders>
          </w:tcPr>
          <w:p w14:paraId="38D88165"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29" w:name="_Toc486198140"/>
            <w:bookmarkStart w:id="130" w:name="_Toc37591210"/>
            <w:r w:rsidRPr="003F30F7">
              <w:rPr>
                <w:lang w:val="es-ES"/>
              </w:rPr>
              <w:t>Retenciones</w:t>
            </w:r>
            <w:bookmarkEnd w:id="129"/>
            <w:bookmarkEnd w:id="130"/>
          </w:p>
        </w:tc>
        <w:tc>
          <w:tcPr>
            <w:tcW w:w="7020" w:type="dxa"/>
            <w:tcBorders>
              <w:top w:val="nil"/>
              <w:left w:val="nil"/>
              <w:bottom w:val="nil"/>
              <w:right w:val="nil"/>
            </w:tcBorders>
          </w:tcPr>
          <w:p w14:paraId="64E8E36B" w14:textId="77777777" w:rsidR="00B76E4E" w:rsidRPr="003F30F7" w:rsidRDefault="00B76E4E" w:rsidP="00FF07F3">
            <w:pPr>
              <w:numPr>
                <w:ilvl w:val="1"/>
                <w:numId w:val="89"/>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 xml:space="preserve">El Contratante retendrá, de cada pago que se adeude al Contratista, la proporción indicada </w:t>
            </w:r>
            <w:r w:rsidRPr="003F30F7">
              <w:rPr>
                <w:b/>
                <w:bCs/>
                <w:spacing w:val="-3"/>
                <w:lang w:val="es-ES"/>
              </w:rPr>
              <w:t>en la CC 2.13</w:t>
            </w:r>
            <w:r w:rsidRPr="003F30F7">
              <w:rPr>
                <w:spacing w:val="-3"/>
                <w:lang w:val="es-ES"/>
              </w:rPr>
              <w:t xml:space="preserve"> hasta que las Obras estén totalmente terminadas.</w:t>
            </w:r>
          </w:p>
          <w:p w14:paraId="55697702" w14:textId="77777777" w:rsidR="00B76E4E" w:rsidRPr="003F30F7" w:rsidRDefault="00B76E4E" w:rsidP="00FF07F3">
            <w:pPr>
              <w:numPr>
                <w:ilvl w:val="1"/>
                <w:numId w:val="89"/>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 xml:space="preserve">Cuando el Gerente del Proyecto haya emitido el Certificado de Terminación de las Obras de conformidad </w:t>
            </w:r>
            <w:r w:rsidRPr="003F30F7">
              <w:rPr>
                <w:b/>
                <w:bCs/>
                <w:lang w:val="es-ES"/>
              </w:rPr>
              <w:t>con la CC 49.1</w:t>
            </w:r>
            <w:r w:rsidRPr="003F30F7">
              <w:rPr>
                <w:lang w:val="es-ES"/>
              </w:rPr>
              <w:t xml:space="preserve">, se le pagará al Contratista la mitad del total retenido; la otra mitad se le reembolsará cuando haya transcurrido el Período de Responsabilidad por Defectos y el Gerente del Proyecto haya certificado que todos los defectos notificados al Contratista antes del vencimiento de este período han sido corregidos. </w:t>
            </w:r>
            <w:r w:rsidRPr="003F30F7">
              <w:rPr>
                <w:spacing w:val="-3"/>
                <w:lang w:val="es-ES"/>
              </w:rPr>
              <w:t xml:space="preserve">El Contratista </w:t>
            </w:r>
            <w:r w:rsidRPr="003F30F7">
              <w:rPr>
                <w:spacing w:val="-3"/>
                <w:lang w:val="es-ES"/>
              </w:rPr>
              <w:lastRenderedPageBreak/>
              <w:t>podrá sustituir la retención con una garantía bancaria “</w:t>
            </w:r>
            <w:r w:rsidRPr="003F30F7">
              <w:rPr>
                <w:lang w:val="es-ES"/>
              </w:rPr>
              <w:t>pagadera a primer requerimiento</w:t>
            </w:r>
            <w:r w:rsidRPr="003F30F7">
              <w:rPr>
                <w:spacing w:val="-3"/>
                <w:lang w:val="es-ES"/>
              </w:rPr>
              <w:t>”.</w:t>
            </w:r>
          </w:p>
        </w:tc>
      </w:tr>
      <w:tr w:rsidR="00B76E4E" w:rsidRPr="006A2ACD" w14:paraId="3C40277D" w14:textId="77777777" w:rsidTr="005F4819">
        <w:tc>
          <w:tcPr>
            <w:tcW w:w="2127" w:type="dxa"/>
            <w:tcBorders>
              <w:top w:val="nil"/>
              <w:left w:val="nil"/>
              <w:bottom w:val="nil"/>
              <w:right w:val="nil"/>
            </w:tcBorders>
          </w:tcPr>
          <w:p w14:paraId="171D1606"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31" w:name="_Toc37591211"/>
            <w:r w:rsidRPr="003F30F7">
              <w:rPr>
                <w:lang w:val="es-ES"/>
              </w:rPr>
              <w:lastRenderedPageBreak/>
              <w:t>Indemnización por Demora y Bonificaciones</w:t>
            </w:r>
            <w:bookmarkEnd w:id="131"/>
          </w:p>
        </w:tc>
        <w:tc>
          <w:tcPr>
            <w:tcW w:w="7020" w:type="dxa"/>
            <w:tcBorders>
              <w:top w:val="nil"/>
              <w:left w:val="nil"/>
              <w:bottom w:val="nil"/>
              <w:right w:val="nil"/>
            </w:tcBorders>
          </w:tcPr>
          <w:p w14:paraId="51E2AB70" w14:textId="77777777" w:rsidR="00B76E4E" w:rsidRPr="003F30F7" w:rsidRDefault="00B76E4E" w:rsidP="00FF07F3">
            <w:pPr>
              <w:numPr>
                <w:ilvl w:val="1"/>
                <w:numId w:val="90"/>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El Contratista deberá indemnizar al Contratante por demora conforme a la tarifa por día establecida</w:t>
            </w:r>
            <w:r w:rsidRPr="003F30F7">
              <w:rPr>
                <w:b/>
                <w:bCs/>
                <w:spacing w:val="-3"/>
                <w:lang w:val="es-ES"/>
              </w:rPr>
              <w:t xml:space="preserve"> en la CC 2.14</w:t>
            </w:r>
            <w:r w:rsidRPr="003F30F7">
              <w:rPr>
                <w:spacing w:val="-3"/>
                <w:lang w:val="es-ES"/>
              </w:rPr>
              <w:t>, por cada día de retraso de la Fecha de Terminación con respecto a la Fecha Prevista de Terminación. El monto total de indemnización por demora no deberá exceder el monto definido</w:t>
            </w:r>
            <w:r w:rsidRPr="003F30F7">
              <w:rPr>
                <w:b/>
                <w:bCs/>
                <w:spacing w:val="-3"/>
                <w:lang w:val="es-ES"/>
              </w:rPr>
              <w:t xml:space="preserve"> en la CC 2.15</w:t>
            </w:r>
            <w:r w:rsidRPr="003F30F7">
              <w:rPr>
                <w:spacing w:val="-3"/>
                <w:lang w:val="es-ES"/>
              </w:rPr>
              <w:t>. El Contratante puede deducir dicha indemnización de los pagos que se adeuden al Contratista. El pago de la indemnización por demora no afectará las obligaciones del Contratista.</w:t>
            </w:r>
          </w:p>
          <w:p w14:paraId="7FD7B78F" w14:textId="77777777" w:rsidR="00B76E4E" w:rsidRPr="003F30F7" w:rsidRDefault="00B76E4E" w:rsidP="00FF07F3">
            <w:pPr>
              <w:numPr>
                <w:ilvl w:val="1"/>
                <w:numId w:val="90"/>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 xml:space="preserve">Si, después de hecha la indemnización por demora, se prorrogara la Fecha Prevista de Terminación, el Gerente del Proyecto deberá corregir en el siguiente certificado de pago los pagos en exceso que hubiera efectuado el Contratista por concepto de indemnización por demora. Se deberán pagar intereses al Contratista sobre el monto pagado en exceso, calculados para el período entre la fecha de pago hasta la fecha de reembolso, a las tasas especificadas </w:t>
            </w:r>
            <w:r w:rsidRPr="003F30F7">
              <w:rPr>
                <w:b/>
                <w:bCs/>
                <w:spacing w:val="-3"/>
                <w:lang w:val="es-ES"/>
              </w:rPr>
              <w:t>en la CC 39.1</w:t>
            </w:r>
            <w:r w:rsidRPr="003F30F7">
              <w:rPr>
                <w:lang w:val="es-ES"/>
              </w:rPr>
              <w:t>.</w:t>
            </w:r>
          </w:p>
          <w:p w14:paraId="11A9DAEB" w14:textId="77777777" w:rsidR="00B76E4E" w:rsidRPr="003F30F7" w:rsidRDefault="00B76E4E" w:rsidP="00FF07F3">
            <w:pPr>
              <w:numPr>
                <w:ilvl w:val="1"/>
                <w:numId w:val="90"/>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Al Contratista se le pagará una Bonificación calculada a la tasa por día calendario indicado</w:t>
            </w:r>
            <w:r w:rsidRPr="003F30F7">
              <w:rPr>
                <w:b/>
                <w:bCs/>
                <w:lang w:val="es-ES"/>
              </w:rPr>
              <w:t xml:space="preserve"> en la CC 2.16</w:t>
            </w:r>
            <w:r w:rsidRPr="003F30F7">
              <w:rPr>
                <w:lang w:val="es-ES"/>
              </w:rPr>
              <w:t xml:space="preserve"> por cada día (menos los días por los cuales se paga al Contratista por la aceleración) que la Finalización sea anterior a la Fecha de Finalización prevista. El Gerente del Proyecto certificará que las Obras están completas, </w:t>
            </w:r>
            <w:r w:rsidRPr="003F30F7">
              <w:rPr>
                <w:spacing w:val="-3"/>
                <w:lang w:val="es-ES"/>
              </w:rPr>
              <w:t>aun cuando el plazo para terminarlas no estuviera vencido</w:t>
            </w:r>
            <w:r w:rsidRPr="003F30F7">
              <w:rPr>
                <w:lang w:val="es-ES"/>
              </w:rPr>
              <w:t>.</w:t>
            </w:r>
          </w:p>
        </w:tc>
      </w:tr>
      <w:tr w:rsidR="00B76E4E" w:rsidRPr="006A2ACD" w14:paraId="171D229E" w14:textId="77777777" w:rsidTr="005F4819">
        <w:tc>
          <w:tcPr>
            <w:tcW w:w="2127" w:type="dxa"/>
            <w:tcBorders>
              <w:top w:val="nil"/>
              <w:left w:val="nil"/>
              <w:bottom w:val="nil"/>
              <w:right w:val="nil"/>
            </w:tcBorders>
          </w:tcPr>
          <w:p w14:paraId="0437B025"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32" w:name="_Toc37591212"/>
            <w:r w:rsidRPr="003F30F7">
              <w:rPr>
                <w:lang w:val="es-ES"/>
              </w:rPr>
              <w:t>Anticipo</w:t>
            </w:r>
            <w:bookmarkEnd w:id="132"/>
          </w:p>
        </w:tc>
        <w:tc>
          <w:tcPr>
            <w:tcW w:w="7020" w:type="dxa"/>
            <w:tcBorders>
              <w:top w:val="nil"/>
              <w:left w:val="nil"/>
              <w:bottom w:val="nil"/>
              <w:right w:val="nil"/>
            </w:tcBorders>
          </w:tcPr>
          <w:p w14:paraId="676D24BA" w14:textId="77777777" w:rsidR="00B76E4E" w:rsidRPr="003F30F7" w:rsidRDefault="00B76E4E" w:rsidP="00FF07F3">
            <w:pPr>
              <w:numPr>
                <w:ilvl w:val="1"/>
                <w:numId w:val="91"/>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 xml:space="preserve">El Contratante pagará al Contratista un anticipo por el monto indicada </w:t>
            </w:r>
            <w:r w:rsidRPr="003F30F7">
              <w:rPr>
                <w:b/>
                <w:bCs/>
                <w:spacing w:val="-3"/>
                <w:lang w:val="es-ES"/>
              </w:rPr>
              <w:t xml:space="preserve">en la CC 2.17, </w:t>
            </w:r>
            <w:r w:rsidRPr="003F30F7">
              <w:rPr>
                <w:spacing w:val="-3"/>
                <w:lang w:val="es-ES"/>
              </w:rPr>
              <w:t>en la fecha también indicada</w:t>
            </w:r>
            <w:r w:rsidRPr="003F30F7">
              <w:rPr>
                <w:b/>
                <w:bCs/>
                <w:spacing w:val="-3"/>
                <w:lang w:val="es-ES"/>
              </w:rPr>
              <w:t xml:space="preserve"> en la CC 2.17, </w:t>
            </w:r>
            <w:r w:rsidRPr="003F30F7">
              <w:rPr>
                <w:spacing w:val="-3"/>
                <w:lang w:val="es-ES"/>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6126D0A1" w14:textId="77777777" w:rsidR="00B76E4E" w:rsidRPr="003F30F7" w:rsidRDefault="00B76E4E" w:rsidP="00FF07F3">
            <w:pPr>
              <w:numPr>
                <w:ilvl w:val="1"/>
                <w:numId w:val="91"/>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 xml:space="preserve">El Contratista deberá usar el anticipo únicamente para pagar Equipos, Planta, Materiales y gastos de movilización que se requieran específicamente para la ejecución del Contrato. Deberá demostrar que ha utilizado el anticipo para tales fines mediante la presentación de copias de las facturas u otros documentos al </w:t>
            </w:r>
            <w:r w:rsidRPr="003F30F7">
              <w:rPr>
                <w:lang w:val="es-ES"/>
              </w:rPr>
              <w:t>Gerente del Proyecto.</w:t>
            </w:r>
          </w:p>
          <w:p w14:paraId="291EA142" w14:textId="77777777" w:rsidR="00B76E4E" w:rsidRPr="003F30F7" w:rsidRDefault="00B76E4E" w:rsidP="00FF07F3">
            <w:pPr>
              <w:numPr>
                <w:ilvl w:val="1"/>
                <w:numId w:val="91"/>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 xml:space="preserve">El anticipo se reembolsará mediante la deducción de montos proporcionales de los pagos que se adeuden al Contratista, de conformidad con la valoración del porcentaje de las Obras que haya sido terminado. No se tomarán en cuenta el anticipo ni sus </w:t>
            </w:r>
            <w:r w:rsidRPr="003F30F7">
              <w:rPr>
                <w:spacing w:val="-3"/>
                <w:lang w:val="es-ES"/>
              </w:rPr>
              <w:lastRenderedPageBreak/>
              <w:t>reembolsos para determinar la valoración de los trabajos realizados, las Variaciones, los Ajustes de Precios, los Eventos Compensables, las bonificaciones ni la indemnización por demora.</w:t>
            </w:r>
          </w:p>
        </w:tc>
      </w:tr>
      <w:tr w:rsidR="00B76E4E" w:rsidRPr="006A2ACD" w14:paraId="3CAC7830" w14:textId="77777777" w:rsidTr="005F4819">
        <w:tc>
          <w:tcPr>
            <w:tcW w:w="2127" w:type="dxa"/>
            <w:tcBorders>
              <w:top w:val="nil"/>
              <w:left w:val="nil"/>
              <w:bottom w:val="nil"/>
              <w:right w:val="nil"/>
            </w:tcBorders>
          </w:tcPr>
          <w:p w14:paraId="53C5BF5E"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33" w:name="_Toc486198144"/>
            <w:bookmarkStart w:id="134" w:name="_Toc37591213"/>
            <w:r w:rsidRPr="003F30F7">
              <w:rPr>
                <w:lang w:val="es-ES"/>
              </w:rPr>
              <w:lastRenderedPageBreak/>
              <w:t>Garantía</w:t>
            </w:r>
            <w:bookmarkEnd w:id="133"/>
            <w:r w:rsidRPr="003F30F7">
              <w:rPr>
                <w:lang w:val="es-ES"/>
              </w:rPr>
              <w:t xml:space="preserve"> de Cumplimiento</w:t>
            </w:r>
            <w:bookmarkEnd w:id="134"/>
          </w:p>
        </w:tc>
        <w:tc>
          <w:tcPr>
            <w:tcW w:w="7020" w:type="dxa"/>
            <w:tcBorders>
              <w:top w:val="nil"/>
              <w:left w:val="nil"/>
              <w:bottom w:val="nil"/>
              <w:right w:val="nil"/>
            </w:tcBorders>
          </w:tcPr>
          <w:p w14:paraId="644B6D49" w14:textId="77777777" w:rsidR="00B76E4E" w:rsidRPr="003F30F7" w:rsidRDefault="00B76E4E" w:rsidP="00FF07F3">
            <w:pPr>
              <w:numPr>
                <w:ilvl w:val="1"/>
                <w:numId w:val="92"/>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 xml:space="preserve">El Contratista deberá proporcionar al Contratante la Garantía de Cumplimiento, si así se especifica </w:t>
            </w:r>
            <w:r w:rsidRPr="003F30F7">
              <w:rPr>
                <w:b/>
                <w:bCs/>
                <w:spacing w:val="-3"/>
                <w:lang w:val="es-ES"/>
              </w:rPr>
              <w:t>en la CC 2.18</w:t>
            </w:r>
            <w:r w:rsidRPr="003F30F7">
              <w:rPr>
                <w:spacing w:val="-3"/>
                <w:lang w:val="es-ES"/>
              </w:rPr>
              <w:t xml:space="preserve"> a más tardar en la fecha definida</w:t>
            </w:r>
            <w:r w:rsidRPr="003F30F7">
              <w:rPr>
                <w:b/>
                <w:bCs/>
                <w:spacing w:val="-3"/>
                <w:lang w:val="es-ES"/>
              </w:rPr>
              <w:t xml:space="preserve"> en la CC 2.18</w:t>
            </w:r>
            <w:r w:rsidRPr="003F30F7">
              <w:rPr>
                <w:spacing w:val="-3"/>
                <w:lang w:val="es-ES"/>
              </w:rPr>
              <w:t>, emitida por un banco o una compañía aseguradora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B76E4E" w:rsidRPr="006A2ACD" w14:paraId="2585E8FC" w14:textId="77777777" w:rsidTr="005F4819">
        <w:tc>
          <w:tcPr>
            <w:tcW w:w="2127" w:type="dxa"/>
            <w:tcBorders>
              <w:top w:val="nil"/>
              <w:left w:val="nil"/>
              <w:bottom w:val="nil"/>
              <w:right w:val="nil"/>
            </w:tcBorders>
          </w:tcPr>
          <w:p w14:paraId="3F8BAE24"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right="-108" w:hanging="360"/>
              <w:textAlignment w:val="auto"/>
              <w:rPr>
                <w:lang w:val="es-ES"/>
              </w:rPr>
            </w:pPr>
            <w:bookmarkStart w:id="135" w:name="_Toc37591214"/>
            <w:r w:rsidRPr="003F30F7">
              <w:rPr>
                <w:lang w:val="es-ES"/>
              </w:rPr>
              <w:t>Trabajos por Administración</w:t>
            </w:r>
            <w:bookmarkEnd w:id="135"/>
          </w:p>
        </w:tc>
        <w:tc>
          <w:tcPr>
            <w:tcW w:w="7020" w:type="dxa"/>
            <w:tcBorders>
              <w:top w:val="nil"/>
              <w:left w:val="nil"/>
              <w:bottom w:val="nil"/>
              <w:right w:val="nil"/>
            </w:tcBorders>
          </w:tcPr>
          <w:p w14:paraId="6CA479B6" w14:textId="09D99A2D" w:rsidR="00B76E4E" w:rsidRPr="003F30F7" w:rsidRDefault="00B76E4E" w:rsidP="00FF07F3">
            <w:pPr>
              <w:numPr>
                <w:ilvl w:val="1"/>
                <w:numId w:val="93"/>
              </w:numPr>
              <w:suppressAutoHyphens/>
              <w:overflowPunct w:val="0"/>
              <w:autoSpaceDE w:val="0"/>
              <w:autoSpaceDN w:val="0"/>
              <w:adjustRightInd w:val="0"/>
              <w:spacing w:after="200"/>
              <w:ind w:left="604" w:right="-72" w:hanging="604"/>
              <w:jc w:val="both"/>
              <w:textAlignment w:val="baseline"/>
              <w:rPr>
                <w:lang w:val="es-ES"/>
              </w:rPr>
            </w:pPr>
            <w:r w:rsidRPr="003F30F7">
              <w:rPr>
                <w:lang w:val="es-ES"/>
              </w:rPr>
              <w:t xml:space="preserve">Si corresponde, </w:t>
            </w:r>
            <w:r w:rsidRPr="003F30F7">
              <w:rPr>
                <w:spacing w:val="-3"/>
                <w:lang w:val="es-ES"/>
              </w:rPr>
              <w:t xml:space="preserve">las tarifas para Trabajos por Administración indicadas en la </w:t>
            </w:r>
            <w:r w:rsidR="008942B3" w:rsidRPr="003F30F7">
              <w:rPr>
                <w:spacing w:val="-3"/>
                <w:lang w:val="es-ES"/>
              </w:rPr>
              <w:t>cotización</w:t>
            </w:r>
            <w:r w:rsidRPr="003F30F7">
              <w:rPr>
                <w:spacing w:val="-3"/>
                <w:lang w:val="es-ES"/>
              </w:rPr>
              <w:t xml:space="preserve"> del Contratista se aplicarán solo cuando el Gerente del Proyecto haya instruido previamente por escrito que los trabajos adicionales se pagarán de esa manera.</w:t>
            </w:r>
          </w:p>
          <w:p w14:paraId="7CDE24C3" w14:textId="77777777" w:rsidR="00B76E4E" w:rsidRPr="003F30F7" w:rsidRDefault="00B76E4E" w:rsidP="00FF07F3">
            <w:pPr>
              <w:numPr>
                <w:ilvl w:val="1"/>
                <w:numId w:val="93"/>
              </w:numPr>
              <w:suppressAutoHyphens/>
              <w:overflowPunct w:val="0"/>
              <w:autoSpaceDE w:val="0"/>
              <w:autoSpaceDN w:val="0"/>
              <w:adjustRightInd w:val="0"/>
              <w:spacing w:after="200"/>
              <w:ind w:left="604" w:right="-72" w:hanging="604"/>
              <w:jc w:val="both"/>
              <w:textAlignment w:val="baseline"/>
              <w:rPr>
                <w:lang w:val="es-ES"/>
              </w:rPr>
            </w:pPr>
            <w:r w:rsidRPr="003F30F7">
              <w:rPr>
                <w:spacing w:val="-3"/>
                <w:lang w:val="es-ES"/>
              </w:rPr>
              <w:t>El Contratista deberá dejar constancia, en formularios aprobados por el Gerente del Proyecto, de todo trabajo que deba pagarse como Trabajos por Administración. El Gerente del Proyecto deberá verificar y firmar, dentro de los dos días después de haberse realizado el trabajo, todos los formularios que se llenen para este propósito.</w:t>
            </w:r>
          </w:p>
          <w:p w14:paraId="71355189" w14:textId="77777777" w:rsidR="00B76E4E" w:rsidRPr="003F30F7" w:rsidRDefault="00B76E4E" w:rsidP="00FF07F3">
            <w:pPr>
              <w:numPr>
                <w:ilvl w:val="1"/>
                <w:numId w:val="93"/>
              </w:numPr>
              <w:suppressAutoHyphens/>
              <w:overflowPunct w:val="0"/>
              <w:autoSpaceDE w:val="0"/>
              <w:autoSpaceDN w:val="0"/>
              <w:adjustRightInd w:val="0"/>
              <w:spacing w:after="200"/>
              <w:ind w:left="604" w:right="-72" w:hanging="604"/>
              <w:jc w:val="both"/>
              <w:textAlignment w:val="baseline"/>
              <w:rPr>
                <w:lang w:val="es-ES"/>
              </w:rPr>
            </w:pPr>
            <w:r w:rsidRPr="003F30F7">
              <w:rPr>
                <w:spacing w:val="-3"/>
                <w:lang w:val="es-ES"/>
              </w:rPr>
              <w:t>Los pagos al Contratista por concepto de Trabajos por Administración estarán supeditados a la presentación de los formularios correspondientes</w:t>
            </w:r>
            <w:r w:rsidRPr="003F30F7">
              <w:rPr>
                <w:lang w:val="es-ES"/>
              </w:rPr>
              <w:t>.</w:t>
            </w:r>
          </w:p>
        </w:tc>
      </w:tr>
      <w:tr w:rsidR="00B76E4E" w:rsidRPr="006A2ACD" w14:paraId="2CFCD5EA" w14:textId="77777777" w:rsidTr="005F4819">
        <w:tc>
          <w:tcPr>
            <w:tcW w:w="2127" w:type="dxa"/>
            <w:tcBorders>
              <w:top w:val="nil"/>
              <w:left w:val="nil"/>
              <w:bottom w:val="nil"/>
              <w:right w:val="nil"/>
            </w:tcBorders>
          </w:tcPr>
          <w:p w14:paraId="1D47DAE6" w14:textId="48C1E100"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36" w:name="_Toc486198146"/>
            <w:bookmarkStart w:id="137" w:name="_Toc37591215"/>
            <w:r w:rsidRPr="003F30F7">
              <w:rPr>
                <w:lang w:val="es-ES"/>
              </w:rPr>
              <w:t xml:space="preserve">Costo de </w:t>
            </w:r>
            <w:r w:rsidR="002315A9" w:rsidRPr="003F30F7">
              <w:rPr>
                <w:lang w:val="es-ES"/>
              </w:rPr>
              <w:t>R</w:t>
            </w:r>
            <w:r w:rsidRPr="003F30F7">
              <w:rPr>
                <w:lang w:val="es-ES"/>
              </w:rPr>
              <w:t>eparaciones</w:t>
            </w:r>
            <w:bookmarkEnd w:id="136"/>
            <w:bookmarkEnd w:id="137"/>
          </w:p>
        </w:tc>
        <w:tc>
          <w:tcPr>
            <w:tcW w:w="7020" w:type="dxa"/>
            <w:tcBorders>
              <w:top w:val="nil"/>
              <w:left w:val="nil"/>
              <w:bottom w:val="nil"/>
              <w:right w:val="nil"/>
            </w:tcBorders>
          </w:tcPr>
          <w:p w14:paraId="68A56ABD" w14:textId="77777777" w:rsidR="00B76E4E" w:rsidRPr="003F30F7" w:rsidRDefault="00B76E4E" w:rsidP="00FF07F3">
            <w:pPr>
              <w:numPr>
                <w:ilvl w:val="1"/>
                <w:numId w:val="94"/>
              </w:numPr>
              <w:suppressAutoHyphens/>
              <w:overflowPunct w:val="0"/>
              <w:autoSpaceDE w:val="0"/>
              <w:autoSpaceDN w:val="0"/>
              <w:adjustRightInd w:val="0"/>
              <w:spacing w:after="200"/>
              <w:ind w:left="604" w:right="-72" w:hanging="604"/>
              <w:jc w:val="both"/>
              <w:textAlignment w:val="baseline"/>
              <w:rPr>
                <w:lang w:val="es-ES"/>
              </w:rPr>
            </w:pPr>
            <w:r w:rsidRPr="003F30F7">
              <w:rPr>
                <w:spacing w:val="-3"/>
                <w:lang w:val="es-ES"/>
              </w:rPr>
              <w:t>El Contratista será responsable de reparar y pagar por cuenta propia las pérdidas o daños que sufran las Obras o los Materiales que hayan de incorporarse a ellas entre la Fecha de Inicio de las Obras y el vencimiento del Período de Responsabilidad por Defectos, cuando tales pérdidas o daños sean ocasionados por sus propios actos u omisiones.</w:t>
            </w:r>
          </w:p>
        </w:tc>
      </w:tr>
    </w:tbl>
    <w:p w14:paraId="7AA73225" w14:textId="77777777" w:rsidR="00B76E4E" w:rsidRPr="003F30F7" w:rsidRDefault="00B76E4E" w:rsidP="00B76E4E">
      <w:pPr>
        <w:pStyle w:val="Section8-Headers"/>
      </w:pPr>
      <w:bookmarkStart w:id="138" w:name="_Toc466055657"/>
      <w:bookmarkStart w:id="139" w:name="_Toc486198147"/>
      <w:r w:rsidRPr="003F30F7">
        <w:t>E. Finalización del Contrato</w:t>
      </w:r>
      <w:bookmarkEnd w:id="138"/>
      <w:bookmarkEnd w:id="139"/>
    </w:p>
    <w:tbl>
      <w:tblPr>
        <w:tblW w:w="9288" w:type="dxa"/>
        <w:tblLayout w:type="fixed"/>
        <w:tblLook w:val="0000" w:firstRow="0" w:lastRow="0" w:firstColumn="0" w:lastColumn="0" w:noHBand="0" w:noVBand="0"/>
      </w:tblPr>
      <w:tblGrid>
        <w:gridCol w:w="2160"/>
        <w:gridCol w:w="7128"/>
      </w:tblGrid>
      <w:tr w:rsidR="00B76E4E" w:rsidRPr="006A2ACD" w14:paraId="3351A93C" w14:textId="77777777" w:rsidTr="005F4819">
        <w:tc>
          <w:tcPr>
            <w:tcW w:w="2160" w:type="dxa"/>
            <w:tcBorders>
              <w:top w:val="nil"/>
              <w:left w:val="nil"/>
              <w:bottom w:val="nil"/>
              <w:right w:val="nil"/>
            </w:tcBorders>
          </w:tcPr>
          <w:p w14:paraId="7B3BA1DC"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40" w:name="_Toc486198148"/>
            <w:bookmarkStart w:id="141" w:name="_Toc37591216"/>
            <w:r w:rsidRPr="003F30F7">
              <w:rPr>
                <w:lang w:val="es-ES"/>
              </w:rPr>
              <w:t>Terminación de las Obras</w:t>
            </w:r>
            <w:bookmarkEnd w:id="140"/>
            <w:bookmarkEnd w:id="141"/>
          </w:p>
        </w:tc>
        <w:tc>
          <w:tcPr>
            <w:tcW w:w="7128" w:type="dxa"/>
            <w:tcBorders>
              <w:top w:val="nil"/>
              <w:left w:val="nil"/>
              <w:bottom w:val="nil"/>
              <w:right w:val="nil"/>
            </w:tcBorders>
          </w:tcPr>
          <w:p w14:paraId="39BD6ED5" w14:textId="77777777" w:rsidR="00B76E4E" w:rsidRPr="003F30F7" w:rsidRDefault="00B76E4E" w:rsidP="00FF07F3">
            <w:pPr>
              <w:numPr>
                <w:ilvl w:val="1"/>
                <w:numId w:val="95"/>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 xml:space="preserve">El Contratista </w:t>
            </w:r>
            <w:r w:rsidRPr="003F30F7">
              <w:rPr>
                <w:spacing w:val="-3"/>
                <w:lang w:val="es-ES"/>
              </w:rPr>
              <w:t>solicitará al Gerente del Proyecto que emita un Certificado de Terminación de las Obras y el Gerente del Proyecto lo emitirá cuando decida que todas las Obras están terminadas</w:t>
            </w:r>
            <w:r w:rsidRPr="003F30F7">
              <w:rPr>
                <w:lang w:val="es-ES"/>
              </w:rPr>
              <w:t>.</w:t>
            </w:r>
          </w:p>
        </w:tc>
      </w:tr>
      <w:tr w:rsidR="00B76E4E" w:rsidRPr="006A2ACD" w14:paraId="08A67309" w14:textId="77777777" w:rsidTr="005F4819">
        <w:tc>
          <w:tcPr>
            <w:tcW w:w="2160" w:type="dxa"/>
            <w:tcBorders>
              <w:top w:val="nil"/>
              <w:left w:val="nil"/>
              <w:bottom w:val="nil"/>
              <w:right w:val="nil"/>
            </w:tcBorders>
          </w:tcPr>
          <w:p w14:paraId="5ED6440D"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42" w:name="_Toc486198149"/>
            <w:bookmarkStart w:id="143" w:name="_Toc37591217"/>
            <w:r w:rsidRPr="003F30F7">
              <w:rPr>
                <w:lang w:val="es-ES"/>
              </w:rPr>
              <w:t>Recepción de las Obras</w:t>
            </w:r>
            <w:bookmarkEnd w:id="142"/>
            <w:bookmarkEnd w:id="143"/>
          </w:p>
        </w:tc>
        <w:tc>
          <w:tcPr>
            <w:tcW w:w="7128" w:type="dxa"/>
            <w:tcBorders>
              <w:top w:val="nil"/>
              <w:left w:val="nil"/>
              <w:bottom w:val="nil"/>
              <w:right w:val="nil"/>
            </w:tcBorders>
          </w:tcPr>
          <w:p w14:paraId="5CFD9E15" w14:textId="77777777" w:rsidR="00B76E4E" w:rsidRPr="003F30F7" w:rsidRDefault="00B76E4E" w:rsidP="00FF07F3">
            <w:pPr>
              <w:numPr>
                <w:ilvl w:val="1"/>
                <w:numId w:val="96"/>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El Contratante recibirá el Lugar y las Obras dentro de los siete días siguientes a la fecha en que el Gerente del Proyecto emita el Certificado de Terminación de las Obras.</w:t>
            </w:r>
          </w:p>
        </w:tc>
      </w:tr>
      <w:tr w:rsidR="00B76E4E" w:rsidRPr="006A2ACD" w14:paraId="178FABCC" w14:textId="77777777" w:rsidTr="005F4819">
        <w:tc>
          <w:tcPr>
            <w:tcW w:w="2160" w:type="dxa"/>
            <w:tcBorders>
              <w:top w:val="nil"/>
              <w:left w:val="nil"/>
              <w:right w:val="nil"/>
            </w:tcBorders>
          </w:tcPr>
          <w:p w14:paraId="7497C6DB"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44" w:name="_Toc486198150"/>
            <w:bookmarkStart w:id="145" w:name="_Toc37591218"/>
            <w:r w:rsidRPr="003F30F7">
              <w:rPr>
                <w:lang w:val="es-ES"/>
              </w:rPr>
              <w:lastRenderedPageBreak/>
              <w:t>Liquidación final</w:t>
            </w:r>
            <w:bookmarkEnd w:id="144"/>
            <w:bookmarkEnd w:id="145"/>
            <w:r w:rsidRPr="003F30F7">
              <w:rPr>
                <w:lang w:val="es-ES"/>
              </w:rPr>
              <w:t xml:space="preserve"> </w:t>
            </w:r>
          </w:p>
        </w:tc>
        <w:tc>
          <w:tcPr>
            <w:tcW w:w="7128" w:type="dxa"/>
            <w:tcBorders>
              <w:top w:val="nil"/>
              <w:left w:val="nil"/>
              <w:right w:val="nil"/>
            </w:tcBorders>
          </w:tcPr>
          <w:p w14:paraId="7DB4AE4D" w14:textId="77777777" w:rsidR="00B76E4E" w:rsidRPr="003F30F7" w:rsidRDefault="00B76E4E" w:rsidP="00FF07F3">
            <w:pPr>
              <w:numPr>
                <w:ilvl w:val="1"/>
                <w:numId w:val="97"/>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Antes del vencimiento del Período de Responsabilidad por Defectos</w:t>
            </w:r>
            <w:r w:rsidRPr="003F30F7">
              <w:rPr>
                <w:lang w:val="es-ES"/>
              </w:rPr>
              <w:t xml:space="preserve">, el Contratista proporcionará al Gerente del Proyecto </w:t>
            </w:r>
            <w:r w:rsidRPr="003F30F7">
              <w:rPr>
                <w:spacing w:val="-3"/>
                <w:lang w:val="es-ES"/>
              </w:rPr>
              <w:t>un estado de cuenta detallado del monto total que el Contratista considere que se le adeuda en virtud del Contrato</w:t>
            </w:r>
            <w:r w:rsidRPr="003F30F7">
              <w:rPr>
                <w:lang w:val="es-ES"/>
              </w:rPr>
              <w:t xml:space="preserve">. El Gerente del Proyecto emitirá un Certificado de Responsabilidad por Defectos y </w:t>
            </w:r>
            <w:r w:rsidRPr="003F30F7">
              <w:rPr>
                <w:spacing w:val="-3"/>
                <w:lang w:val="es-ES"/>
              </w:rPr>
              <w:t>certificará cualquier pago final que se adeude al Contratista dentro de los 56 días siguientes a haber recibido del Contratista el estado de cuenta, siempre que este estuviera correcto y completo</w:t>
            </w:r>
            <w:r w:rsidRPr="003F30F7">
              <w:rPr>
                <w:lang w:val="es-ES"/>
              </w:rPr>
              <w:t xml:space="preserve">. Si no lo estuviera, el Gerente del Proyecto </w:t>
            </w:r>
            <w:r w:rsidRPr="003F30F7">
              <w:rPr>
                <w:spacing w:val="-3"/>
                <w:lang w:val="es-ES"/>
              </w:rPr>
              <w:t>deberá confeccionar y hacer llegar al Contratista, dentro de dicho plazo, una lista que establezca la naturaleza de las correcciones o adiciones que sean necesarias. Si, después de que el Contratista volviese a presentarlo, el estado de cuenta final aún no fuera satisfactorio a juicio del Gerente del Proyecto, este decidirá el monto que deberá pagarse al Contratista y emitirá el certificado de pago correspondiente</w:t>
            </w:r>
            <w:r w:rsidRPr="003F30F7">
              <w:rPr>
                <w:lang w:val="es-ES"/>
              </w:rPr>
              <w:t>.</w:t>
            </w:r>
          </w:p>
        </w:tc>
      </w:tr>
      <w:tr w:rsidR="00B76E4E" w:rsidRPr="006A2ACD" w14:paraId="7F8F8A03" w14:textId="77777777" w:rsidTr="005F4819">
        <w:tc>
          <w:tcPr>
            <w:tcW w:w="2160" w:type="dxa"/>
          </w:tcPr>
          <w:p w14:paraId="7DBE7345"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46" w:name="_Toc215304565"/>
            <w:bookmarkStart w:id="147" w:name="_Toc486198151"/>
            <w:bookmarkStart w:id="148" w:name="_Toc37591219"/>
            <w:r w:rsidRPr="003F30F7">
              <w:rPr>
                <w:lang w:val="es-ES"/>
              </w:rPr>
              <w:t>Manuales de Operación y de Mantenimiento</w:t>
            </w:r>
            <w:bookmarkEnd w:id="146"/>
            <w:bookmarkEnd w:id="147"/>
            <w:bookmarkEnd w:id="148"/>
          </w:p>
        </w:tc>
        <w:tc>
          <w:tcPr>
            <w:tcW w:w="7128" w:type="dxa"/>
          </w:tcPr>
          <w:p w14:paraId="0E5906D2" w14:textId="77777777" w:rsidR="00B76E4E" w:rsidRPr="003F30F7" w:rsidRDefault="00B76E4E" w:rsidP="00FF07F3">
            <w:pPr>
              <w:numPr>
                <w:ilvl w:val="1"/>
                <w:numId w:val="98"/>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 xml:space="preserve">Si se solicitan Planos "as-Built" y/o manuales de operación y mantenimiento actualizados, el Contratista los proporcionará en las fechas en </w:t>
            </w:r>
            <w:r w:rsidRPr="003F30F7">
              <w:rPr>
                <w:b/>
                <w:bCs/>
                <w:spacing w:val="-3"/>
                <w:lang w:val="es-ES"/>
              </w:rPr>
              <w:t>la CC 2.19</w:t>
            </w:r>
            <w:r w:rsidRPr="003F30F7">
              <w:rPr>
                <w:lang w:val="es-ES"/>
              </w:rPr>
              <w:t>.</w:t>
            </w:r>
          </w:p>
          <w:p w14:paraId="0867575F" w14:textId="77777777" w:rsidR="00B76E4E" w:rsidRPr="003F30F7" w:rsidRDefault="00B76E4E" w:rsidP="00FF07F3">
            <w:pPr>
              <w:numPr>
                <w:ilvl w:val="1"/>
                <w:numId w:val="98"/>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 xml:space="preserve">Si los Planos "as-Built" y/o los manuales de operación y mantenimiento no son suministrados por el </w:t>
            </w:r>
            <w:r w:rsidRPr="003F30F7">
              <w:rPr>
                <w:spacing w:val="-3"/>
                <w:lang w:val="es-ES"/>
              </w:rPr>
              <w:t>Contratista</w:t>
            </w:r>
            <w:r w:rsidRPr="003F30F7">
              <w:rPr>
                <w:lang w:val="es-ES"/>
              </w:rPr>
              <w:t xml:space="preserve"> a más tardar en las fechas indicadas </w:t>
            </w:r>
            <w:r w:rsidRPr="003F30F7">
              <w:rPr>
                <w:b/>
                <w:bCs/>
                <w:lang w:val="es-ES"/>
              </w:rPr>
              <w:t>en la CC 2.19</w:t>
            </w:r>
            <w:r w:rsidRPr="003F30F7">
              <w:rPr>
                <w:bCs/>
                <w:lang w:val="es-ES"/>
              </w:rPr>
              <w:t xml:space="preserve">, </w:t>
            </w:r>
            <w:r w:rsidRPr="003F30F7">
              <w:rPr>
                <w:lang w:val="es-ES"/>
              </w:rPr>
              <w:t xml:space="preserve">o no reciben la aprobación del Gerente del Proyecto, este retendrá la suma estipulada en </w:t>
            </w:r>
            <w:r w:rsidRPr="003F30F7">
              <w:rPr>
                <w:b/>
                <w:bCs/>
                <w:lang w:val="es-ES"/>
              </w:rPr>
              <w:t xml:space="preserve">la CC 2.20 </w:t>
            </w:r>
            <w:r w:rsidRPr="003F30F7">
              <w:rPr>
                <w:lang w:val="es-ES"/>
              </w:rPr>
              <w:t>de los pagos que se adeuden al Contratista.</w:t>
            </w:r>
          </w:p>
        </w:tc>
      </w:tr>
      <w:tr w:rsidR="00B76E4E" w:rsidRPr="006A2ACD" w14:paraId="383A67C7" w14:textId="77777777" w:rsidTr="005F4819">
        <w:tc>
          <w:tcPr>
            <w:tcW w:w="2160" w:type="dxa"/>
          </w:tcPr>
          <w:p w14:paraId="40AE7F43"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49" w:name="_Toc486198152"/>
            <w:bookmarkStart w:id="150" w:name="_Toc37591220"/>
            <w:r w:rsidRPr="003F30F7">
              <w:rPr>
                <w:lang w:val="es-ES"/>
              </w:rPr>
              <w:t>Resolución del Contrato</w:t>
            </w:r>
            <w:bookmarkEnd w:id="149"/>
            <w:bookmarkEnd w:id="150"/>
          </w:p>
        </w:tc>
        <w:tc>
          <w:tcPr>
            <w:tcW w:w="7128" w:type="dxa"/>
          </w:tcPr>
          <w:p w14:paraId="01551605" w14:textId="77777777" w:rsidR="00B76E4E" w:rsidRPr="003F30F7" w:rsidRDefault="00B76E4E" w:rsidP="00FF07F3">
            <w:pPr>
              <w:numPr>
                <w:ilvl w:val="1"/>
                <w:numId w:val="99"/>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El Contratante o el Contratista podrán resolver el Contrato si la otra Parte incurriese en incumplimiento fundamental del Contrato</w:t>
            </w:r>
            <w:r w:rsidRPr="003F30F7">
              <w:rPr>
                <w:lang w:val="es-ES"/>
              </w:rPr>
              <w:t>.</w:t>
            </w:r>
          </w:p>
        </w:tc>
      </w:tr>
      <w:tr w:rsidR="00B76E4E" w:rsidRPr="006A2ACD" w14:paraId="5B810C87" w14:textId="77777777" w:rsidTr="005F4819">
        <w:tc>
          <w:tcPr>
            <w:tcW w:w="2160" w:type="dxa"/>
          </w:tcPr>
          <w:p w14:paraId="33AC0C58" w14:textId="77777777" w:rsidR="00B76E4E" w:rsidRPr="003F30F7" w:rsidRDefault="00B76E4E" w:rsidP="005F4819">
            <w:pPr>
              <w:pStyle w:val="Head42"/>
              <w:ind w:firstLine="0"/>
              <w:rPr>
                <w:lang w:val="es-ES"/>
              </w:rPr>
            </w:pPr>
          </w:p>
        </w:tc>
        <w:tc>
          <w:tcPr>
            <w:tcW w:w="7128" w:type="dxa"/>
          </w:tcPr>
          <w:p w14:paraId="6A62631C" w14:textId="77777777" w:rsidR="00B76E4E" w:rsidRPr="003F30F7" w:rsidRDefault="00B76E4E" w:rsidP="00FF07F3">
            <w:pPr>
              <w:numPr>
                <w:ilvl w:val="1"/>
                <w:numId w:val="99"/>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 xml:space="preserve">Los </w:t>
            </w:r>
            <w:r w:rsidRPr="003F30F7">
              <w:rPr>
                <w:spacing w:val="-3"/>
                <w:lang w:val="es-ES"/>
              </w:rPr>
              <w:t>incumplimientos fundamentales del Contrato deberán incluir pero no se limitará, a los siguientes hechos</w:t>
            </w:r>
            <w:r w:rsidRPr="003F30F7">
              <w:rPr>
                <w:lang w:val="es-ES"/>
              </w:rPr>
              <w:t xml:space="preserve">: </w:t>
            </w:r>
          </w:p>
        </w:tc>
      </w:tr>
      <w:tr w:rsidR="00B76E4E" w:rsidRPr="006A2ACD" w14:paraId="413ADFCA" w14:textId="77777777" w:rsidTr="005F4819">
        <w:tc>
          <w:tcPr>
            <w:tcW w:w="2160" w:type="dxa"/>
          </w:tcPr>
          <w:p w14:paraId="00CA6B57" w14:textId="77777777" w:rsidR="00B76E4E" w:rsidRPr="003F30F7" w:rsidRDefault="00B76E4E" w:rsidP="005F4819">
            <w:pPr>
              <w:pStyle w:val="Head42"/>
              <w:ind w:firstLine="0"/>
              <w:rPr>
                <w:lang w:val="es-ES"/>
              </w:rPr>
            </w:pPr>
          </w:p>
        </w:tc>
        <w:tc>
          <w:tcPr>
            <w:tcW w:w="7128" w:type="dxa"/>
          </w:tcPr>
          <w:p w14:paraId="7084A957" w14:textId="77777777" w:rsidR="00B76E4E" w:rsidRPr="003F30F7" w:rsidRDefault="00B76E4E" w:rsidP="00FF07F3">
            <w:pPr>
              <w:numPr>
                <w:ilvl w:val="0"/>
                <w:numId w:val="57"/>
              </w:numPr>
              <w:suppressAutoHyphens/>
              <w:overflowPunct w:val="0"/>
              <w:autoSpaceDE w:val="0"/>
              <w:autoSpaceDN w:val="0"/>
              <w:adjustRightInd w:val="0"/>
              <w:spacing w:after="200"/>
              <w:ind w:right="-72"/>
              <w:jc w:val="both"/>
              <w:textAlignment w:val="baseline"/>
              <w:rPr>
                <w:lang w:val="es-ES"/>
              </w:rPr>
            </w:pPr>
            <w:r w:rsidRPr="003F30F7">
              <w:rPr>
                <w:spacing w:val="-3"/>
                <w:lang w:val="es-ES"/>
              </w:rPr>
              <w:t>el Contratista suspende los trabajos por 28 días cuando tal suspensión no está prevista en el Programa vigente y tampoco ha sido autorizada por el Gerente del Proyecto</w:t>
            </w:r>
            <w:r w:rsidRPr="003F30F7">
              <w:rPr>
                <w:lang w:val="es-ES"/>
              </w:rPr>
              <w:t>;</w:t>
            </w:r>
          </w:p>
          <w:p w14:paraId="2C616C6A" w14:textId="77777777" w:rsidR="00B76E4E" w:rsidRPr="003F30F7" w:rsidRDefault="00B76E4E" w:rsidP="00FF07F3">
            <w:pPr>
              <w:numPr>
                <w:ilvl w:val="0"/>
                <w:numId w:val="57"/>
              </w:numPr>
              <w:suppressAutoHyphens/>
              <w:overflowPunct w:val="0"/>
              <w:autoSpaceDE w:val="0"/>
              <w:autoSpaceDN w:val="0"/>
              <w:adjustRightInd w:val="0"/>
              <w:spacing w:after="200"/>
              <w:ind w:right="-72"/>
              <w:jc w:val="both"/>
              <w:textAlignment w:val="baseline"/>
              <w:rPr>
                <w:lang w:val="es-ES"/>
              </w:rPr>
            </w:pPr>
            <w:r w:rsidRPr="003F30F7">
              <w:rPr>
                <w:lang w:val="es-ES"/>
              </w:rPr>
              <w:t xml:space="preserve">el Gerente del Proyecto </w:t>
            </w:r>
            <w:r w:rsidRPr="003F30F7">
              <w:rPr>
                <w:spacing w:val="-3"/>
                <w:lang w:val="es-ES"/>
              </w:rPr>
              <w:t>ordena al Contratista detener el avance de las Obras y no retira la orden dentro de los 28 días siguientes</w:t>
            </w:r>
            <w:r w:rsidRPr="003F30F7">
              <w:rPr>
                <w:lang w:val="es-ES"/>
              </w:rPr>
              <w:t>;</w:t>
            </w:r>
          </w:p>
          <w:p w14:paraId="3088DCA0" w14:textId="77777777" w:rsidR="00B76E4E" w:rsidRPr="003F30F7" w:rsidRDefault="00B76E4E" w:rsidP="00FF07F3">
            <w:pPr>
              <w:numPr>
                <w:ilvl w:val="0"/>
                <w:numId w:val="57"/>
              </w:numPr>
              <w:suppressAutoHyphens/>
              <w:overflowPunct w:val="0"/>
              <w:autoSpaceDE w:val="0"/>
              <w:autoSpaceDN w:val="0"/>
              <w:adjustRightInd w:val="0"/>
              <w:spacing w:after="200"/>
              <w:ind w:right="-72"/>
              <w:jc w:val="both"/>
              <w:textAlignment w:val="baseline"/>
              <w:rPr>
                <w:lang w:val="es-ES"/>
              </w:rPr>
            </w:pPr>
            <w:r w:rsidRPr="003F30F7">
              <w:rPr>
                <w:spacing w:val="-3"/>
                <w:lang w:val="es-ES"/>
              </w:rPr>
              <w:t>el Contratante o el Contratista se declaran en quiebra o entran en liquidación por causas distintas de una reorganización o fusión de sociedades</w:t>
            </w:r>
            <w:r w:rsidRPr="003F30F7">
              <w:rPr>
                <w:lang w:val="es-ES"/>
              </w:rPr>
              <w:t>;</w:t>
            </w:r>
          </w:p>
          <w:p w14:paraId="0D84AFDC" w14:textId="77777777" w:rsidR="00B76E4E" w:rsidRPr="003F30F7" w:rsidRDefault="00B76E4E" w:rsidP="00FF07F3">
            <w:pPr>
              <w:numPr>
                <w:ilvl w:val="0"/>
                <w:numId w:val="57"/>
              </w:numPr>
              <w:suppressAutoHyphens/>
              <w:overflowPunct w:val="0"/>
              <w:autoSpaceDE w:val="0"/>
              <w:autoSpaceDN w:val="0"/>
              <w:adjustRightInd w:val="0"/>
              <w:spacing w:after="200"/>
              <w:ind w:right="-72"/>
              <w:jc w:val="both"/>
              <w:textAlignment w:val="baseline"/>
              <w:rPr>
                <w:lang w:val="es-ES"/>
              </w:rPr>
            </w:pPr>
            <w:r w:rsidRPr="003F30F7">
              <w:rPr>
                <w:spacing w:val="-3"/>
                <w:lang w:val="es-ES"/>
              </w:rPr>
              <w:t>el Contratante no efectúa al Contratista un pago certificado por el Gerente del Proyecto, dentro de los 84 días siguientes a la fecha de emisión del certificado</w:t>
            </w:r>
            <w:r w:rsidRPr="003F30F7">
              <w:rPr>
                <w:lang w:val="es-ES"/>
              </w:rPr>
              <w:t>;</w:t>
            </w:r>
          </w:p>
          <w:p w14:paraId="365B3435" w14:textId="77777777" w:rsidR="00B76E4E" w:rsidRPr="003F30F7" w:rsidRDefault="00B76E4E" w:rsidP="00FF07F3">
            <w:pPr>
              <w:numPr>
                <w:ilvl w:val="0"/>
                <w:numId w:val="57"/>
              </w:numPr>
              <w:suppressAutoHyphens/>
              <w:overflowPunct w:val="0"/>
              <w:autoSpaceDE w:val="0"/>
              <w:autoSpaceDN w:val="0"/>
              <w:adjustRightInd w:val="0"/>
              <w:spacing w:after="200"/>
              <w:ind w:right="-72"/>
              <w:jc w:val="both"/>
              <w:textAlignment w:val="baseline"/>
              <w:rPr>
                <w:lang w:val="es-ES"/>
              </w:rPr>
            </w:pPr>
            <w:r w:rsidRPr="003F30F7">
              <w:rPr>
                <w:spacing w:val="-3"/>
                <w:lang w:val="es-ES"/>
              </w:rPr>
              <w:t xml:space="preserve">el Gerente del Proyecto notifica al Contratista que no corregir un defecto determinado constituye un caso de incumplimiento </w:t>
            </w:r>
            <w:r w:rsidRPr="003F30F7">
              <w:rPr>
                <w:spacing w:val="-3"/>
                <w:lang w:val="es-ES"/>
              </w:rPr>
              <w:lastRenderedPageBreak/>
              <w:t>fundamental del Contrato, y el Contratista no procede a corregirlo dentro de un plazo razonable establecido por el Gerente del Proyecto en la notificación;</w:t>
            </w:r>
          </w:p>
          <w:p w14:paraId="63EEB250" w14:textId="77777777" w:rsidR="00B76E4E" w:rsidRPr="003F30F7" w:rsidRDefault="00B76E4E" w:rsidP="00FF07F3">
            <w:pPr>
              <w:numPr>
                <w:ilvl w:val="0"/>
                <w:numId w:val="57"/>
              </w:numPr>
              <w:suppressAutoHyphens/>
              <w:overflowPunct w:val="0"/>
              <w:autoSpaceDE w:val="0"/>
              <w:autoSpaceDN w:val="0"/>
              <w:adjustRightInd w:val="0"/>
              <w:spacing w:after="200"/>
              <w:ind w:right="-72"/>
              <w:jc w:val="both"/>
              <w:textAlignment w:val="baseline"/>
              <w:rPr>
                <w:spacing w:val="-4"/>
                <w:lang w:val="es-ES"/>
              </w:rPr>
            </w:pPr>
            <w:r w:rsidRPr="003F30F7">
              <w:rPr>
                <w:spacing w:val="-3"/>
                <w:lang w:val="es-ES"/>
              </w:rPr>
              <w:t>el Contratista no mantiene una garantía exigida en el Contrato</w:t>
            </w:r>
            <w:r w:rsidRPr="003F30F7">
              <w:rPr>
                <w:spacing w:val="-4"/>
                <w:lang w:val="es-ES"/>
              </w:rPr>
              <w:t xml:space="preserve">; </w:t>
            </w:r>
          </w:p>
          <w:p w14:paraId="573B97D4" w14:textId="77777777" w:rsidR="00B76E4E" w:rsidRPr="003F30F7" w:rsidRDefault="00B76E4E" w:rsidP="00FF07F3">
            <w:pPr>
              <w:numPr>
                <w:ilvl w:val="0"/>
                <w:numId w:val="57"/>
              </w:numPr>
              <w:suppressAutoHyphens/>
              <w:overflowPunct w:val="0"/>
              <w:autoSpaceDE w:val="0"/>
              <w:autoSpaceDN w:val="0"/>
              <w:adjustRightInd w:val="0"/>
              <w:spacing w:after="200"/>
              <w:ind w:right="-72"/>
              <w:jc w:val="both"/>
              <w:textAlignment w:val="baseline"/>
              <w:rPr>
                <w:lang w:val="es-ES"/>
              </w:rPr>
            </w:pPr>
            <w:r w:rsidRPr="003F30F7">
              <w:rPr>
                <w:lang w:val="es-ES"/>
              </w:rPr>
              <w:t xml:space="preserve">el Contratista ha demorado la terminación de las Obras por el número de días para el cual se puede pagar el monto máximo por concepto de daños y perjuicios, según lo estipulado </w:t>
            </w:r>
            <w:r w:rsidRPr="003F30F7">
              <w:rPr>
                <w:b/>
                <w:lang w:val="es-ES"/>
              </w:rPr>
              <w:t>en la CC 2.15</w:t>
            </w:r>
            <w:r w:rsidRPr="003F30F7">
              <w:rPr>
                <w:lang w:val="es-ES"/>
              </w:rPr>
              <w:t>, o</w:t>
            </w:r>
          </w:p>
          <w:p w14:paraId="243C8805" w14:textId="77777777" w:rsidR="00B76E4E" w:rsidRPr="003F30F7" w:rsidRDefault="00B76E4E" w:rsidP="00FF07F3">
            <w:pPr>
              <w:numPr>
                <w:ilvl w:val="0"/>
                <w:numId w:val="57"/>
              </w:numPr>
              <w:suppressAutoHyphens/>
              <w:overflowPunct w:val="0"/>
              <w:autoSpaceDE w:val="0"/>
              <w:autoSpaceDN w:val="0"/>
              <w:adjustRightInd w:val="0"/>
              <w:spacing w:after="200"/>
              <w:ind w:right="-72"/>
              <w:jc w:val="both"/>
              <w:textAlignment w:val="baseline"/>
              <w:rPr>
                <w:lang w:val="es-ES"/>
              </w:rPr>
            </w:pPr>
            <w:r w:rsidRPr="003F30F7">
              <w:rPr>
                <w:lang w:val="es-ES"/>
              </w:rPr>
              <w:t xml:space="preserve">si el Contratista, a juicio del Contratante, ha incurrido en actos de Fraude y Corrupción (tal y como se define en el párrafo 2.2 (a) del Apéndice A de estas CC </w:t>
            </w:r>
            <w:r w:rsidRPr="003F30F7">
              <w:rPr>
                <w:spacing w:val="-3"/>
                <w:lang w:val="es-ES"/>
              </w:rPr>
              <w:t>al competir por el Contrato o al ejecutarlo</w:t>
            </w:r>
            <w:r w:rsidRPr="003F30F7">
              <w:rPr>
                <w:lang w:val="es-ES"/>
              </w:rPr>
              <w:t>, el Contratante puede, tras notificar por escrito al Contratista con una antelación de catorce (14) días, resolver el Contrato y expulsarlo del Lugar de las Obras.</w:t>
            </w:r>
          </w:p>
        </w:tc>
      </w:tr>
      <w:tr w:rsidR="00B76E4E" w:rsidRPr="006A2ACD" w14:paraId="2059E83C" w14:textId="77777777" w:rsidTr="005F4819">
        <w:tc>
          <w:tcPr>
            <w:tcW w:w="2160" w:type="dxa"/>
          </w:tcPr>
          <w:p w14:paraId="0AA81629" w14:textId="77777777" w:rsidR="00B76E4E" w:rsidRPr="003F30F7" w:rsidRDefault="00B76E4E" w:rsidP="005F4819">
            <w:pPr>
              <w:pStyle w:val="Head42"/>
              <w:ind w:firstLine="0"/>
              <w:rPr>
                <w:lang w:val="es-ES"/>
              </w:rPr>
            </w:pPr>
          </w:p>
        </w:tc>
        <w:tc>
          <w:tcPr>
            <w:tcW w:w="7128" w:type="dxa"/>
          </w:tcPr>
          <w:p w14:paraId="6D66EB33" w14:textId="77777777" w:rsidR="00B76E4E" w:rsidRPr="003F30F7" w:rsidRDefault="00B76E4E" w:rsidP="00FF07F3">
            <w:pPr>
              <w:numPr>
                <w:ilvl w:val="1"/>
                <w:numId w:val="99"/>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No obstante lo anterior, el Contratante podrá resolver el Contrato por conveniencia</w:t>
            </w:r>
            <w:r w:rsidRPr="003F30F7">
              <w:rPr>
                <w:lang w:val="es-ES"/>
              </w:rPr>
              <w:t xml:space="preserve">. </w:t>
            </w:r>
          </w:p>
        </w:tc>
      </w:tr>
      <w:tr w:rsidR="00B76E4E" w:rsidRPr="006A2ACD" w14:paraId="67936BD6" w14:textId="77777777" w:rsidTr="005F4819">
        <w:tc>
          <w:tcPr>
            <w:tcW w:w="2160" w:type="dxa"/>
          </w:tcPr>
          <w:p w14:paraId="342EFE12" w14:textId="77777777" w:rsidR="00B76E4E" w:rsidRPr="003F30F7" w:rsidRDefault="00B76E4E" w:rsidP="005F4819">
            <w:pPr>
              <w:pStyle w:val="Head42"/>
              <w:ind w:firstLine="0"/>
              <w:rPr>
                <w:lang w:val="es-ES"/>
              </w:rPr>
            </w:pPr>
          </w:p>
        </w:tc>
        <w:tc>
          <w:tcPr>
            <w:tcW w:w="7128" w:type="dxa"/>
          </w:tcPr>
          <w:p w14:paraId="09D5BBD4" w14:textId="77777777" w:rsidR="00B76E4E" w:rsidRPr="003F30F7" w:rsidRDefault="00B76E4E" w:rsidP="00FF07F3">
            <w:pPr>
              <w:numPr>
                <w:ilvl w:val="1"/>
                <w:numId w:val="99"/>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 xml:space="preserve">Si el Contrato se resolviera, el Contratista </w:t>
            </w:r>
            <w:r w:rsidRPr="003F30F7">
              <w:rPr>
                <w:spacing w:val="-3"/>
                <w:lang w:val="es-ES"/>
              </w:rPr>
              <w:t>deberá suspender los trabajos inmediatamente, disponer las medidas de seguridad necesarias en el Lugar de las Obras y retirarse del lugar tan pronto como sea razonablemente posible</w:t>
            </w:r>
            <w:r w:rsidRPr="003F30F7">
              <w:rPr>
                <w:lang w:val="es-ES"/>
              </w:rPr>
              <w:t>.</w:t>
            </w:r>
          </w:p>
        </w:tc>
      </w:tr>
      <w:tr w:rsidR="00B76E4E" w:rsidRPr="006A2ACD" w14:paraId="790CDCD2" w14:textId="77777777" w:rsidTr="005F4819">
        <w:tc>
          <w:tcPr>
            <w:tcW w:w="2160" w:type="dxa"/>
          </w:tcPr>
          <w:p w14:paraId="1D9CD6F2" w14:textId="77777777" w:rsidR="00B76E4E" w:rsidRPr="003F30F7" w:rsidRDefault="00B76E4E" w:rsidP="005F4819">
            <w:pPr>
              <w:pStyle w:val="Head42"/>
              <w:ind w:firstLine="0"/>
              <w:rPr>
                <w:lang w:val="es-ES"/>
              </w:rPr>
            </w:pPr>
          </w:p>
        </w:tc>
        <w:tc>
          <w:tcPr>
            <w:tcW w:w="7128" w:type="dxa"/>
          </w:tcPr>
          <w:p w14:paraId="24EED277" w14:textId="77777777" w:rsidR="00B76E4E" w:rsidRPr="003F30F7" w:rsidRDefault="00B76E4E" w:rsidP="00FF07F3">
            <w:pPr>
              <w:numPr>
                <w:ilvl w:val="1"/>
                <w:numId w:val="99"/>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 xml:space="preserve">Cuando cualquiera de las partes del Contrato notifique al Gerente del Proyecto de un </w:t>
            </w:r>
            <w:r w:rsidRPr="003F30F7">
              <w:rPr>
                <w:spacing w:val="-3"/>
                <w:lang w:val="es-ES"/>
              </w:rPr>
              <w:t>incumplimiento</w:t>
            </w:r>
            <w:r w:rsidRPr="003F30F7">
              <w:rPr>
                <w:lang w:val="es-ES"/>
              </w:rPr>
              <w:t xml:space="preserve"> del Contrato por una causa distinta de las indicadas </w:t>
            </w:r>
            <w:r w:rsidRPr="003F30F7">
              <w:rPr>
                <w:b/>
                <w:bCs/>
                <w:lang w:val="es-ES"/>
              </w:rPr>
              <w:t xml:space="preserve">en la CC 53.2 </w:t>
            </w:r>
            <w:r w:rsidRPr="003F30F7">
              <w:rPr>
                <w:lang w:val="es-ES"/>
              </w:rPr>
              <w:t xml:space="preserve">antedicha, </w:t>
            </w:r>
            <w:r w:rsidRPr="003F30F7">
              <w:rPr>
                <w:lang w:val="es-ES"/>
              </w:rPr>
              <w:br/>
              <w:t xml:space="preserve">el Gerente del Proyecto decidirá si el incumplimiento es o </w:t>
            </w:r>
            <w:r w:rsidRPr="003F30F7">
              <w:rPr>
                <w:lang w:val="es-ES"/>
              </w:rPr>
              <w:br/>
              <w:t xml:space="preserve">no fundamental. </w:t>
            </w:r>
          </w:p>
        </w:tc>
      </w:tr>
      <w:tr w:rsidR="00B76E4E" w:rsidRPr="006A2ACD" w14:paraId="32CE040B" w14:textId="77777777" w:rsidTr="005F4819">
        <w:tc>
          <w:tcPr>
            <w:tcW w:w="2160" w:type="dxa"/>
          </w:tcPr>
          <w:p w14:paraId="7D8049F7"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51" w:name="_Toc215304568"/>
            <w:bookmarkStart w:id="152" w:name="_Toc486198153"/>
            <w:bookmarkStart w:id="153" w:name="_Toc37591221"/>
            <w:r w:rsidRPr="003F30F7">
              <w:rPr>
                <w:lang w:val="es-ES"/>
              </w:rPr>
              <w:t>Pagos posteriores a la resolución del Contrato</w:t>
            </w:r>
            <w:bookmarkEnd w:id="151"/>
            <w:bookmarkEnd w:id="152"/>
            <w:bookmarkEnd w:id="153"/>
          </w:p>
        </w:tc>
        <w:tc>
          <w:tcPr>
            <w:tcW w:w="7128" w:type="dxa"/>
          </w:tcPr>
          <w:p w14:paraId="3DA2754D" w14:textId="77777777" w:rsidR="00B76E4E" w:rsidRPr="003F30F7" w:rsidRDefault="00B76E4E" w:rsidP="00FF07F3">
            <w:pPr>
              <w:numPr>
                <w:ilvl w:val="1"/>
                <w:numId w:val="100"/>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 xml:space="preserve">Si el Contrato se resuelve por incumplimiento fundamental del Contratista, el Gerente del Proyecto deberá emitir un certificado en el que conste el valor de los trabajos realizados y de los Materiales ordenados por el Contratista, menos los anticipos recibidos por él hasta la fecha de emisión de dicho certificado y menos el porcentaje estipulado </w:t>
            </w:r>
            <w:r w:rsidRPr="003F30F7">
              <w:rPr>
                <w:b/>
                <w:bCs/>
                <w:lang w:val="es-ES"/>
              </w:rPr>
              <w:t xml:space="preserve">en la CC 2.21 </w:t>
            </w:r>
            <w:r w:rsidRPr="003F30F7">
              <w:rPr>
                <w:lang w:val="es-ES"/>
              </w:rPr>
              <w:t>que haya que aplicar al valor de los trabajos que no se hubieran terminado. No corresponderá pagar indemnizaciones adicionales por demora. Si el monto total que se adeuda al Contratante excediera el monto de cualquier pago que debería efectuarse al Contratista, la diferencia constituirá una deuda a favor del Contratante.</w:t>
            </w:r>
          </w:p>
          <w:p w14:paraId="1C7AEC75" w14:textId="77777777" w:rsidR="00B76E4E" w:rsidRPr="003F30F7" w:rsidRDefault="00B76E4E" w:rsidP="00FF07F3">
            <w:pPr>
              <w:numPr>
                <w:ilvl w:val="1"/>
                <w:numId w:val="100"/>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 xml:space="preserve">Si el Contrato se resuelve por conveniencia del Contratante o por incumplimiento fundamental del Contrato por el Contratante, el Gerente del Proyecto deberá emitir un certificado por el valor de los trabajos realizados, los materiales ordenados, el costo razonable del retiro de los equipos y la repatriación del Personal del Contratista </w:t>
            </w:r>
            <w:r w:rsidRPr="003F30F7">
              <w:rPr>
                <w:lang w:val="es-ES"/>
              </w:rPr>
              <w:lastRenderedPageBreak/>
              <w:t>ocupado exclusivamente en las Obras, y los costos en que el Contratista hubiera incurrido para el resguardo y la seguridad de las Obras, menos los anticipos que hubiera recibido hasta la fecha de emisión de dicho certificado.</w:t>
            </w:r>
          </w:p>
        </w:tc>
      </w:tr>
      <w:tr w:rsidR="00B76E4E" w:rsidRPr="006A2ACD" w14:paraId="78CE9C25" w14:textId="77777777" w:rsidTr="005F4819">
        <w:tc>
          <w:tcPr>
            <w:tcW w:w="2160" w:type="dxa"/>
          </w:tcPr>
          <w:p w14:paraId="247DF509"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54" w:name="_Toc486198154"/>
            <w:bookmarkStart w:id="155" w:name="_Toc37591222"/>
            <w:r w:rsidRPr="003F30F7">
              <w:rPr>
                <w:lang w:val="es-ES"/>
              </w:rPr>
              <w:lastRenderedPageBreak/>
              <w:t xml:space="preserve">Derechos de </w:t>
            </w:r>
            <w:bookmarkEnd w:id="154"/>
            <w:r w:rsidRPr="003F30F7">
              <w:rPr>
                <w:lang w:val="es-ES"/>
              </w:rPr>
              <w:t>Propiedad</w:t>
            </w:r>
            <w:bookmarkEnd w:id="155"/>
          </w:p>
        </w:tc>
        <w:tc>
          <w:tcPr>
            <w:tcW w:w="7128" w:type="dxa"/>
          </w:tcPr>
          <w:p w14:paraId="0F2E2859" w14:textId="77777777" w:rsidR="00B76E4E" w:rsidRPr="003F30F7" w:rsidRDefault="00B76E4E" w:rsidP="00FF07F3">
            <w:pPr>
              <w:numPr>
                <w:ilvl w:val="1"/>
                <w:numId w:val="101"/>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S</w:t>
            </w:r>
            <w:r w:rsidRPr="003F30F7">
              <w:rPr>
                <w:spacing w:val="-3"/>
                <w:lang w:val="es-ES"/>
              </w:rPr>
              <w:t>i el Contrato se resuelve por incumplimiento del Contratista, todos los Materiales que se encuentren en el Lugar de las Obras, la Planta, los Equipos, las Obras temporales y las Obras se deberán considerar de propiedad del Contratante.</w:t>
            </w:r>
          </w:p>
        </w:tc>
      </w:tr>
      <w:tr w:rsidR="00B76E4E" w:rsidRPr="006A2ACD" w14:paraId="3CE008A0" w14:textId="77777777" w:rsidTr="005F4819">
        <w:tc>
          <w:tcPr>
            <w:tcW w:w="2160" w:type="dxa"/>
          </w:tcPr>
          <w:p w14:paraId="29493207"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56" w:name="_Toc215304570"/>
            <w:bookmarkStart w:id="157" w:name="_Toc486198155"/>
            <w:bookmarkStart w:id="158" w:name="_Toc37591223"/>
            <w:r w:rsidRPr="003F30F7">
              <w:rPr>
                <w:lang w:val="es-ES"/>
              </w:rPr>
              <w:t xml:space="preserve">Liberación de </w:t>
            </w:r>
            <w:bookmarkEnd w:id="156"/>
            <w:bookmarkEnd w:id="157"/>
            <w:r w:rsidRPr="003F30F7">
              <w:rPr>
                <w:lang w:val="es-ES"/>
              </w:rPr>
              <w:t>Cumplimiento</w:t>
            </w:r>
            <w:bookmarkEnd w:id="158"/>
          </w:p>
        </w:tc>
        <w:tc>
          <w:tcPr>
            <w:tcW w:w="7128" w:type="dxa"/>
          </w:tcPr>
          <w:p w14:paraId="7810F04F" w14:textId="77777777" w:rsidR="00B76E4E" w:rsidRPr="003F30F7" w:rsidRDefault="00B76E4E" w:rsidP="00FF07F3">
            <w:pPr>
              <w:numPr>
                <w:ilvl w:val="1"/>
                <w:numId w:val="102"/>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Si el Contrato se frustra por motivo de una guerra o por cualquier otro evento totalmente ajeno al control del Contratante o del Contratista</w:t>
            </w:r>
            <w:r w:rsidRPr="003F30F7">
              <w:rPr>
                <w:lang w:val="es-ES"/>
              </w:rPr>
              <w:t xml:space="preserve">, el Gerente del Proyecto certificará que el Contrato ha quedado sin efecto. </w:t>
            </w:r>
            <w:r w:rsidRPr="003F30F7">
              <w:rPr>
                <w:spacing w:val="-3"/>
                <w:lang w:val="es-ES"/>
              </w:rPr>
              <w:t>El Contratista deberá disponer las medidas de seguridad necesarias en el Lugar de las Obras y suspender los trabajos a la brevedad posible después de recibir este certificado; se le pagarán todos los trabajos realizados antes de la recepción del certificado, así como cualquier otro realizado posteriormente que ya estuviera comprometido</w:t>
            </w:r>
            <w:r w:rsidRPr="003F30F7">
              <w:rPr>
                <w:lang w:val="es-ES"/>
              </w:rPr>
              <w:t>.</w:t>
            </w:r>
          </w:p>
        </w:tc>
      </w:tr>
      <w:tr w:rsidR="00B76E4E" w:rsidRPr="006A2ACD" w14:paraId="00D4823B" w14:textId="77777777" w:rsidTr="005F4819">
        <w:trPr>
          <w:cantSplit/>
        </w:trPr>
        <w:tc>
          <w:tcPr>
            <w:tcW w:w="2160" w:type="dxa"/>
          </w:tcPr>
          <w:p w14:paraId="79B7BAC3"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59" w:name="_Toc486198156"/>
            <w:bookmarkStart w:id="160" w:name="_Toc37591224"/>
            <w:r w:rsidRPr="003F30F7">
              <w:rPr>
                <w:lang w:val="es-ES"/>
              </w:rPr>
              <w:t>Suspensión del Préstamo o el Crédito del Banco</w:t>
            </w:r>
            <w:bookmarkEnd w:id="159"/>
            <w:bookmarkEnd w:id="160"/>
            <w:r w:rsidRPr="003F30F7">
              <w:rPr>
                <w:lang w:val="es-ES"/>
              </w:rPr>
              <w:t xml:space="preserve"> </w:t>
            </w:r>
          </w:p>
        </w:tc>
        <w:tc>
          <w:tcPr>
            <w:tcW w:w="7128" w:type="dxa"/>
          </w:tcPr>
          <w:p w14:paraId="1884C679" w14:textId="77777777" w:rsidR="00B76E4E" w:rsidRPr="003F30F7" w:rsidRDefault="00B76E4E" w:rsidP="00FF07F3">
            <w:pPr>
              <w:numPr>
                <w:ilvl w:val="1"/>
                <w:numId w:val="103"/>
              </w:numPr>
              <w:suppressAutoHyphens/>
              <w:overflowPunct w:val="0"/>
              <w:autoSpaceDE w:val="0"/>
              <w:autoSpaceDN w:val="0"/>
              <w:adjustRightInd w:val="0"/>
              <w:spacing w:after="120"/>
              <w:ind w:left="547" w:right="-72" w:hanging="547"/>
              <w:jc w:val="both"/>
              <w:textAlignment w:val="baseline"/>
              <w:rPr>
                <w:lang w:val="es-ES"/>
              </w:rPr>
            </w:pPr>
            <w:r w:rsidRPr="003F30F7">
              <w:rPr>
                <w:lang w:val="es-ES"/>
              </w:rPr>
              <w:t>En caso de que el Banco suspenda el Préstamo o el Crédito otorgado al Contratante, cuyos fondos se destinaban a efectuar parte de los pagos al Contratista:</w:t>
            </w:r>
          </w:p>
          <w:p w14:paraId="38BEDEB5" w14:textId="77777777" w:rsidR="00B76E4E" w:rsidRPr="003F30F7" w:rsidRDefault="00B76E4E" w:rsidP="00FF07F3">
            <w:pPr>
              <w:numPr>
                <w:ilvl w:val="0"/>
                <w:numId w:val="58"/>
              </w:numPr>
              <w:suppressAutoHyphens/>
              <w:overflowPunct w:val="0"/>
              <w:autoSpaceDE w:val="0"/>
              <w:autoSpaceDN w:val="0"/>
              <w:adjustRightInd w:val="0"/>
              <w:spacing w:after="200"/>
              <w:ind w:left="1152" w:hanging="576"/>
              <w:jc w:val="both"/>
              <w:textAlignment w:val="baseline"/>
              <w:rPr>
                <w:lang w:val="es-ES"/>
              </w:rPr>
            </w:pPr>
            <w:r w:rsidRPr="003F30F7">
              <w:rPr>
                <w:lang w:val="es-ES"/>
              </w:rPr>
              <w:t>El Contratante está obligado a notificar de dicha suspensión al Contratista dentro de los 7 días de haber recibido el aviso de suspensión del Banco.</w:t>
            </w:r>
          </w:p>
          <w:p w14:paraId="0D729BED" w14:textId="77777777" w:rsidR="00B76E4E" w:rsidRPr="003F30F7" w:rsidRDefault="00B76E4E" w:rsidP="00FF07F3">
            <w:pPr>
              <w:numPr>
                <w:ilvl w:val="0"/>
                <w:numId w:val="58"/>
              </w:numPr>
              <w:suppressAutoHyphens/>
              <w:overflowPunct w:val="0"/>
              <w:autoSpaceDE w:val="0"/>
              <w:autoSpaceDN w:val="0"/>
              <w:adjustRightInd w:val="0"/>
              <w:spacing w:after="200"/>
              <w:ind w:left="1152" w:hanging="576"/>
              <w:jc w:val="both"/>
              <w:textAlignment w:val="baseline"/>
              <w:rPr>
                <w:lang w:val="es-ES"/>
              </w:rPr>
            </w:pPr>
            <w:r w:rsidRPr="003F30F7">
              <w:rPr>
                <w:spacing w:val="-3"/>
                <w:lang w:val="es-ES"/>
              </w:rPr>
              <w:t xml:space="preserve">Si, dentro del periodo de pago de 28 días dispuesto en </w:t>
            </w:r>
            <w:r w:rsidRPr="003F30F7">
              <w:rPr>
                <w:b/>
                <w:bCs/>
                <w:spacing w:val="-3"/>
                <w:lang w:val="es-ES"/>
              </w:rPr>
              <w:t>la CC 39.1</w:t>
            </w:r>
            <w:r w:rsidRPr="003F30F7">
              <w:rPr>
                <w:spacing w:val="-3"/>
                <w:lang w:val="es-ES"/>
              </w:rPr>
              <w:t>, no ha recibido las sumas que se le adeudan, el Contratista podrá emitir inmediatamente una notificación de resolución del Contrato en el plazo de 14 días.</w:t>
            </w:r>
          </w:p>
        </w:tc>
      </w:tr>
    </w:tbl>
    <w:p w14:paraId="7394CE92" w14:textId="77777777" w:rsidR="00B76E4E" w:rsidRPr="003F30F7" w:rsidRDefault="00B76E4E" w:rsidP="00B76E4E">
      <w:pPr>
        <w:rPr>
          <w:lang w:val="es-ES"/>
        </w:rPr>
      </w:pPr>
    </w:p>
    <w:p w14:paraId="2EC5BFA3" w14:textId="77777777" w:rsidR="00B76E4E" w:rsidRPr="003F30F7" w:rsidRDefault="00B76E4E" w:rsidP="00B76E4E">
      <w:pPr>
        <w:rPr>
          <w:lang w:val="es-ES"/>
        </w:rPr>
      </w:pPr>
    </w:p>
    <w:p w14:paraId="1962E0DB" w14:textId="77777777" w:rsidR="00B76E4E" w:rsidRPr="003F30F7" w:rsidRDefault="00B76E4E">
      <w:pPr>
        <w:rPr>
          <w:b/>
          <w:sz w:val="28"/>
          <w:lang w:val="es-ES"/>
        </w:rPr>
      </w:pPr>
      <w:r w:rsidRPr="003F30F7">
        <w:rPr>
          <w:b/>
          <w:sz w:val="28"/>
          <w:lang w:val="es-ES"/>
        </w:rPr>
        <w:br w:type="page"/>
      </w:r>
    </w:p>
    <w:bookmarkEnd w:id="30"/>
    <w:bookmarkEnd w:id="31"/>
    <w:bookmarkEnd w:id="32"/>
    <w:bookmarkEnd w:id="33"/>
    <w:bookmarkEnd w:id="34"/>
    <w:bookmarkEnd w:id="35"/>
    <w:bookmarkEnd w:id="36"/>
    <w:bookmarkEnd w:id="37"/>
    <w:bookmarkEnd w:id="38"/>
    <w:p w14:paraId="04028592" w14:textId="77777777" w:rsidR="00EA326C" w:rsidRPr="003F30F7" w:rsidRDefault="00EA326C">
      <w:pPr>
        <w:jc w:val="center"/>
        <w:rPr>
          <w:b/>
          <w:sz w:val="28"/>
          <w:lang w:val="es-ES"/>
        </w:rPr>
        <w:sectPr w:rsidR="00EA326C" w:rsidRPr="003F30F7" w:rsidSect="0069484E">
          <w:headerReference w:type="even" r:id="rId25"/>
          <w:headerReference w:type="default" r:id="rId26"/>
          <w:headerReference w:type="first" r:id="rId27"/>
          <w:footnotePr>
            <w:numRestart w:val="eachSect"/>
          </w:footnotePr>
          <w:type w:val="oddPage"/>
          <w:pgSz w:w="12240" w:h="15840" w:code="1"/>
          <w:pgMar w:top="1440" w:right="1440" w:bottom="1440" w:left="1800" w:header="720" w:footer="720" w:gutter="0"/>
          <w:cols w:space="720"/>
          <w:titlePg/>
        </w:sectPr>
      </w:pPr>
    </w:p>
    <w:p w14:paraId="3101375B" w14:textId="77777777" w:rsidR="00FF31C0" w:rsidRPr="003F30F7" w:rsidRDefault="00FF31C0" w:rsidP="00FF31C0">
      <w:pPr>
        <w:jc w:val="center"/>
        <w:rPr>
          <w:b/>
          <w:sz w:val="36"/>
          <w:szCs w:val="36"/>
          <w:lang w:val="es-ES"/>
        </w:rPr>
      </w:pPr>
      <w:r w:rsidRPr="003F30F7">
        <w:rPr>
          <w:b/>
          <w:sz w:val="36"/>
          <w:szCs w:val="36"/>
          <w:lang w:val="es-ES"/>
        </w:rPr>
        <w:lastRenderedPageBreak/>
        <w:t xml:space="preserve">APÉNDICE A </w:t>
      </w:r>
      <w:r w:rsidRPr="003F30F7">
        <w:rPr>
          <w:b/>
          <w:sz w:val="36"/>
          <w:szCs w:val="36"/>
          <w:lang w:val="es-ES"/>
        </w:rPr>
        <w:br/>
        <w:t>DE LAS CONDICIONES GENERALES</w:t>
      </w:r>
    </w:p>
    <w:p w14:paraId="16B55CDA" w14:textId="77777777" w:rsidR="00FF31C0" w:rsidRPr="003F30F7" w:rsidRDefault="00FF31C0" w:rsidP="00FF31C0">
      <w:pPr>
        <w:spacing w:before="240"/>
        <w:jc w:val="center"/>
        <w:rPr>
          <w:b/>
          <w:sz w:val="36"/>
          <w:szCs w:val="36"/>
          <w:lang w:val="es-ES"/>
        </w:rPr>
      </w:pPr>
      <w:r w:rsidRPr="003F30F7">
        <w:rPr>
          <w:b/>
          <w:sz w:val="36"/>
          <w:szCs w:val="36"/>
          <w:lang w:val="es-ES"/>
        </w:rPr>
        <w:t>Fraude y Corrupción</w:t>
      </w:r>
    </w:p>
    <w:p w14:paraId="46B7D2EA" w14:textId="77777777" w:rsidR="00FF31C0" w:rsidRPr="003F30F7" w:rsidRDefault="00FF31C0" w:rsidP="00FF31C0">
      <w:pPr>
        <w:jc w:val="center"/>
        <w:rPr>
          <w:b/>
          <w:i/>
          <w:lang w:val="es-ES"/>
        </w:rPr>
      </w:pPr>
      <w:r w:rsidRPr="003F30F7">
        <w:rPr>
          <w:b/>
          <w:i/>
          <w:lang w:val="es-ES"/>
        </w:rPr>
        <w:t>(El texto de este Apéndice no debe modificarse)</w:t>
      </w:r>
    </w:p>
    <w:p w14:paraId="15232BEF" w14:textId="77777777" w:rsidR="00FF31C0" w:rsidRPr="003F30F7" w:rsidRDefault="00FF31C0" w:rsidP="00FF31C0">
      <w:pPr>
        <w:jc w:val="center"/>
        <w:rPr>
          <w:b/>
          <w:sz w:val="36"/>
          <w:szCs w:val="36"/>
          <w:lang w:val="es-ES"/>
        </w:rPr>
      </w:pPr>
    </w:p>
    <w:p w14:paraId="015929E6" w14:textId="77777777" w:rsidR="00FF31C0" w:rsidRPr="003F30F7" w:rsidRDefault="00FF31C0" w:rsidP="00FF07F3">
      <w:pPr>
        <w:pStyle w:val="ListParagraph"/>
        <w:numPr>
          <w:ilvl w:val="0"/>
          <w:numId w:val="47"/>
        </w:numPr>
        <w:spacing w:after="240"/>
        <w:contextualSpacing w:val="0"/>
        <w:jc w:val="both"/>
        <w:rPr>
          <w:rFonts w:eastAsiaTheme="minorHAnsi"/>
          <w:b/>
          <w:lang w:val="es-ES"/>
        </w:rPr>
      </w:pPr>
      <w:r w:rsidRPr="003F30F7">
        <w:rPr>
          <w:rFonts w:eastAsiaTheme="minorHAnsi"/>
          <w:b/>
          <w:lang w:val="es-ES"/>
        </w:rPr>
        <w:t>Propósito.</w:t>
      </w:r>
    </w:p>
    <w:p w14:paraId="54A90743" w14:textId="77777777" w:rsidR="00FF31C0" w:rsidRPr="003F30F7" w:rsidRDefault="00FF31C0" w:rsidP="00FF07F3">
      <w:pPr>
        <w:pStyle w:val="ListParagraph"/>
        <w:numPr>
          <w:ilvl w:val="0"/>
          <w:numId w:val="48"/>
        </w:numPr>
        <w:spacing w:after="240"/>
        <w:contextualSpacing w:val="0"/>
        <w:jc w:val="both"/>
        <w:rPr>
          <w:rFonts w:eastAsiaTheme="minorHAnsi"/>
          <w:lang w:val="es-ES"/>
        </w:rPr>
      </w:pPr>
      <w:r w:rsidRPr="003F30F7">
        <w:rPr>
          <w:rFonts w:eastAsiaTheme="minorHAnsi"/>
          <w:lang w:val="es-ES"/>
        </w:rPr>
        <w:t>Las Directrices Contra la Corrupción del Banco aplican a las adquisiciones en las operaciones de financiamiento de Proyectos de Inversión.</w:t>
      </w:r>
    </w:p>
    <w:p w14:paraId="738883B5" w14:textId="77777777" w:rsidR="00FF31C0" w:rsidRPr="003F30F7" w:rsidRDefault="00FF31C0" w:rsidP="00FF07F3">
      <w:pPr>
        <w:pStyle w:val="ListParagraph"/>
        <w:numPr>
          <w:ilvl w:val="0"/>
          <w:numId w:val="47"/>
        </w:numPr>
        <w:spacing w:after="240"/>
        <w:contextualSpacing w:val="0"/>
        <w:jc w:val="both"/>
        <w:rPr>
          <w:rFonts w:eastAsiaTheme="minorHAnsi"/>
          <w:b/>
          <w:lang w:val="es-ES"/>
        </w:rPr>
      </w:pPr>
      <w:r w:rsidRPr="003F30F7">
        <w:rPr>
          <w:rFonts w:eastAsiaTheme="minorHAnsi"/>
          <w:b/>
          <w:lang w:val="es-ES"/>
        </w:rPr>
        <w:t>Requerimientos.</w:t>
      </w:r>
    </w:p>
    <w:p w14:paraId="5731B169" w14:textId="77777777" w:rsidR="00FF31C0" w:rsidRPr="003F30F7" w:rsidRDefault="00FF31C0" w:rsidP="00FF07F3">
      <w:pPr>
        <w:pStyle w:val="ListParagraph"/>
        <w:numPr>
          <w:ilvl w:val="0"/>
          <w:numId w:val="49"/>
        </w:numPr>
        <w:spacing w:after="240"/>
        <w:contextualSpacing w:val="0"/>
        <w:jc w:val="both"/>
        <w:rPr>
          <w:rFonts w:eastAsiaTheme="minorHAnsi"/>
          <w:lang w:val="es-ES"/>
        </w:rPr>
      </w:pPr>
      <w:r w:rsidRPr="003F30F7">
        <w:rPr>
          <w:rFonts w:eastAsiaTheme="minorHAnsi"/>
          <w:lang w:val="es-ES"/>
        </w:rPr>
        <w:t xml:space="preserve">El Banco exige los Prestatarios incluyendo beneficiarios del financiamiento del Banco), licitantes (postulantes/proponentes), consultores, contratistas y proveedores, subcontratistas, subconsultores, prestadores de servicios o proveedores y agentes (hayan sido declarados o no), así como los miembros de su personal, observen los más altos niveles éticos durante el proceso de adquisición correspondiente a contratos financiados por el Banco y se abstengan de cometer actos de fraude o corrupción. </w:t>
      </w:r>
    </w:p>
    <w:p w14:paraId="286FF053" w14:textId="77777777" w:rsidR="00FF31C0" w:rsidRPr="003F30F7" w:rsidRDefault="00FF31C0" w:rsidP="00FF07F3">
      <w:pPr>
        <w:pStyle w:val="ListParagraph"/>
        <w:numPr>
          <w:ilvl w:val="0"/>
          <w:numId w:val="49"/>
        </w:numPr>
        <w:spacing w:after="240"/>
        <w:contextualSpacing w:val="0"/>
        <w:jc w:val="both"/>
        <w:rPr>
          <w:rFonts w:eastAsiaTheme="minorHAnsi"/>
          <w:lang w:val="es-ES"/>
        </w:rPr>
      </w:pPr>
      <w:r w:rsidRPr="003F30F7">
        <w:rPr>
          <w:rFonts w:eastAsiaTheme="minorHAnsi"/>
          <w:lang w:val="es-ES"/>
        </w:rPr>
        <w:t xml:space="preserve">Para este fin, el Banco: </w:t>
      </w:r>
    </w:p>
    <w:p w14:paraId="69635832" w14:textId="77777777" w:rsidR="00FF31C0" w:rsidRPr="003F30F7" w:rsidRDefault="00FF31C0" w:rsidP="00FF07F3">
      <w:pPr>
        <w:pStyle w:val="ListParagraph"/>
        <w:numPr>
          <w:ilvl w:val="1"/>
          <w:numId w:val="49"/>
        </w:numPr>
        <w:spacing w:before="100" w:beforeAutospacing="1" w:after="100" w:afterAutospacing="1"/>
        <w:ind w:left="1080"/>
        <w:contextualSpacing w:val="0"/>
        <w:jc w:val="both"/>
        <w:rPr>
          <w:rFonts w:eastAsiaTheme="minorHAnsi"/>
          <w:lang w:val="es-ES"/>
        </w:rPr>
      </w:pPr>
      <w:r w:rsidRPr="003F30F7">
        <w:rPr>
          <w:rFonts w:eastAsiaTheme="minorHAnsi"/>
          <w:lang w:val="es-ES"/>
        </w:rPr>
        <w:t>Define de la siguiente manera, a los efectos de esta disposición, las expresiones que se indican a continuación:</w:t>
      </w:r>
    </w:p>
    <w:p w14:paraId="233B7146" w14:textId="77777777" w:rsidR="00FF31C0" w:rsidRPr="003F30F7" w:rsidRDefault="00FF31C0" w:rsidP="00FF07F3">
      <w:pPr>
        <w:numPr>
          <w:ilvl w:val="0"/>
          <w:numId w:val="50"/>
        </w:numPr>
        <w:tabs>
          <w:tab w:val="left" w:pos="720"/>
        </w:tabs>
        <w:spacing w:before="120" w:after="120"/>
        <w:ind w:left="1800" w:hanging="360"/>
        <w:jc w:val="both"/>
        <w:rPr>
          <w:rFonts w:eastAsiaTheme="minorHAnsi"/>
          <w:lang w:val="es-ES"/>
        </w:rPr>
      </w:pPr>
      <w:r w:rsidRPr="003F30F7">
        <w:rPr>
          <w:rFonts w:eastAsiaTheme="minorHAnsi"/>
          <w:lang w:val="es-ES"/>
        </w:rPr>
        <w:t>por “práctica corrupta” se entiende el ofrecimiento, entrega, aceptación o solicitud directa o indirecta de cualquier cosa de valor con el fin de influir indebidamente en el accionar de otra parte;</w:t>
      </w:r>
    </w:p>
    <w:p w14:paraId="3A754E9D" w14:textId="77777777" w:rsidR="00FF31C0" w:rsidRPr="003F30F7" w:rsidRDefault="00FF31C0" w:rsidP="00FF07F3">
      <w:pPr>
        <w:numPr>
          <w:ilvl w:val="0"/>
          <w:numId w:val="50"/>
        </w:numPr>
        <w:tabs>
          <w:tab w:val="left" w:pos="720"/>
        </w:tabs>
        <w:spacing w:before="120" w:after="120"/>
        <w:ind w:left="1800" w:hanging="360"/>
        <w:jc w:val="both"/>
        <w:rPr>
          <w:rFonts w:eastAsiaTheme="minorHAnsi"/>
          <w:lang w:val="es-ES"/>
        </w:rPr>
      </w:pPr>
      <w:r w:rsidRPr="003F30F7">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155C21D" w14:textId="77777777" w:rsidR="00FF31C0" w:rsidRPr="003F30F7" w:rsidRDefault="00FF31C0" w:rsidP="00FF07F3">
      <w:pPr>
        <w:numPr>
          <w:ilvl w:val="0"/>
          <w:numId w:val="50"/>
        </w:numPr>
        <w:tabs>
          <w:tab w:val="left" w:pos="720"/>
        </w:tabs>
        <w:spacing w:before="120" w:after="120"/>
        <w:ind w:left="1800" w:hanging="360"/>
        <w:jc w:val="both"/>
        <w:rPr>
          <w:rFonts w:eastAsiaTheme="minorHAnsi"/>
          <w:lang w:val="es-ES"/>
        </w:rPr>
      </w:pPr>
      <w:r w:rsidRPr="003F30F7">
        <w:rPr>
          <w:rFonts w:eastAsiaTheme="minorHAnsi"/>
          <w:lang w:val="es-ES"/>
        </w:rPr>
        <w:t>por “práctica colusoria” se entiende todo arreglo entre dos o más partes realizado con la intención de alcanzar un propósito indebido, como el de influir de forma indebida en el accionar de otra parte;</w:t>
      </w:r>
    </w:p>
    <w:p w14:paraId="1204ADA7" w14:textId="77777777" w:rsidR="00FF31C0" w:rsidRPr="003F30F7" w:rsidRDefault="00FF31C0" w:rsidP="00FF07F3">
      <w:pPr>
        <w:numPr>
          <w:ilvl w:val="0"/>
          <w:numId w:val="50"/>
        </w:numPr>
        <w:tabs>
          <w:tab w:val="left" w:pos="720"/>
        </w:tabs>
        <w:spacing w:before="120" w:after="120"/>
        <w:ind w:left="1800" w:hanging="360"/>
        <w:jc w:val="both"/>
        <w:rPr>
          <w:rFonts w:eastAsiaTheme="minorHAnsi"/>
          <w:lang w:val="es-ES"/>
        </w:rPr>
      </w:pPr>
      <w:r w:rsidRPr="003F30F7">
        <w:rPr>
          <w:rFonts w:eastAsiaTheme="minorHAnsi"/>
          <w:lang w:val="es-ES"/>
        </w:rPr>
        <w:t>por “práctica coercitiva” se entiende el perjuicio o daño o la amenaza de causar perjuicio o daño directa o indirectamente a cualquiera de las partes o a sus bienes para influir de forma indebida en su accionar;</w:t>
      </w:r>
    </w:p>
    <w:p w14:paraId="58868E59" w14:textId="77777777" w:rsidR="00FF31C0" w:rsidRPr="003F30F7" w:rsidRDefault="00FF31C0" w:rsidP="00FF07F3">
      <w:pPr>
        <w:numPr>
          <w:ilvl w:val="0"/>
          <w:numId w:val="50"/>
        </w:numPr>
        <w:tabs>
          <w:tab w:val="left" w:pos="720"/>
        </w:tabs>
        <w:spacing w:before="120" w:after="120"/>
        <w:ind w:left="1800" w:hanging="360"/>
        <w:jc w:val="both"/>
        <w:rPr>
          <w:rFonts w:eastAsiaTheme="minorHAnsi"/>
          <w:lang w:val="es-ES"/>
        </w:rPr>
      </w:pPr>
      <w:r w:rsidRPr="003F30F7">
        <w:rPr>
          <w:rFonts w:eastAsiaTheme="minorHAnsi"/>
          <w:lang w:val="es-ES"/>
        </w:rPr>
        <w:t>por “práctica obstructiva” se entiende:</w:t>
      </w:r>
    </w:p>
    <w:p w14:paraId="3D0FCC64" w14:textId="77777777" w:rsidR="00FF31C0" w:rsidRPr="003F30F7" w:rsidRDefault="00FF31C0" w:rsidP="00FF07F3">
      <w:pPr>
        <w:numPr>
          <w:ilvl w:val="2"/>
          <w:numId w:val="50"/>
        </w:numPr>
        <w:tabs>
          <w:tab w:val="left" w:pos="720"/>
        </w:tabs>
        <w:spacing w:before="120" w:after="120"/>
        <w:ind w:left="2127" w:hanging="327"/>
        <w:jc w:val="both"/>
        <w:rPr>
          <w:rFonts w:eastAsiaTheme="minorHAnsi"/>
          <w:lang w:val="es-ES"/>
        </w:rPr>
      </w:pPr>
      <w:r w:rsidRPr="003F30F7">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w:t>
      </w:r>
      <w:r w:rsidRPr="003F30F7">
        <w:rPr>
          <w:rFonts w:eastAsiaTheme="minorHAnsi"/>
          <w:lang w:val="es-ES"/>
        </w:rPr>
        <w:lastRenderedPageBreak/>
        <w:t xml:space="preserve">coercitivas o colusorias, o la amenaza, persecución o intimidación de otra parte para evitar que revele lo que conoce sobre asuntos relacionados con una investigación o lleve a cabo la investigación, o </w:t>
      </w:r>
    </w:p>
    <w:p w14:paraId="2220ECED" w14:textId="77777777" w:rsidR="00FF31C0" w:rsidRPr="003F30F7" w:rsidRDefault="00FF31C0" w:rsidP="00FF07F3">
      <w:pPr>
        <w:numPr>
          <w:ilvl w:val="2"/>
          <w:numId w:val="50"/>
        </w:numPr>
        <w:tabs>
          <w:tab w:val="left" w:pos="720"/>
        </w:tabs>
        <w:spacing w:before="120" w:after="120"/>
        <w:ind w:left="2127" w:hanging="327"/>
        <w:jc w:val="both"/>
        <w:rPr>
          <w:rFonts w:eastAsiaTheme="minorHAnsi"/>
          <w:lang w:val="es-ES"/>
        </w:rPr>
      </w:pPr>
      <w:r w:rsidRPr="003F30F7">
        <w:rPr>
          <w:rFonts w:eastAsiaTheme="minorHAnsi"/>
          <w:lang w:val="es-ES"/>
        </w:rPr>
        <w:t>los actos destinados a impedir materialmente que el Banco ejerza sus derechos de inspección y auditoría establecidos en el párrafo e), que figura a continuación.</w:t>
      </w:r>
    </w:p>
    <w:p w14:paraId="642DF658" w14:textId="77777777" w:rsidR="00FF31C0" w:rsidRPr="003F30F7" w:rsidRDefault="00FF31C0" w:rsidP="00FF07F3">
      <w:pPr>
        <w:pStyle w:val="ListParagraph"/>
        <w:numPr>
          <w:ilvl w:val="1"/>
          <w:numId w:val="49"/>
        </w:numPr>
        <w:spacing w:before="120" w:after="120"/>
        <w:ind w:left="1077" w:hanging="357"/>
        <w:contextualSpacing w:val="0"/>
        <w:jc w:val="both"/>
        <w:rPr>
          <w:rFonts w:eastAsiaTheme="minorHAnsi"/>
          <w:lang w:val="es-ES"/>
        </w:rPr>
      </w:pPr>
      <w:r w:rsidRPr="003F30F7">
        <w:rPr>
          <w:rFonts w:eastAsiaTheme="minorHAnsi"/>
          <w:lang w:val="es-ES"/>
        </w:rPr>
        <w:t>Rechazará toda propuesta de adjudicación si determina que la empresa o persona recomendada para dicha adjudicación, cualquier miembro de su personal, sus agentes, sus subconsultores, subcontratistas, prestadores de servicios o proveedores, o sus empleados, ha participado, directa o indirectamente, en prácticas corruptas, fraudulentas, colusorias, coercitivas u obstructivas para competir por el contrato en cuestión.</w:t>
      </w:r>
    </w:p>
    <w:p w14:paraId="52507B4A" w14:textId="77777777" w:rsidR="00FF31C0" w:rsidRPr="003F30F7" w:rsidRDefault="00FF31C0" w:rsidP="00FF07F3">
      <w:pPr>
        <w:pStyle w:val="ListParagraph"/>
        <w:numPr>
          <w:ilvl w:val="1"/>
          <w:numId w:val="49"/>
        </w:numPr>
        <w:spacing w:before="120" w:after="120"/>
        <w:ind w:left="1077" w:hanging="357"/>
        <w:contextualSpacing w:val="0"/>
        <w:jc w:val="both"/>
        <w:rPr>
          <w:rFonts w:eastAsiaTheme="minorHAnsi"/>
          <w:lang w:val="es-ES"/>
        </w:rPr>
      </w:pPr>
      <w:r w:rsidRPr="003F30F7">
        <w:rPr>
          <w:rFonts w:eastAsiaTheme="minorHAnsi"/>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convenio legal participaron en prácticas corruptas, fraudulentas, colusorias, coercitivas u obstructivas durante el proceso de adquisición, selección, y/o ejecución del contrato en cuestión, sin que el Prestatario hubiera tomado medidas oportunas y adecuadas, satisfactorias para el Banco, para abordar dichas prácticas cuando estas ocurran, como informar oportunamente a este último al tomar conocimiento de los hechos.</w:t>
      </w:r>
    </w:p>
    <w:p w14:paraId="7496A03E" w14:textId="77777777" w:rsidR="00FF31C0" w:rsidRPr="003F30F7" w:rsidRDefault="00FF31C0" w:rsidP="00FF07F3">
      <w:pPr>
        <w:pStyle w:val="ListParagraph"/>
        <w:numPr>
          <w:ilvl w:val="1"/>
          <w:numId w:val="49"/>
        </w:numPr>
        <w:spacing w:before="120" w:after="120"/>
        <w:ind w:left="1077" w:hanging="357"/>
        <w:contextualSpacing w:val="0"/>
        <w:jc w:val="both"/>
        <w:rPr>
          <w:rFonts w:eastAsiaTheme="minorHAnsi"/>
          <w:lang w:val="es-ES"/>
        </w:rPr>
      </w:pPr>
      <w:r w:rsidRPr="003F30F7">
        <w:rPr>
          <w:rFonts w:eastAsiaTheme="minorHAnsi"/>
          <w:lang w:val="es-ES"/>
        </w:rPr>
        <w:t>En cumplimiento de las Directrices Contra la Corrupción del Banco, y de conformidad con sus políticas y procedimientos sobre sanciones vigentes, podrá sancionar a una empresa o persona, en forma indefinida o durante un período determinado, lo que incluye declarar públicamente a dicha firma o persona inelegibles para: (i) obtener la adjudicación o recibir cualquier beneficio, ya sea financiero o de otra índole, de un contrato financiado por el Banco</w:t>
      </w:r>
      <w:r w:rsidRPr="003F30F7">
        <w:rPr>
          <w:rFonts w:eastAsiaTheme="minorHAnsi"/>
          <w:vertAlign w:val="superscript"/>
          <w:lang w:val="es-ES"/>
        </w:rPr>
        <w:footnoteReference w:id="10"/>
      </w:r>
      <w:r w:rsidRPr="003F30F7">
        <w:rPr>
          <w:rFonts w:eastAsiaTheme="minorHAnsi"/>
          <w:vertAlign w:val="superscript"/>
          <w:lang w:val="es-ES"/>
        </w:rPr>
        <w:t>;</w:t>
      </w:r>
      <w:r w:rsidRPr="003F30F7">
        <w:rPr>
          <w:rFonts w:eastAsiaTheme="minorHAnsi"/>
          <w:lang w:val="es-ES"/>
        </w:rPr>
        <w:t xml:space="preserve"> (ii) ser nominada</w:t>
      </w:r>
      <w:r w:rsidRPr="003F30F7">
        <w:rPr>
          <w:rFonts w:eastAsiaTheme="minorHAnsi"/>
          <w:vertAlign w:val="superscript"/>
          <w:lang w:val="es-ES"/>
        </w:rPr>
        <w:footnoteReference w:id="11"/>
      </w:r>
      <w:r w:rsidRPr="003F30F7">
        <w:rPr>
          <w:rFonts w:eastAsiaTheme="minorHAnsi"/>
          <w:lang w:val="es-ES"/>
        </w:rPr>
        <w:t xml:space="preserve"> como subcontratista, consultor, fabricante o proveedor, o prestador de servicios de una firma elegible a la cual se le haya adjudicado un contrato financiado por el Banco; y iii) recibir los fondos de un préstamo del Banco o participar en la preparación o la ejecución de cualquier proyecto financiado por el Banco.</w:t>
      </w:r>
    </w:p>
    <w:p w14:paraId="518E6CF9" w14:textId="77777777" w:rsidR="00FF31C0" w:rsidRPr="003F30F7" w:rsidRDefault="00FF31C0" w:rsidP="00FF07F3">
      <w:pPr>
        <w:pStyle w:val="ListParagraph"/>
        <w:numPr>
          <w:ilvl w:val="1"/>
          <w:numId w:val="49"/>
        </w:numPr>
        <w:spacing w:before="120" w:after="120"/>
        <w:ind w:left="1077" w:hanging="357"/>
        <w:contextualSpacing w:val="0"/>
        <w:jc w:val="both"/>
        <w:rPr>
          <w:rFonts w:eastAsiaTheme="minorHAnsi"/>
          <w:lang w:val="es-ES"/>
        </w:rPr>
      </w:pPr>
      <w:r w:rsidRPr="003F30F7">
        <w:rPr>
          <w:rFonts w:eastAsiaTheme="minorHAnsi"/>
          <w:lang w:val="es-ES"/>
        </w:rPr>
        <w:lastRenderedPageBreak/>
        <w:t>Requiere que en los documentos de licitación/solicitud de propuestas y en los contratos financiados por préstamos del Banco se incluya una cláusula que exija que los licitantes/proponente/postulantes, consultores, contratistas y proveedores, y sus respectivos subcontratistas, subconsultores, prestadores de servicios, proveedores, agentes y miembros del personal, permitan que el Banco inspeccione</w:t>
      </w:r>
      <w:r w:rsidRPr="003F30F7">
        <w:rPr>
          <w:rFonts w:eastAsiaTheme="minorHAnsi"/>
          <w:vertAlign w:val="superscript"/>
          <w:lang w:val="es-ES"/>
        </w:rPr>
        <w:footnoteReference w:id="12"/>
      </w:r>
      <w:r w:rsidRPr="003F30F7">
        <w:rPr>
          <w:rFonts w:eastAsiaTheme="minorHAnsi"/>
          <w:vertAlign w:val="superscript"/>
          <w:lang w:val="es-ES"/>
        </w:rPr>
        <w:t xml:space="preserve"> </w:t>
      </w:r>
      <w:r w:rsidRPr="003F30F7">
        <w:rPr>
          <w:rFonts w:eastAsiaTheme="minorHAnsi"/>
          <w:lang w:val="es-ES"/>
        </w:rPr>
        <w:t>todas sus cuentas, registros y otros documentos relacionados con el proceso de adquisición, selección y/o la ejecución de contratos, y los someta a la auditoría de profesionales designados por este.</w:t>
      </w:r>
    </w:p>
    <w:p w14:paraId="1ABC3AEF" w14:textId="77777777" w:rsidR="00FF31C0" w:rsidRDefault="00FF31C0" w:rsidP="00FF31C0">
      <w:pPr>
        <w:rPr>
          <w:b/>
          <w:sz w:val="36"/>
          <w:szCs w:val="36"/>
          <w:lang w:val="es-ES"/>
        </w:rPr>
      </w:pPr>
    </w:p>
    <w:p w14:paraId="164F9107" w14:textId="4A618871" w:rsidR="00A82AEF" w:rsidRPr="003F30F7" w:rsidRDefault="00A82AEF" w:rsidP="00FF31C0">
      <w:pPr>
        <w:rPr>
          <w:b/>
          <w:sz w:val="36"/>
          <w:szCs w:val="36"/>
          <w:lang w:val="es-ES"/>
        </w:rPr>
        <w:sectPr w:rsidR="00A82AEF" w:rsidRPr="003F30F7" w:rsidSect="00EA326C">
          <w:footnotePr>
            <w:numRestart w:val="eachSect"/>
          </w:footnotePr>
          <w:pgSz w:w="12240" w:h="15840" w:code="1"/>
          <w:pgMar w:top="1440" w:right="1440" w:bottom="1440" w:left="1800" w:header="720" w:footer="720" w:gutter="0"/>
          <w:cols w:space="720"/>
          <w:titlePg/>
        </w:sectPr>
      </w:pPr>
    </w:p>
    <w:p w14:paraId="14C176E7" w14:textId="41B8DC74" w:rsidR="00F2179B" w:rsidRPr="003F30F7" w:rsidRDefault="00F2179B" w:rsidP="00F2179B">
      <w:pPr>
        <w:suppressAutoHyphens/>
        <w:jc w:val="center"/>
        <w:rPr>
          <w:rFonts w:ascii="Times New Roman Bold" w:hAnsi="Times New Roman Bold"/>
          <w:b/>
          <w:bCs/>
          <w:kern w:val="28"/>
          <w:sz w:val="40"/>
          <w:szCs w:val="40"/>
          <w:lang w:val="es-ES"/>
        </w:rPr>
      </w:pPr>
      <w:r w:rsidRPr="003F30F7">
        <w:rPr>
          <w:rFonts w:ascii="Times New Roman Bold" w:hAnsi="Times New Roman Bold"/>
          <w:b/>
          <w:bCs/>
          <w:kern w:val="28"/>
          <w:sz w:val="40"/>
          <w:szCs w:val="40"/>
          <w:lang w:val="es-ES"/>
        </w:rPr>
        <w:lastRenderedPageBreak/>
        <w:t>Ejemplo de Carta de Aceptación del Contrato</w:t>
      </w:r>
    </w:p>
    <w:p w14:paraId="4756F7AB" w14:textId="77777777" w:rsidR="00D772C8" w:rsidRDefault="00D772C8" w:rsidP="00F2179B">
      <w:pPr>
        <w:pStyle w:val="BodyText"/>
        <w:ind w:right="288"/>
        <w:jc w:val="center"/>
        <w:rPr>
          <w:rFonts w:ascii="Times New Roman" w:hAnsi="Times New Roman" w:cs="Times New Roman"/>
          <w:bCs/>
          <w:i/>
          <w:sz w:val="24"/>
          <w:lang w:val="es-ES"/>
        </w:rPr>
      </w:pPr>
    </w:p>
    <w:p w14:paraId="2ECA52C8" w14:textId="77777777" w:rsidR="00D772C8" w:rsidRDefault="00D772C8" w:rsidP="00F2179B">
      <w:pPr>
        <w:pStyle w:val="BodyText"/>
        <w:ind w:right="288"/>
        <w:jc w:val="center"/>
        <w:rPr>
          <w:rFonts w:ascii="Times New Roman" w:hAnsi="Times New Roman" w:cs="Times New Roman"/>
          <w:bCs/>
          <w:i/>
          <w:sz w:val="24"/>
          <w:lang w:val="es-ES"/>
        </w:rPr>
      </w:pPr>
    </w:p>
    <w:p w14:paraId="2A443C93" w14:textId="6E68351C" w:rsidR="00F2179B" w:rsidRPr="003F30F7" w:rsidRDefault="00F2179B" w:rsidP="00F2179B">
      <w:pPr>
        <w:pStyle w:val="BodyText"/>
        <w:ind w:right="288"/>
        <w:jc w:val="center"/>
        <w:rPr>
          <w:rFonts w:ascii="Times New Roman" w:hAnsi="Times New Roman" w:cs="Times New Roman"/>
          <w:bCs/>
          <w:i/>
          <w:sz w:val="24"/>
          <w:lang w:val="es-ES"/>
        </w:rPr>
      </w:pPr>
      <w:r w:rsidRPr="003F30F7">
        <w:rPr>
          <w:rFonts w:ascii="Times New Roman" w:hAnsi="Times New Roman" w:cs="Times New Roman"/>
          <w:bCs/>
          <w:i/>
          <w:sz w:val="24"/>
          <w:lang w:val="es-ES"/>
        </w:rPr>
        <w:t>[modificar según corresponda]</w:t>
      </w:r>
    </w:p>
    <w:p w14:paraId="0479515F" w14:textId="17E42AEA" w:rsidR="007B586E" w:rsidRPr="003F30F7" w:rsidRDefault="00F2179B" w:rsidP="00F2179B">
      <w:pPr>
        <w:pStyle w:val="BodyText"/>
        <w:ind w:left="180" w:right="288"/>
        <w:jc w:val="center"/>
        <w:rPr>
          <w:rFonts w:ascii="Times New Roman" w:hAnsi="Times New Roman" w:cs="Times New Roman"/>
          <w:bCs/>
          <w:i/>
          <w:sz w:val="24"/>
          <w:lang w:val="es-ES"/>
        </w:rPr>
      </w:pPr>
      <w:r w:rsidRPr="003F30F7">
        <w:rPr>
          <w:rFonts w:ascii="Times New Roman" w:hAnsi="Times New Roman" w:cs="Times New Roman"/>
          <w:bCs/>
          <w:i/>
          <w:sz w:val="24"/>
          <w:lang w:val="es-ES"/>
        </w:rPr>
        <w:t>[use papel con membrete del Contratante]</w:t>
      </w:r>
    </w:p>
    <w:p w14:paraId="3D7E1FF2" w14:textId="27057848" w:rsidR="00F2179B" w:rsidRPr="003F30F7" w:rsidRDefault="00F2179B" w:rsidP="00F2179B">
      <w:pPr>
        <w:pStyle w:val="BodyText"/>
        <w:ind w:right="288"/>
        <w:rPr>
          <w:rFonts w:ascii="Times New Roman" w:hAnsi="Times New Roman" w:cs="Times New Roman"/>
          <w:b/>
          <w:i/>
          <w:sz w:val="24"/>
          <w:lang w:val="es-ES"/>
        </w:rPr>
      </w:pPr>
    </w:p>
    <w:p w14:paraId="2A9C51FE" w14:textId="77777777" w:rsidR="00F2179B" w:rsidRPr="003F30F7" w:rsidRDefault="00F2179B" w:rsidP="00F2179B">
      <w:pPr>
        <w:pStyle w:val="BodyText"/>
        <w:ind w:right="288"/>
        <w:rPr>
          <w:rFonts w:ascii="Times New Roman" w:hAnsi="Times New Roman" w:cs="Times New Roman"/>
          <w:b/>
          <w:i/>
          <w:sz w:val="24"/>
          <w:lang w:val="es-ES"/>
        </w:rPr>
      </w:pPr>
    </w:p>
    <w:p w14:paraId="4A025743" w14:textId="77777777" w:rsidR="00F2179B" w:rsidRPr="003F30F7" w:rsidRDefault="00F2179B" w:rsidP="00F2179B">
      <w:pPr>
        <w:pStyle w:val="BodyText"/>
        <w:ind w:right="288"/>
        <w:rPr>
          <w:rFonts w:ascii="Times New Roman" w:hAnsi="Times New Roman" w:cs="Times New Roman"/>
          <w:b/>
          <w:i/>
          <w:sz w:val="24"/>
          <w:lang w:val="es-ES"/>
        </w:rPr>
      </w:pPr>
      <w:r w:rsidRPr="003F30F7">
        <w:rPr>
          <w:rFonts w:ascii="Times New Roman" w:hAnsi="Times New Roman" w:cs="Times New Roman"/>
          <w:b/>
          <w:i/>
          <w:sz w:val="24"/>
          <w:lang w:val="es-ES"/>
        </w:rPr>
        <w:t>[fecha]. . . . . . .</w:t>
      </w:r>
    </w:p>
    <w:p w14:paraId="56DA84F3" w14:textId="77777777" w:rsidR="00F2179B" w:rsidRPr="003F30F7" w:rsidRDefault="00F2179B" w:rsidP="00F2179B">
      <w:pPr>
        <w:pStyle w:val="BodyText"/>
        <w:ind w:right="288"/>
        <w:rPr>
          <w:rFonts w:ascii="Times New Roman" w:hAnsi="Times New Roman" w:cs="Times New Roman"/>
          <w:b/>
          <w:i/>
          <w:sz w:val="24"/>
          <w:lang w:val="es-ES"/>
        </w:rPr>
      </w:pPr>
    </w:p>
    <w:p w14:paraId="182B2F6D" w14:textId="1FDD9C05" w:rsidR="00F2179B" w:rsidRPr="003F30F7" w:rsidRDefault="00F2179B" w:rsidP="00F2179B">
      <w:pPr>
        <w:pStyle w:val="BodyText"/>
        <w:ind w:right="288"/>
        <w:rPr>
          <w:rFonts w:ascii="Times New Roman" w:hAnsi="Times New Roman" w:cs="Times New Roman"/>
          <w:bCs/>
          <w:iCs/>
          <w:sz w:val="24"/>
          <w:lang w:val="es-ES"/>
        </w:rPr>
      </w:pPr>
      <w:r w:rsidRPr="003F30F7">
        <w:rPr>
          <w:rFonts w:ascii="Times New Roman" w:hAnsi="Times New Roman" w:cs="Times New Roman"/>
          <w:bCs/>
          <w:iCs/>
          <w:sz w:val="24"/>
          <w:lang w:val="es-ES"/>
        </w:rPr>
        <w:t>A:</w:t>
      </w:r>
      <w:r w:rsidRPr="003F30F7">
        <w:rPr>
          <w:rFonts w:ascii="Times New Roman" w:hAnsi="Times New Roman" w:cs="Times New Roman"/>
          <w:bCs/>
          <w:iCs/>
          <w:sz w:val="24"/>
          <w:lang w:val="es-ES"/>
        </w:rPr>
        <w:tab/>
        <w:t xml:space="preserve">. . . . . . . . . . </w:t>
      </w:r>
      <w:r w:rsidRPr="003F30F7">
        <w:rPr>
          <w:rFonts w:ascii="Times New Roman" w:hAnsi="Times New Roman" w:cs="Times New Roman"/>
          <w:b/>
          <w:i/>
          <w:sz w:val="24"/>
          <w:lang w:val="es-ES"/>
        </w:rPr>
        <w:t>[nombre y dirección del Contratista].</w:t>
      </w:r>
      <w:r w:rsidRPr="003F30F7">
        <w:rPr>
          <w:rFonts w:ascii="Times New Roman" w:hAnsi="Times New Roman" w:cs="Times New Roman"/>
          <w:bCs/>
          <w:iCs/>
          <w:sz w:val="24"/>
          <w:lang w:val="es-ES"/>
        </w:rPr>
        <w:t xml:space="preserve"> . . . . . . . . .</w:t>
      </w:r>
    </w:p>
    <w:p w14:paraId="4BC73792" w14:textId="77777777" w:rsidR="00F2179B" w:rsidRPr="003F30F7" w:rsidRDefault="00F2179B" w:rsidP="00F2179B">
      <w:pPr>
        <w:pStyle w:val="BodyText"/>
        <w:ind w:right="288"/>
        <w:rPr>
          <w:rFonts w:ascii="Times New Roman" w:hAnsi="Times New Roman" w:cs="Times New Roman"/>
          <w:bCs/>
          <w:iCs/>
          <w:sz w:val="24"/>
          <w:lang w:val="es-ES"/>
        </w:rPr>
      </w:pPr>
    </w:p>
    <w:p w14:paraId="34ABC71D" w14:textId="619854F9" w:rsidR="00F2179B" w:rsidRPr="003F30F7" w:rsidRDefault="00F2179B" w:rsidP="00F2179B">
      <w:pPr>
        <w:pStyle w:val="BodyText"/>
        <w:ind w:right="288"/>
        <w:rPr>
          <w:rFonts w:ascii="Times New Roman" w:hAnsi="Times New Roman" w:cs="Times New Roman"/>
          <w:bCs/>
          <w:iCs/>
          <w:sz w:val="24"/>
          <w:lang w:val="es-ES"/>
        </w:rPr>
      </w:pPr>
      <w:r w:rsidRPr="003F30F7">
        <w:rPr>
          <w:rFonts w:ascii="Times New Roman" w:hAnsi="Times New Roman" w:cs="Times New Roman"/>
          <w:bCs/>
          <w:iCs/>
          <w:sz w:val="24"/>
          <w:lang w:val="es-ES"/>
        </w:rPr>
        <w:t>Asunto:</w:t>
      </w:r>
      <w:r w:rsidRPr="003F30F7">
        <w:rPr>
          <w:rFonts w:ascii="Times New Roman" w:hAnsi="Times New Roman" w:cs="Times New Roman"/>
          <w:bCs/>
          <w:iCs/>
          <w:sz w:val="24"/>
          <w:lang w:val="es-ES"/>
        </w:rPr>
        <w:tab/>
        <w:t xml:space="preserve">. . . . . . . . . . </w:t>
      </w:r>
      <w:r w:rsidRPr="003F30F7">
        <w:rPr>
          <w:rFonts w:ascii="Times New Roman" w:hAnsi="Times New Roman" w:cs="Times New Roman"/>
          <w:b/>
          <w:i/>
          <w:sz w:val="24"/>
          <w:lang w:val="es-ES"/>
        </w:rPr>
        <w:t>[Notificación de la Adjudicación del Contrato no].</w:t>
      </w:r>
      <w:r w:rsidRPr="003F30F7">
        <w:rPr>
          <w:rFonts w:ascii="Times New Roman" w:hAnsi="Times New Roman" w:cs="Times New Roman"/>
          <w:bCs/>
          <w:iCs/>
          <w:sz w:val="24"/>
          <w:lang w:val="es-ES"/>
        </w:rPr>
        <w:t xml:space="preserve"> . . . . . . . . . .</w:t>
      </w:r>
    </w:p>
    <w:p w14:paraId="3D026CAA" w14:textId="77777777" w:rsidR="00F2179B" w:rsidRPr="003F30F7" w:rsidRDefault="00F2179B" w:rsidP="00D772C8">
      <w:pPr>
        <w:pStyle w:val="BodyText"/>
        <w:ind w:right="288"/>
        <w:jc w:val="both"/>
        <w:rPr>
          <w:rFonts w:ascii="Times New Roman" w:hAnsi="Times New Roman" w:cs="Times New Roman"/>
          <w:b/>
          <w:i/>
          <w:sz w:val="24"/>
          <w:lang w:val="es-ES"/>
        </w:rPr>
      </w:pPr>
    </w:p>
    <w:p w14:paraId="210F9A64" w14:textId="10A5BD5F" w:rsidR="00F2179B" w:rsidRPr="003F30F7" w:rsidRDefault="00F2179B" w:rsidP="00D772C8">
      <w:pPr>
        <w:pStyle w:val="BodyText"/>
        <w:ind w:right="288"/>
        <w:jc w:val="both"/>
        <w:rPr>
          <w:rFonts w:ascii="Times New Roman" w:hAnsi="Times New Roman" w:cs="Times New Roman"/>
          <w:bCs/>
          <w:iCs/>
          <w:sz w:val="24"/>
          <w:lang w:val="es-ES"/>
        </w:rPr>
      </w:pPr>
      <w:r w:rsidRPr="003F30F7">
        <w:rPr>
          <w:rFonts w:ascii="Times New Roman" w:hAnsi="Times New Roman" w:cs="Times New Roman"/>
          <w:bCs/>
          <w:iCs/>
          <w:sz w:val="24"/>
          <w:lang w:val="es-ES"/>
        </w:rPr>
        <w:t>Esto es para notificarle que su cotización de fecha. . . . [</w:t>
      </w:r>
      <w:r w:rsidRPr="003F30F7">
        <w:rPr>
          <w:rFonts w:ascii="Times New Roman" w:hAnsi="Times New Roman" w:cs="Times New Roman"/>
          <w:bCs/>
          <w:i/>
          <w:sz w:val="24"/>
          <w:lang w:val="es-ES"/>
        </w:rPr>
        <w:t>insertar la fecha</w:t>
      </w:r>
      <w:r w:rsidRPr="003F30F7">
        <w:rPr>
          <w:rFonts w:ascii="Times New Roman" w:hAnsi="Times New Roman" w:cs="Times New Roman"/>
          <w:bCs/>
          <w:iCs/>
          <w:sz w:val="24"/>
          <w:lang w:val="es-ES"/>
        </w:rPr>
        <w:t xml:space="preserve">] . . . . para la ejecución de la. . . . . . . . . . </w:t>
      </w:r>
      <w:r w:rsidRPr="003F30F7">
        <w:rPr>
          <w:rFonts w:ascii="Times New Roman" w:hAnsi="Times New Roman" w:cs="Times New Roman"/>
          <w:bCs/>
          <w:i/>
          <w:sz w:val="24"/>
          <w:lang w:val="es-ES"/>
        </w:rPr>
        <w:t>[</w:t>
      </w:r>
      <w:r w:rsidRPr="003F30F7">
        <w:rPr>
          <w:rFonts w:ascii="Times New Roman" w:hAnsi="Times New Roman" w:cs="Times New Roman"/>
          <w:b/>
          <w:i/>
          <w:sz w:val="24"/>
          <w:lang w:val="es-ES"/>
        </w:rPr>
        <w:t>inserte el nombre del contrato y el número de identificación, tal como figuran en el CC</w:t>
      </w:r>
      <w:r w:rsidRPr="003F30F7">
        <w:rPr>
          <w:rFonts w:ascii="Times New Roman" w:hAnsi="Times New Roman" w:cs="Times New Roman"/>
          <w:bCs/>
          <w:iCs/>
          <w:sz w:val="24"/>
          <w:lang w:val="es-ES"/>
        </w:rPr>
        <w:t>]. . . . . . . . . . por el Monto Contractual Aceptado de. . . . . . . . . [</w:t>
      </w:r>
      <w:r w:rsidRPr="003F30F7">
        <w:rPr>
          <w:rFonts w:ascii="Times New Roman" w:hAnsi="Times New Roman" w:cs="Times New Roman"/>
          <w:b/>
          <w:i/>
          <w:sz w:val="24"/>
          <w:lang w:val="es-ES"/>
        </w:rPr>
        <w:t>inserte la cantidad en números y palabras y el nombre de la moneda</w:t>
      </w:r>
      <w:r w:rsidRPr="003F30F7">
        <w:rPr>
          <w:rFonts w:ascii="Times New Roman" w:hAnsi="Times New Roman" w:cs="Times New Roman"/>
          <w:bCs/>
          <w:iCs/>
          <w:sz w:val="24"/>
          <w:lang w:val="es-ES"/>
        </w:rPr>
        <w:t>], tal como se corrige y modifica de conformidad con la Solicitud de Cotizaciones, es por la presente aceptada por nuestra Agencia.</w:t>
      </w:r>
    </w:p>
    <w:p w14:paraId="6EA29FA1" w14:textId="77777777" w:rsidR="00F2179B" w:rsidRPr="003F30F7" w:rsidRDefault="00F2179B" w:rsidP="00D772C8">
      <w:pPr>
        <w:pStyle w:val="BodyText"/>
        <w:ind w:right="288"/>
        <w:jc w:val="both"/>
        <w:rPr>
          <w:rFonts w:ascii="Times New Roman" w:hAnsi="Times New Roman" w:cs="Times New Roman"/>
          <w:bCs/>
          <w:iCs/>
          <w:sz w:val="24"/>
          <w:lang w:val="es-ES"/>
        </w:rPr>
      </w:pPr>
    </w:p>
    <w:p w14:paraId="6FD2D141" w14:textId="77777777" w:rsidR="00F2179B" w:rsidRPr="003F30F7" w:rsidRDefault="00F2179B" w:rsidP="00D772C8">
      <w:pPr>
        <w:pStyle w:val="BodyText"/>
        <w:ind w:right="288"/>
        <w:jc w:val="both"/>
        <w:rPr>
          <w:rFonts w:ascii="Times New Roman" w:hAnsi="Times New Roman" w:cs="Times New Roman"/>
          <w:bCs/>
          <w:iCs/>
          <w:sz w:val="24"/>
          <w:lang w:val="es-ES"/>
        </w:rPr>
      </w:pPr>
      <w:r w:rsidRPr="003F30F7">
        <w:rPr>
          <w:rFonts w:ascii="Times New Roman" w:hAnsi="Times New Roman" w:cs="Times New Roman"/>
          <w:bCs/>
          <w:iCs/>
          <w:sz w:val="24"/>
          <w:lang w:val="es-ES"/>
        </w:rPr>
        <w:t>Encuentre adjunto el Contrato. Se le solicita que firme el contrato dentro de [</w:t>
      </w:r>
      <w:r w:rsidRPr="003F30F7">
        <w:rPr>
          <w:rFonts w:ascii="Times New Roman" w:hAnsi="Times New Roman" w:cs="Times New Roman"/>
          <w:b/>
          <w:i/>
          <w:sz w:val="24"/>
          <w:lang w:val="es-ES"/>
        </w:rPr>
        <w:t>insertar no de días</w:t>
      </w:r>
      <w:r w:rsidRPr="003F30F7">
        <w:rPr>
          <w:rFonts w:ascii="Times New Roman" w:hAnsi="Times New Roman" w:cs="Times New Roman"/>
          <w:bCs/>
          <w:iCs/>
          <w:sz w:val="24"/>
          <w:lang w:val="es-ES"/>
        </w:rPr>
        <w:t>].</w:t>
      </w:r>
    </w:p>
    <w:p w14:paraId="05B2AEDE" w14:textId="77777777" w:rsidR="00F2179B" w:rsidRPr="003F30F7" w:rsidRDefault="00F2179B" w:rsidP="00D772C8">
      <w:pPr>
        <w:pStyle w:val="BodyText"/>
        <w:ind w:right="288"/>
        <w:jc w:val="both"/>
        <w:rPr>
          <w:rFonts w:ascii="Times New Roman" w:hAnsi="Times New Roman" w:cs="Times New Roman"/>
          <w:bCs/>
          <w:iCs/>
          <w:sz w:val="24"/>
          <w:lang w:val="es-ES"/>
        </w:rPr>
      </w:pPr>
    </w:p>
    <w:p w14:paraId="32EB1EB1" w14:textId="635FD1FF" w:rsidR="00F2179B" w:rsidRPr="003F30F7" w:rsidRDefault="00F2179B" w:rsidP="00D772C8">
      <w:pPr>
        <w:pStyle w:val="BodyText"/>
        <w:ind w:right="288"/>
        <w:jc w:val="both"/>
        <w:rPr>
          <w:rFonts w:ascii="Times New Roman" w:hAnsi="Times New Roman" w:cs="Times New Roman"/>
          <w:bCs/>
          <w:iCs/>
          <w:sz w:val="24"/>
          <w:lang w:val="es-ES"/>
        </w:rPr>
      </w:pPr>
      <w:r w:rsidRPr="003F30F7">
        <w:rPr>
          <w:rFonts w:ascii="Times New Roman" w:hAnsi="Times New Roman" w:cs="Times New Roman"/>
          <w:bCs/>
          <w:iCs/>
          <w:sz w:val="24"/>
          <w:lang w:val="es-ES"/>
        </w:rPr>
        <w:t>[</w:t>
      </w:r>
      <w:r w:rsidRPr="003F30F7">
        <w:rPr>
          <w:rFonts w:ascii="Times New Roman" w:hAnsi="Times New Roman" w:cs="Times New Roman"/>
          <w:b/>
          <w:i/>
          <w:sz w:val="24"/>
          <w:lang w:val="es-ES"/>
        </w:rPr>
        <w:t>Inserte lo siguiente solo si se requiere una Garantía de Cumplimiento</w:t>
      </w:r>
      <w:r w:rsidRPr="003F30F7">
        <w:rPr>
          <w:rFonts w:ascii="Times New Roman" w:hAnsi="Times New Roman" w:cs="Times New Roman"/>
          <w:bCs/>
          <w:iCs/>
          <w:sz w:val="24"/>
          <w:lang w:val="es-ES"/>
        </w:rPr>
        <w:t>:] “También se le solicita que proporcione una Garantía de Cumplimiento dentro del [</w:t>
      </w:r>
      <w:r w:rsidRPr="003F30F7">
        <w:rPr>
          <w:rFonts w:ascii="Times New Roman" w:hAnsi="Times New Roman" w:cs="Times New Roman"/>
          <w:bCs/>
          <w:i/>
          <w:sz w:val="24"/>
          <w:lang w:val="es-ES"/>
        </w:rPr>
        <w:t>insertar no de días</w:t>
      </w:r>
      <w:r w:rsidRPr="003F30F7">
        <w:rPr>
          <w:rFonts w:ascii="Times New Roman" w:hAnsi="Times New Roman" w:cs="Times New Roman"/>
          <w:bCs/>
          <w:iCs/>
          <w:sz w:val="24"/>
          <w:lang w:val="es-ES"/>
        </w:rPr>
        <w:t>] de acuerdo con las Condiciones del Contrato, utilizando para tal efecto uno de los Formularios de Garantía de Cumplimiento adjuntos.</w:t>
      </w:r>
    </w:p>
    <w:p w14:paraId="01052DF1" w14:textId="77777777" w:rsidR="00F2179B" w:rsidRPr="003F30F7" w:rsidRDefault="00F2179B" w:rsidP="00F2179B">
      <w:pPr>
        <w:pStyle w:val="BodyText"/>
        <w:ind w:right="288"/>
        <w:rPr>
          <w:rFonts w:ascii="Times New Roman" w:hAnsi="Times New Roman" w:cs="Times New Roman"/>
          <w:bCs/>
          <w:iCs/>
          <w:sz w:val="24"/>
          <w:lang w:val="es-ES"/>
        </w:rPr>
      </w:pPr>
    </w:p>
    <w:p w14:paraId="73F78CC3" w14:textId="4E9329FD" w:rsidR="00F2179B" w:rsidRPr="003F30F7" w:rsidRDefault="00F2179B" w:rsidP="00F2179B">
      <w:pPr>
        <w:tabs>
          <w:tab w:val="left" w:pos="9000"/>
        </w:tabs>
        <w:rPr>
          <w:lang w:val="es-ES"/>
        </w:rPr>
      </w:pPr>
      <w:r w:rsidRPr="003F30F7">
        <w:rPr>
          <w:lang w:val="es-ES"/>
        </w:rPr>
        <w:t xml:space="preserve">Firma Autorizada: </w:t>
      </w:r>
      <w:r w:rsidRPr="003F30F7">
        <w:rPr>
          <w:u w:val="single"/>
          <w:lang w:val="es-ES"/>
        </w:rPr>
        <w:tab/>
      </w:r>
    </w:p>
    <w:p w14:paraId="7AE017D0" w14:textId="24304668" w:rsidR="00F2179B" w:rsidRPr="003F30F7" w:rsidRDefault="00F2179B" w:rsidP="00F2179B">
      <w:pPr>
        <w:tabs>
          <w:tab w:val="left" w:pos="9000"/>
        </w:tabs>
        <w:rPr>
          <w:lang w:val="es-ES"/>
        </w:rPr>
      </w:pPr>
      <w:r w:rsidRPr="003F30F7">
        <w:rPr>
          <w:lang w:val="es-ES"/>
        </w:rPr>
        <w:t xml:space="preserve">Nombre y Cargo del firmante: </w:t>
      </w:r>
      <w:r w:rsidRPr="003F30F7">
        <w:rPr>
          <w:u w:val="single"/>
          <w:lang w:val="es-ES"/>
        </w:rPr>
        <w:tab/>
      </w:r>
    </w:p>
    <w:p w14:paraId="01FE73E3" w14:textId="25128045" w:rsidR="00F2179B" w:rsidRPr="003F30F7" w:rsidRDefault="00F2179B" w:rsidP="00F2179B">
      <w:pPr>
        <w:tabs>
          <w:tab w:val="left" w:pos="9000"/>
        </w:tabs>
        <w:rPr>
          <w:lang w:val="es-ES"/>
        </w:rPr>
      </w:pPr>
      <w:r w:rsidRPr="003F30F7">
        <w:rPr>
          <w:lang w:val="es-ES"/>
        </w:rPr>
        <w:t xml:space="preserve">Nombre de la Agencia: </w:t>
      </w:r>
      <w:r w:rsidRPr="003F30F7">
        <w:rPr>
          <w:u w:val="single"/>
          <w:lang w:val="es-ES"/>
        </w:rPr>
        <w:tab/>
      </w:r>
    </w:p>
    <w:p w14:paraId="3EC02E86" w14:textId="77777777" w:rsidR="00F2179B" w:rsidRPr="003F30F7" w:rsidRDefault="00F2179B" w:rsidP="00F2179B">
      <w:pPr>
        <w:pStyle w:val="BodyText"/>
        <w:ind w:right="288"/>
        <w:rPr>
          <w:rFonts w:ascii="Times New Roman" w:hAnsi="Times New Roman" w:cs="Times New Roman"/>
          <w:bCs/>
          <w:iCs/>
          <w:sz w:val="24"/>
          <w:lang w:val="es-ES"/>
        </w:rPr>
      </w:pPr>
    </w:p>
    <w:p w14:paraId="0E4CF292" w14:textId="77777777" w:rsidR="00F2179B" w:rsidRPr="003F30F7" w:rsidRDefault="00F2179B" w:rsidP="00F2179B">
      <w:pPr>
        <w:pStyle w:val="BodyText"/>
        <w:ind w:right="288"/>
        <w:rPr>
          <w:rFonts w:ascii="Times New Roman" w:hAnsi="Times New Roman" w:cs="Times New Roman"/>
          <w:bCs/>
          <w:iCs/>
          <w:sz w:val="24"/>
          <w:lang w:val="es-ES"/>
        </w:rPr>
      </w:pPr>
    </w:p>
    <w:p w14:paraId="3D334BE8" w14:textId="2816BB16" w:rsidR="00F2179B" w:rsidRPr="003F30F7" w:rsidRDefault="00F2179B" w:rsidP="00F2179B">
      <w:pPr>
        <w:pStyle w:val="BodyText"/>
        <w:ind w:right="288"/>
        <w:rPr>
          <w:i/>
          <w:lang w:val="es-ES"/>
        </w:rPr>
      </w:pPr>
      <w:r w:rsidRPr="003F30F7">
        <w:rPr>
          <w:rFonts w:ascii="Times New Roman" w:hAnsi="Times New Roman" w:cs="Times New Roman"/>
          <w:b/>
          <w:iCs/>
          <w:sz w:val="24"/>
          <w:lang w:val="es-ES"/>
        </w:rPr>
        <w:t xml:space="preserve">Adjunto: Contrato </w:t>
      </w:r>
    </w:p>
    <w:p w14:paraId="19D7FEED" w14:textId="77777777" w:rsidR="00F2179B" w:rsidRPr="003F30F7" w:rsidRDefault="00255CBA" w:rsidP="001B7124">
      <w:pPr>
        <w:pStyle w:val="Section10-Heading1"/>
        <w:rPr>
          <w:i/>
          <w:lang w:val="es-ES"/>
        </w:rPr>
      </w:pPr>
      <w:r w:rsidRPr="003F30F7">
        <w:rPr>
          <w:i/>
          <w:lang w:val="es-ES"/>
        </w:rPr>
        <w:t xml:space="preserve"> </w:t>
      </w:r>
      <w:bookmarkStart w:id="161" w:name="_Toc23238065"/>
      <w:bookmarkStart w:id="162" w:name="_Toc41971557"/>
      <w:bookmarkStart w:id="163" w:name="_Toc78273068"/>
      <w:bookmarkStart w:id="164" w:name="_Toc111009246"/>
      <w:bookmarkStart w:id="165" w:name="_Toc442524980"/>
      <w:bookmarkStart w:id="166" w:name="_Toc36558877"/>
      <w:bookmarkStart w:id="167" w:name="_Toc428352207"/>
      <w:bookmarkStart w:id="168" w:name="_Toc438907198"/>
      <w:bookmarkStart w:id="169" w:name="_Toc438907298"/>
    </w:p>
    <w:p w14:paraId="6B8AACEB" w14:textId="77777777" w:rsidR="00F2179B" w:rsidRPr="003F30F7" w:rsidRDefault="00F2179B">
      <w:pPr>
        <w:rPr>
          <w:b/>
          <w:i/>
          <w:sz w:val="36"/>
          <w:lang w:val="es-ES"/>
        </w:rPr>
      </w:pPr>
      <w:r w:rsidRPr="003F30F7">
        <w:rPr>
          <w:i/>
          <w:lang w:val="es-ES"/>
        </w:rPr>
        <w:br w:type="page"/>
      </w:r>
    </w:p>
    <w:p w14:paraId="5B94CA3E" w14:textId="77777777" w:rsidR="00F2179B" w:rsidRPr="003F30F7" w:rsidRDefault="00F2179B" w:rsidP="00F2179B">
      <w:pPr>
        <w:pStyle w:val="Section10-Heading1"/>
        <w:rPr>
          <w:i/>
          <w:lang w:val="es-ES"/>
        </w:rPr>
      </w:pPr>
      <w:bookmarkStart w:id="170" w:name="_Toc454621056"/>
      <w:bookmarkStart w:id="171" w:name="_Toc460506939"/>
      <w:bookmarkStart w:id="172" w:name="_Toc502819518"/>
      <w:r w:rsidRPr="003F30F7">
        <w:rPr>
          <w:i/>
          <w:lang w:val="es-ES"/>
        </w:rPr>
        <w:lastRenderedPageBreak/>
        <w:t>[Suprimir si no aplica]</w:t>
      </w:r>
    </w:p>
    <w:p w14:paraId="761F9EF0" w14:textId="77777777" w:rsidR="00F2179B" w:rsidRPr="003F30F7" w:rsidRDefault="00F2179B" w:rsidP="00F2179B">
      <w:pPr>
        <w:pStyle w:val="Section10-Heading1"/>
        <w:rPr>
          <w:i/>
          <w:lang w:val="es-ES"/>
        </w:rPr>
      </w:pPr>
      <w:r w:rsidRPr="003F30F7">
        <w:rPr>
          <w:i/>
          <w:lang w:val="es-ES"/>
        </w:rPr>
        <w:t>[Si Garantía de Cumplimiento aplica, se recomienda el uso de este formulario]</w:t>
      </w:r>
    </w:p>
    <w:p w14:paraId="6485C4AB" w14:textId="17F48308" w:rsidR="00F2179B" w:rsidRPr="003F30F7" w:rsidRDefault="00F2179B" w:rsidP="00F2179B">
      <w:pPr>
        <w:pStyle w:val="Tabla8titulo"/>
      </w:pPr>
      <w:r w:rsidRPr="003F30F7">
        <w:t>Garantía de Cumplimiento</w:t>
      </w:r>
      <w:bookmarkEnd w:id="170"/>
      <w:bookmarkEnd w:id="171"/>
      <w:bookmarkEnd w:id="172"/>
      <w:r w:rsidRPr="003F30F7">
        <w:t xml:space="preserve"> - </w:t>
      </w:r>
      <w:r w:rsidRPr="003F30F7">
        <w:rPr>
          <w:szCs w:val="24"/>
        </w:rPr>
        <w:t>Garantía bancaria</w:t>
      </w:r>
    </w:p>
    <w:p w14:paraId="1BB98710" w14:textId="77777777" w:rsidR="00F2179B" w:rsidRPr="003F30F7" w:rsidRDefault="00F2179B" w:rsidP="00F2179B">
      <w:pPr>
        <w:pStyle w:val="Footer"/>
        <w:tabs>
          <w:tab w:val="clear" w:pos="9504"/>
        </w:tabs>
        <w:spacing w:before="0"/>
        <w:rPr>
          <w:rFonts w:ascii="Times New Roman" w:hAnsi="Times New Roman"/>
          <w:i/>
          <w:iCs/>
          <w:sz w:val="24"/>
          <w:szCs w:val="24"/>
          <w:lang w:val="es-ES"/>
        </w:rPr>
      </w:pPr>
    </w:p>
    <w:p w14:paraId="377F3B38" w14:textId="77777777" w:rsidR="00F2179B" w:rsidRPr="003F30F7" w:rsidRDefault="00F2179B" w:rsidP="00F2179B">
      <w:pPr>
        <w:pStyle w:val="Footer"/>
        <w:tabs>
          <w:tab w:val="clear" w:pos="9504"/>
        </w:tabs>
        <w:spacing w:before="0"/>
        <w:rPr>
          <w:rFonts w:ascii="Times New Roman" w:hAnsi="Times New Roman"/>
          <w:i/>
          <w:sz w:val="24"/>
          <w:szCs w:val="24"/>
          <w:lang w:val="es-ES"/>
        </w:rPr>
      </w:pPr>
      <w:r w:rsidRPr="003F30F7">
        <w:rPr>
          <w:rFonts w:ascii="Times New Roman" w:hAnsi="Times New Roman"/>
          <w:i/>
          <w:iCs/>
          <w:sz w:val="24"/>
          <w:szCs w:val="24"/>
          <w:lang w:val="es-ES"/>
        </w:rPr>
        <w:t>[Membrete del Garante o código de identificación SWIFT].</w:t>
      </w:r>
    </w:p>
    <w:p w14:paraId="270F94FC" w14:textId="6C30BE2F" w:rsidR="00F2179B" w:rsidRPr="003F30F7" w:rsidRDefault="00F2179B" w:rsidP="00F2179B">
      <w:pPr>
        <w:pStyle w:val="NormalWeb"/>
        <w:rPr>
          <w:rFonts w:ascii="Times New Roman" w:hAnsi="Times New Roman"/>
          <w:i/>
          <w:sz w:val="24"/>
          <w:lang w:val="es-ES"/>
        </w:rPr>
      </w:pPr>
      <w:r w:rsidRPr="003F30F7">
        <w:rPr>
          <w:rFonts w:ascii="Times New Roman" w:hAnsi="Times New Roman"/>
          <w:b/>
          <w:bCs/>
          <w:sz w:val="24"/>
          <w:lang w:val="es-ES"/>
        </w:rPr>
        <w:t xml:space="preserve">Beneficiario: </w:t>
      </w:r>
      <w:r w:rsidRPr="003F30F7">
        <w:rPr>
          <w:rFonts w:ascii="Times New Roman" w:hAnsi="Times New Roman"/>
          <w:i/>
          <w:iCs/>
          <w:sz w:val="24"/>
          <w:lang w:val="es-ES"/>
        </w:rPr>
        <w:t>[Indique el nombre y la dirección del Contratante].</w:t>
      </w:r>
    </w:p>
    <w:p w14:paraId="1BD33F85" w14:textId="77777777" w:rsidR="00F2179B" w:rsidRPr="003F30F7" w:rsidRDefault="00F2179B" w:rsidP="00F2179B">
      <w:pPr>
        <w:pStyle w:val="NormalWeb"/>
        <w:rPr>
          <w:rFonts w:ascii="Times New Roman" w:hAnsi="Times New Roman"/>
          <w:sz w:val="24"/>
          <w:lang w:val="es-ES"/>
        </w:rPr>
      </w:pPr>
      <w:r w:rsidRPr="003F30F7">
        <w:rPr>
          <w:rFonts w:ascii="Times New Roman" w:hAnsi="Times New Roman"/>
          <w:b/>
          <w:bCs/>
          <w:sz w:val="24"/>
          <w:lang w:val="es-ES"/>
        </w:rPr>
        <w:t>Fecha:</w:t>
      </w:r>
      <w:r w:rsidRPr="003F30F7">
        <w:rPr>
          <w:rFonts w:ascii="Times New Roman" w:hAnsi="Times New Roman"/>
          <w:sz w:val="24"/>
          <w:lang w:val="es-ES"/>
        </w:rPr>
        <w:t xml:space="preserve"> </w:t>
      </w:r>
      <w:r w:rsidRPr="003F30F7">
        <w:rPr>
          <w:rFonts w:ascii="Times New Roman" w:hAnsi="Times New Roman"/>
          <w:i/>
          <w:iCs/>
          <w:sz w:val="24"/>
          <w:lang w:val="es-ES"/>
        </w:rPr>
        <w:t>[Indique la fecha de la emisión].</w:t>
      </w:r>
    </w:p>
    <w:p w14:paraId="12389F18" w14:textId="77777777" w:rsidR="00F2179B" w:rsidRPr="003F30F7" w:rsidRDefault="00F2179B" w:rsidP="00F2179B">
      <w:pPr>
        <w:pStyle w:val="NormalWeb"/>
        <w:rPr>
          <w:rFonts w:ascii="Times New Roman" w:hAnsi="Times New Roman"/>
          <w:sz w:val="24"/>
          <w:lang w:val="es-ES"/>
        </w:rPr>
      </w:pPr>
      <w:r w:rsidRPr="003F30F7">
        <w:rPr>
          <w:rFonts w:ascii="Times New Roman" w:hAnsi="Times New Roman"/>
          <w:b/>
          <w:bCs/>
          <w:sz w:val="24"/>
          <w:lang w:val="es-ES"/>
        </w:rPr>
        <w:t>GARANTÍA DE CUMPLIMIENTO N.</w:t>
      </w:r>
      <w:r w:rsidRPr="003F30F7">
        <w:rPr>
          <w:rFonts w:ascii="Times New Roman" w:hAnsi="Times New Roman"/>
          <w:b/>
          <w:bCs/>
          <w:sz w:val="24"/>
          <w:lang w:val="es-ES"/>
        </w:rPr>
        <w:sym w:font="Symbol" w:char="F0B0"/>
      </w:r>
      <w:r w:rsidRPr="003F30F7">
        <w:rPr>
          <w:rFonts w:ascii="Times New Roman" w:hAnsi="Times New Roman"/>
          <w:b/>
          <w:bCs/>
          <w:sz w:val="24"/>
          <w:lang w:val="es-ES"/>
        </w:rPr>
        <w:t>:</w:t>
      </w:r>
      <w:r w:rsidRPr="003F30F7">
        <w:rPr>
          <w:rFonts w:ascii="Times New Roman" w:hAnsi="Times New Roman"/>
          <w:sz w:val="24"/>
          <w:lang w:val="es-ES"/>
        </w:rPr>
        <w:t xml:space="preserve"> </w:t>
      </w:r>
      <w:r w:rsidRPr="003F30F7">
        <w:rPr>
          <w:rFonts w:ascii="Times New Roman" w:hAnsi="Times New Roman"/>
          <w:i/>
          <w:iCs/>
          <w:sz w:val="24"/>
          <w:lang w:val="es-ES"/>
        </w:rPr>
        <w:t>[Indique número de referencia de la Garantía].</w:t>
      </w:r>
    </w:p>
    <w:p w14:paraId="213C2407" w14:textId="77777777"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b/>
          <w:bCs/>
          <w:sz w:val="24"/>
          <w:lang w:val="es-ES"/>
        </w:rPr>
        <w:t xml:space="preserve">Garante: </w:t>
      </w:r>
      <w:r w:rsidRPr="003F30F7">
        <w:rPr>
          <w:rFonts w:ascii="Times New Roman" w:hAnsi="Times New Roman"/>
          <w:i/>
          <w:iCs/>
          <w:sz w:val="24"/>
          <w:lang w:val="es-ES"/>
        </w:rPr>
        <w:t>[Indique el nombre y la dirección del emisor de la garantía, a menos que esté indicado en el membrete].</w:t>
      </w:r>
    </w:p>
    <w:p w14:paraId="1B3EDEE3" w14:textId="11AFC1AA"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sz w:val="24"/>
          <w:lang w:val="es-ES"/>
        </w:rPr>
        <w:t xml:space="preserve">Se nos ha informado que </w:t>
      </w:r>
      <w:r w:rsidRPr="003F30F7">
        <w:rPr>
          <w:rFonts w:ascii="Times New Roman" w:hAnsi="Times New Roman"/>
          <w:i/>
          <w:iCs/>
          <w:sz w:val="24"/>
          <w:lang w:val="es-ES"/>
        </w:rPr>
        <w:t xml:space="preserve">[indique el nombre del Contratista, que, en el caso de una Asociación en Participación, Consorcio o Asociación (APCA), será el de la APCA] </w:t>
      </w:r>
      <w:r w:rsidRPr="003F30F7">
        <w:rPr>
          <w:rFonts w:ascii="Times New Roman" w:hAnsi="Times New Roman"/>
          <w:sz w:val="24"/>
          <w:lang w:val="es-ES"/>
        </w:rPr>
        <w:t>(en adelante, el “Solicitante”) ha celebrado el Contrato n.</w:t>
      </w:r>
      <w:r w:rsidRPr="003F30F7">
        <w:rPr>
          <w:rFonts w:ascii="Times New Roman" w:hAnsi="Times New Roman"/>
          <w:sz w:val="24"/>
          <w:lang w:val="es-ES"/>
        </w:rPr>
        <w:sym w:font="Symbol" w:char="F0B0"/>
      </w:r>
      <w:r w:rsidRPr="003F30F7">
        <w:rPr>
          <w:rFonts w:ascii="Times New Roman" w:hAnsi="Times New Roman"/>
          <w:sz w:val="24"/>
          <w:vertAlign w:val="superscript"/>
          <w:lang w:val="es-ES"/>
        </w:rPr>
        <w:t xml:space="preserve"> </w:t>
      </w:r>
      <w:r w:rsidRPr="003F30F7">
        <w:rPr>
          <w:rFonts w:ascii="Times New Roman" w:hAnsi="Times New Roman"/>
          <w:i/>
          <w:iCs/>
          <w:sz w:val="24"/>
          <w:lang w:val="es-ES"/>
        </w:rPr>
        <w:t>[indique número de referencia del Contrato]</w:t>
      </w:r>
      <w:r w:rsidRPr="003F30F7">
        <w:rPr>
          <w:rFonts w:ascii="Times New Roman" w:hAnsi="Times New Roman"/>
          <w:sz w:val="24"/>
          <w:lang w:val="es-ES"/>
        </w:rPr>
        <w:t xml:space="preserve">, de fecha </w:t>
      </w:r>
      <w:r w:rsidRPr="003F30F7">
        <w:rPr>
          <w:rFonts w:ascii="Times New Roman" w:hAnsi="Times New Roman"/>
          <w:i/>
          <w:iCs/>
          <w:sz w:val="24"/>
          <w:lang w:val="es-ES"/>
        </w:rPr>
        <w:t>[indique fecha]</w:t>
      </w:r>
      <w:r w:rsidRPr="003F30F7">
        <w:rPr>
          <w:rFonts w:ascii="Times New Roman" w:hAnsi="Times New Roman"/>
          <w:sz w:val="24"/>
          <w:lang w:val="es-ES"/>
        </w:rPr>
        <w:t xml:space="preserve">, con el Beneficiario, para la ejecución de </w:t>
      </w:r>
      <w:r w:rsidRPr="003F30F7">
        <w:rPr>
          <w:rFonts w:ascii="Times New Roman" w:hAnsi="Times New Roman"/>
          <w:i/>
          <w:iCs/>
          <w:sz w:val="24"/>
          <w:lang w:val="es-ES"/>
        </w:rPr>
        <w:t xml:space="preserve">[indique nombre del contrato y breve descripción de las Obras] </w:t>
      </w:r>
      <w:r w:rsidRPr="003F30F7">
        <w:rPr>
          <w:rFonts w:ascii="Times New Roman" w:hAnsi="Times New Roman"/>
          <w:sz w:val="24"/>
          <w:lang w:val="es-ES"/>
        </w:rPr>
        <w:t xml:space="preserve">(en adelante, el “Contrato”). </w:t>
      </w:r>
    </w:p>
    <w:p w14:paraId="55F962BC" w14:textId="77777777"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sz w:val="24"/>
          <w:lang w:val="es-ES"/>
        </w:rPr>
        <w:t>Además, entendemos que, de acuerdo con las condiciones del Contrato, se requiere una Garantía de Cumplimiento.</w:t>
      </w:r>
    </w:p>
    <w:p w14:paraId="5B4DAFF2" w14:textId="77777777"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sz w:val="24"/>
          <w:lang w:val="es-ES"/>
        </w:rPr>
        <w:t xml:space="preserve">A solicitud del Solicitante, nosotros, en calidad de Garantes, por medio de la presente Garantía nos obligamos irrevocablemente a pagar al Beneficiario una suma (o sumas) que no exceda </w:t>
      </w:r>
      <w:r w:rsidRPr="003F30F7">
        <w:rPr>
          <w:rFonts w:ascii="Times New Roman" w:hAnsi="Times New Roman"/>
          <w:i/>
          <w:iCs/>
          <w:sz w:val="24"/>
          <w:lang w:val="es-ES"/>
        </w:rPr>
        <w:t>[indique la(s) suma(s) en cifras y en letras]</w:t>
      </w:r>
      <w:r w:rsidRPr="003F30F7">
        <w:rPr>
          <w:rFonts w:ascii="Times New Roman" w:hAnsi="Times New Roman"/>
          <w:sz w:val="24"/>
          <w:lang w:val="es-ES"/>
        </w:rPr>
        <w:t xml:space="preserve"> (</w:t>
      </w:r>
      <w:r w:rsidRPr="003F30F7">
        <w:rPr>
          <w:rFonts w:ascii="Times New Roman" w:hAnsi="Times New Roman"/>
          <w:sz w:val="24"/>
          <w:u w:val="single"/>
          <w:lang w:val="es-ES"/>
        </w:rPr>
        <w:t xml:space="preserve">          </w:t>
      </w:r>
      <w:r w:rsidRPr="003F30F7">
        <w:rPr>
          <w:rFonts w:ascii="Times New Roman" w:hAnsi="Times New Roman"/>
          <w:sz w:val="24"/>
          <w:lang w:val="es-ES"/>
        </w:rPr>
        <w:t>)</w:t>
      </w:r>
      <w:r w:rsidRPr="003F30F7">
        <w:rPr>
          <w:rStyle w:val="FootnoteReference"/>
          <w:rFonts w:ascii="Times New Roman" w:hAnsi="Times New Roman"/>
          <w:sz w:val="24"/>
          <w:lang w:val="es-ES"/>
        </w:rPr>
        <w:t>1</w:t>
      </w:r>
      <w:r w:rsidRPr="003F30F7">
        <w:rPr>
          <w:rFonts w:ascii="Times New Roman" w:hAnsi="Times New Roman"/>
          <w:sz w:val="24"/>
          <w:lang w:val="es-ES"/>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4E63B519" w14:textId="77777777"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sz w:val="24"/>
          <w:lang w:val="es-ES"/>
        </w:rPr>
        <w:lastRenderedPageBreak/>
        <w:footnoteReference w:customMarkFollows="1" w:id="13"/>
        <w:t xml:space="preserve">Esta garantía vencerá a más tardar el día </w:t>
      </w:r>
      <w:r w:rsidRPr="003F30F7">
        <w:rPr>
          <w:rFonts w:ascii="Times New Roman" w:hAnsi="Times New Roman"/>
          <w:i/>
          <w:sz w:val="24"/>
          <w:lang w:val="es-ES"/>
        </w:rPr>
        <w:t>[indique el número]</w:t>
      </w:r>
      <w:r w:rsidRPr="003F30F7">
        <w:rPr>
          <w:rFonts w:ascii="Times New Roman" w:hAnsi="Times New Roman"/>
          <w:sz w:val="24"/>
          <w:lang w:val="es-ES"/>
        </w:rPr>
        <w:t xml:space="preserve"> de </w:t>
      </w:r>
      <w:r w:rsidRPr="003F30F7">
        <w:rPr>
          <w:rFonts w:ascii="Times New Roman" w:hAnsi="Times New Roman"/>
          <w:i/>
          <w:sz w:val="24"/>
          <w:lang w:val="es-ES"/>
        </w:rPr>
        <w:t>[indique el mes]</w:t>
      </w:r>
      <w:r w:rsidRPr="003F30F7">
        <w:rPr>
          <w:rFonts w:ascii="Times New Roman" w:hAnsi="Times New Roman"/>
          <w:sz w:val="24"/>
          <w:lang w:val="es-ES"/>
        </w:rPr>
        <w:t xml:space="preserve"> de </w:t>
      </w:r>
      <w:r w:rsidRPr="003F30F7">
        <w:rPr>
          <w:rFonts w:ascii="Times New Roman" w:hAnsi="Times New Roman"/>
          <w:i/>
          <w:sz w:val="24"/>
          <w:lang w:val="es-ES"/>
        </w:rPr>
        <w:t>[indique el año]</w:t>
      </w:r>
      <w:r w:rsidRPr="003F30F7">
        <w:rPr>
          <w:rStyle w:val="FootnoteReference"/>
          <w:rFonts w:ascii="Times New Roman" w:hAnsi="Times New Roman"/>
          <w:sz w:val="24"/>
          <w:lang w:val="es-ES"/>
        </w:rPr>
        <w:t>2</w:t>
      </w:r>
      <w:r w:rsidRPr="003F30F7">
        <w:rPr>
          <w:rFonts w:ascii="Times New Roman" w:hAnsi="Times New Roman"/>
          <w:sz w:val="24"/>
          <w:lang w:val="es-ES"/>
        </w:rPr>
        <w:t xml:space="preserve">, y cualquier reclamación de pago al amparo de ella deberá ser recibida por nosotros en la oficina mencionada arriba a más tardar en esa fecha. </w:t>
      </w:r>
    </w:p>
    <w:p w14:paraId="62276648" w14:textId="77777777"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sz w:val="24"/>
          <w:lang w:val="es-ES"/>
        </w:rPr>
        <w:footnoteReference w:customMarkFollows="1" w:id="14"/>
        <w:t>Esta garantía está sujeta a las Reglas Uniformes de la Cámara de Comercio Internacional (CCI) relativas a las garantías contra primera solicitud, revisión de 2010, publicación n.</w:t>
      </w:r>
      <w:r w:rsidRPr="003F30F7">
        <w:rPr>
          <w:rFonts w:ascii="Times New Roman" w:hAnsi="Times New Roman"/>
          <w:sz w:val="24"/>
          <w:lang w:val="es-ES"/>
        </w:rPr>
        <w:sym w:font="Symbol" w:char="F0B0"/>
      </w:r>
      <w:r w:rsidRPr="003F30F7">
        <w:rPr>
          <w:rFonts w:ascii="Times New Roman" w:hAnsi="Times New Roman"/>
          <w:sz w:val="24"/>
          <w:lang w:val="es-ES"/>
        </w:rPr>
        <w:t> 758 de la CCI; queda excluida de la presente la declaración de respaldo del inciso (a) del artículo 15 de dichas reglas.</w:t>
      </w:r>
    </w:p>
    <w:p w14:paraId="1C8BCF12" w14:textId="77777777" w:rsidR="00F2179B" w:rsidRPr="003F30F7" w:rsidRDefault="00F2179B" w:rsidP="00F2179B">
      <w:pPr>
        <w:pStyle w:val="NormalWeb"/>
        <w:jc w:val="both"/>
        <w:rPr>
          <w:rFonts w:ascii="Times New Roman" w:hAnsi="Times New Roman"/>
          <w:sz w:val="24"/>
          <w:lang w:val="es-ES"/>
        </w:rPr>
      </w:pPr>
    </w:p>
    <w:p w14:paraId="3A93A321" w14:textId="77777777" w:rsidR="00F2179B" w:rsidRPr="003F30F7" w:rsidRDefault="00F2179B" w:rsidP="00F2179B">
      <w:pPr>
        <w:jc w:val="center"/>
        <w:rPr>
          <w:lang w:val="es-ES"/>
        </w:rPr>
      </w:pPr>
      <w:r w:rsidRPr="003F30F7">
        <w:rPr>
          <w:lang w:val="es-ES"/>
        </w:rPr>
        <w:t xml:space="preserve">_____________________ </w:t>
      </w:r>
      <w:r w:rsidRPr="003F30F7">
        <w:rPr>
          <w:lang w:val="es-ES"/>
        </w:rPr>
        <w:br/>
      </w:r>
      <w:r w:rsidRPr="003F30F7">
        <w:rPr>
          <w:i/>
          <w:iCs/>
          <w:lang w:val="es-ES"/>
        </w:rPr>
        <w:t>[firma(s)]</w:t>
      </w:r>
    </w:p>
    <w:p w14:paraId="4CE60EAA" w14:textId="77777777" w:rsidR="00F2179B" w:rsidRPr="003F30F7" w:rsidRDefault="00F2179B" w:rsidP="00F2179B">
      <w:pPr>
        <w:pStyle w:val="BodyText"/>
        <w:rPr>
          <w:rFonts w:ascii="Times New Roman" w:hAnsi="Times New Roman" w:cs="Times New Roman"/>
          <w:sz w:val="24"/>
          <w:lang w:val="es-ES"/>
        </w:rPr>
      </w:pPr>
      <w:r w:rsidRPr="003F30F7">
        <w:rPr>
          <w:rFonts w:ascii="Times New Roman" w:hAnsi="Times New Roman" w:cs="Times New Roman"/>
          <w:sz w:val="24"/>
          <w:lang w:val="es-ES"/>
        </w:rPr>
        <w:br/>
      </w:r>
    </w:p>
    <w:p w14:paraId="30CD7C41" w14:textId="77777777" w:rsidR="00F2179B" w:rsidRPr="003F30F7" w:rsidRDefault="00F2179B" w:rsidP="00F217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5624A40D" w14:textId="77777777" w:rsidR="00F2179B" w:rsidRPr="003F30F7" w:rsidRDefault="00F2179B" w:rsidP="00F2179B">
      <w:pPr>
        <w:spacing w:after="200"/>
        <w:rPr>
          <w:i/>
          <w:iCs/>
          <w:sz w:val="20"/>
          <w:lang w:val="es-ES"/>
        </w:rPr>
      </w:pPr>
      <w:r w:rsidRPr="003F30F7">
        <w:rPr>
          <w:lang w:val="es-ES"/>
        </w:rPr>
        <w:t xml:space="preserve"> </w:t>
      </w:r>
    </w:p>
    <w:p w14:paraId="56B669C7" w14:textId="77777777" w:rsidR="00F2179B" w:rsidRPr="003F30F7" w:rsidRDefault="00F2179B" w:rsidP="00F2179B">
      <w:pPr>
        <w:spacing w:after="200"/>
        <w:rPr>
          <w:i/>
          <w:iCs/>
          <w:lang w:val="es-ES"/>
        </w:rPr>
      </w:pPr>
    </w:p>
    <w:p w14:paraId="2F04D614" w14:textId="77777777" w:rsidR="00F2179B" w:rsidRPr="003F30F7" w:rsidRDefault="00F2179B" w:rsidP="00F2179B">
      <w:pPr>
        <w:spacing w:after="200"/>
        <w:jc w:val="both"/>
        <w:rPr>
          <w:lang w:val="es-ES"/>
        </w:rPr>
      </w:pPr>
    </w:p>
    <w:p w14:paraId="67958E7C" w14:textId="77777777" w:rsidR="00F2179B" w:rsidRPr="003F30F7" w:rsidRDefault="00F2179B" w:rsidP="00F2179B">
      <w:pPr>
        <w:spacing w:after="200"/>
        <w:jc w:val="both"/>
        <w:rPr>
          <w:lang w:val="es-ES"/>
        </w:rPr>
      </w:pPr>
    </w:p>
    <w:p w14:paraId="6F88275A" w14:textId="77777777" w:rsidR="00F2179B" w:rsidRPr="003F30F7" w:rsidRDefault="00F2179B" w:rsidP="00F2179B">
      <w:pPr>
        <w:rPr>
          <w:lang w:val="es-ES"/>
        </w:rPr>
      </w:pPr>
      <w:r w:rsidRPr="003F30F7">
        <w:rPr>
          <w:lang w:val="es-ES"/>
        </w:rPr>
        <w:br w:type="page"/>
      </w:r>
    </w:p>
    <w:p w14:paraId="555A8EA5" w14:textId="77777777" w:rsidR="00F2179B" w:rsidRPr="003F30F7" w:rsidRDefault="00F2179B" w:rsidP="00F2179B">
      <w:pPr>
        <w:rPr>
          <w:iCs/>
          <w:lang w:val="es-ES"/>
        </w:rPr>
        <w:sectPr w:rsidR="00F2179B" w:rsidRPr="003F30F7">
          <w:headerReference w:type="even" r:id="rId28"/>
          <w:headerReference w:type="default" r:id="rId29"/>
          <w:pgSz w:w="12240" w:h="15840"/>
          <w:pgMar w:top="1440" w:right="1440" w:bottom="1440" w:left="1440" w:header="720" w:footer="720" w:gutter="0"/>
          <w:cols w:space="720"/>
          <w:docGrid w:linePitch="360"/>
        </w:sectPr>
      </w:pPr>
    </w:p>
    <w:p w14:paraId="4892FBCC" w14:textId="77777777" w:rsidR="00972A69" w:rsidRPr="003F30F7" w:rsidRDefault="00972A69" w:rsidP="00972A69">
      <w:pPr>
        <w:pStyle w:val="Section10-Heading1"/>
        <w:rPr>
          <w:i/>
          <w:lang w:val="es-ES"/>
        </w:rPr>
      </w:pPr>
      <w:bookmarkStart w:id="173" w:name="_Toc454621057"/>
      <w:bookmarkStart w:id="174" w:name="_Toc460506940"/>
      <w:bookmarkStart w:id="175" w:name="_Toc502819519"/>
      <w:r w:rsidRPr="003F30F7">
        <w:rPr>
          <w:i/>
          <w:lang w:val="es-ES"/>
        </w:rPr>
        <w:lastRenderedPageBreak/>
        <w:t>[Suprimir si no aplica]</w:t>
      </w:r>
    </w:p>
    <w:p w14:paraId="49D2A8A9" w14:textId="77777777" w:rsidR="00972A69" w:rsidRPr="003F30F7" w:rsidRDefault="00972A69" w:rsidP="00972A69">
      <w:pPr>
        <w:pStyle w:val="Section10Header1"/>
        <w:rPr>
          <w:bCs/>
          <w:szCs w:val="36"/>
          <w:lang w:val="es-ES"/>
        </w:rPr>
      </w:pPr>
      <w:bookmarkStart w:id="176" w:name="_Toc34311412"/>
      <w:r w:rsidRPr="003F30F7">
        <w:rPr>
          <w:lang w:val="es-ES"/>
        </w:rPr>
        <w:t>Garantía de Cumplimiento - Fianza de Cumplimiento</w:t>
      </w:r>
      <w:bookmarkEnd w:id="176"/>
    </w:p>
    <w:p w14:paraId="319D3649" w14:textId="77777777" w:rsidR="00972A69" w:rsidRPr="003F30F7" w:rsidRDefault="00972A69" w:rsidP="00972A69">
      <w:pPr>
        <w:rPr>
          <w:iCs/>
          <w:lang w:val="es-ES"/>
        </w:rPr>
      </w:pPr>
    </w:p>
    <w:p w14:paraId="77384EA8" w14:textId="77777777" w:rsidR="00972A69" w:rsidRPr="003F30F7" w:rsidRDefault="00972A69" w:rsidP="00972A69">
      <w:pPr>
        <w:spacing w:after="200"/>
        <w:jc w:val="both"/>
        <w:rPr>
          <w:iCs/>
          <w:lang w:val="es-ES"/>
        </w:rPr>
      </w:pPr>
      <w:r w:rsidRPr="003F30F7">
        <w:rPr>
          <w:iCs/>
          <w:lang w:val="es-ES"/>
        </w:rPr>
        <w:t xml:space="preserve">Por esta fianza, </w:t>
      </w:r>
      <w:r w:rsidRPr="003F30F7">
        <w:rPr>
          <w:i/>
          <w:iCs/>
          <w:lang w:val="es-ES"/>
        </w:rPr>
        <w:t>[indique el nombre del Obligado Principal]</w:t>
      </w:r>
      <w:r w:rsidRPr="003F30F7">
        <w:rPr>
          <w:iCs/>
          <w:lang w:val="es-ES"/>
        </w:rPr>
        <w:t xml:space="preserve"> como Obligado Principal (en lo sucesivo, “el Contratista”) y </w:t>
      </w:r>
      <w:r w:rsidRPr="003F30F7">
        <w:rPr>
          <w:i/>
          <w:iCs/>
          <w:lang w:val="es-ES"/>
        </w:rPr>
        <w:t>[indique el nombre del Fiador]</w:t>
      </w:r>
      <w:r w:rsidRPr="003F30F7">
        <w:rPr>
          <w:iCs/>
          <w:lang w:val="es-ES"/>
        </w:rPr>
        <w:t xml:space="preserve"> como Fiador (en lo sucesivo, “el Fiador”) se obligan firme, conjunta y solidariamente, a sí mismos, así como a sus herederos, ejecutores, administradores, sucesores y cesionarios, ante </w:t>
      </w:r>
      <w:r w:rsidRPr="003F30F7">
        <w:rPr>
          <w:i/>
          <w:iCs/>
          <w:lang w:val="es-ES"/>
        </w:rPr>
        <w:t>[indique el nombre del Contratante]</w:t>
      </w:r>
      <w:r w:rsidRPr="003F30F7">
        <w:rPr>
          <w:iCs/>
          <w:lang w:val="es-ES"/>
        </w:rPr>
        <w:t xml:space="preserve"> como Obligante (en lo sucesivo, “el Contratante”), por el monto de </w:t>
      </w:r>
      <w:r w:rsidRPr="003F30F7">
        <w:rPr>
          <w:i/>
          <w:iCs/>
          <w:lang w:val="es-ES"/>
        </w:rPr>
        <w:t>[indique el monto en letras y números]</w:t>
      </w:r>
      <w:r w:rsidRPr="003F30F7">
        <w:rPr>
          <w:iCs/>
          <w:lang w:val="es-ES"/>
        </w:rPr>
        <w:t>, cuyo pago deberá hacerse correcta y efectivamente en los tipos y proporciones de monedas en que sea pagadero el Precio del Contrato.</w:t>
      </w:r>
    </w:p>
    <w:p w14:paraId="462E6F74" w14:textId="77777777" w:rsidR="00972A69" w:rsidRPr="003F30F7" w:rsidRDefault="00972A69" w:rsidP="00972A69">
      <w:pPr>
        <w:tabs>
          <w:tab w:val="left" w:pos="1260"/>
          <w:tab w:val="left" w:pos="4140"/>
        </w:tabs>
        <w:spacing w:after="200"/>
        <w:jc w:val="both"/>
        <w:rPr>
          <w:iCs/>
          <w:lang w:val="es-ES"/>
        </w:rPr>
      </w:pPr>
      <w:r w:rsidRPr="003F30F7">
        <w:rPr>
          <w:iCs/>
          <w:lang w:val="es-ES"/>
        </w:rPr>
        <w:t>POR CUANTO el Contratista ha celebrado un convenio escrito con el Contratante el día</w:t>
      </w:r>
      <w:r w:rsidRPr="003F30F7">
        <w:rPr>
          <w:iCs/>
          <w:u w:val="single"/>
          <w:lang w:val="es-ES"/>
        </w:rPr>
        <w:t xml:space="preserve"> </w:t>
      </w:r>
      <w:r w:rsidRPr="003F30F7">
        <w:rPr>
          <w:iCs/>
          <w:lang w:val="es-ES"/>
        </w:rPr>
        <w:t xml:space="preserve">_____________de _________________ de 20_____, por </w:t>
      </w:r>
      <w:r w:rsidRPr="003F30F7">
        <w:rPr>
          <w:i/>
          <w:lang w:val="es-ES"/>
        </w:rPr>
        <w:t>[nombre del contrato y breve descripción de las Obras]</w:t>
      </w:r>
      <w:r w:rsidRPr="003F30F7">
        <w:rPr>
          <w:iCs/>
          <w:lang w:val="es-ES"/>
        </w:rPr>
        <w:t>, de conformidad con los documentos, planos, especificaciones y enmiendas del convenio, los cuales, en la medida aquí contemplada, forman parte de la presente a modo de referencia y se denominan, en adelante, el Contrato.</w:t>
      </w:r>
    </w:p>
    <w:p w14:paraId="7E7688AF" w14:textId="77777777" w:rsidR="00972A69" w:rsidRPr="003F30F7" w:rsidRDefault="00972A69" w:rsidP="00972A69">
      <w:pPr>
        <w:spacing w:after="200"/>
        <w:jc w:val="both"/>
        <w:rPr>
          <w:iCs/>
          <w:lang w:val="es-ES"/>
        </w:rPr>
      </w:pPr>
      <w:r w:rsidRPr="003F30F7">
        <w:rPr>
          <w:iCs/>
          <w:lang w:val="es-ES"/>
        </w:rPr>
        <w:t xml:space="preserve">POR CONSIGUIENTE, la condición de esta obligación es tal que, si el Contratista cumple oportuna y debidamente el Contrato mencionado (incluidas cualesquiera de sus 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bien seguir sin demora alguno de los siguientes cursos </w:t>
      </w:r>
      <w:r w:rsidRPr="003F30F7">
        <w:rPr>
          <w:iCs/>
          <w:lang w:val="es-ES"/>
        </w:rPr>
        <w:br/>
        <w:t>de acción:</w:t>
      </w:r>
    </w:p>
    <w:p w14:paraId="24668FB9" w14:textId="77777777" w:rsidR="00972A69" w:rsidRPr="003F30F7" w:rsidRDefault="00972A69" w:rsidP="00FF07F3">
      <w:pPr>
        <w:pStyle w:val="ListParagraph"/>
        <w:numPr>
          <w:ilvl w:val="0"/>
          <w:numId w:val="120"/>
        </w:numPr>
        <w:spacing w:before="120" w:after="120"/>
        <w:ind w:left="1310" w:hanging="357"/>
        <w:contextualSpacing w:val="0"/>
        <w:jc w:val="both"/>
        <w:rPr>
          <w:iCs/>
          <w:lang w:val="es-ES"/>
        </w:rPr>
      </w:pPr>
      <w:r w:rsidRPr="003F30F7">
        <w:rPr>
          <w:iCs/>
          <w:lang w:val="es-ES"/>
        </w:rPr>
        <w:t>finalizar el Contrato de conformidad con los términos y condiciones establecidos; o</w:t>
      </w:r>
    </w:p>
    <w:p w14:paraId="0DA46049" w14:textId="77777777" w:rsidR="00972A69" w:rsidRPr="003F30F7" w:rsidRDefault="00972A69" w:rsidP="00FF07F3">
      <w:pPr>
        <w:pStyle w:val="ListParagraph"/>
        <w:numPr>
          <w:ilvl w:val="0"/>
          <w:numId w:val="120"/>
        </w:numPr>
        <w:spacing w:before="120" w:after="120"/>
        <w:ind w:left="1310" w:hanging="357"/>
        <w:contextualSpacing w:val="0"/>
        <w:jc w:val="both"/>
        <w:rPr>
          <w:iCs/>
          <w:lang w:val="es-ES"/>
        </w:rPr>
      </w:pPr>
      <w:r w:rsidRPr="003F30F7">
        <w:rPr>
          <w:iCs/>
          <w:lang w:val="es-ES"/>
        </w:rPr>
        <w:t>obtener una o más Ofertas de Licitantes calificados, para presentarlas al Contratante con vistas a la terminación del Contrato de conformidad con los términos y condiciones del mismo y, una vez que el Contratante y el Fiador decidan respecto del Licitante con la oferta evaluada como la más baja que se ajuste a las condiciones, celebrar un Contrato entre dicho Licitante y el Contratante y facilitar, conforme avance el trabajo (aun cuando exista una situación de incumplimiento o una serie de incumplimientos en virtud del Contrato o los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según se usa en este párrafo, significará el importe total que deberá pagar el Contratante al Contratista en virtud del Contrato, menos el monto que haya pagado debidamente el Contratante al Contratista; o</w:t>
      </w:r>
    </w:p>
    <w:p w14:paraId="760E8D35" w14:textId="77777777" w:rsidR="00972A69" w:rsidRPr="003F30F7" w:rsidRDefault="00972A69" w:rsidP="00FF07F3">
      <w:pPr>
        <w:pStyle w:val="ListParagraph"/>
        <w:numPr>
          <w:ilvl w:val="0"/>
          <w:numId w:val="120"/>
        </w:numPr>
        <w:spacing w:before="120" w:after="120"/>
        <w:ind w:left="1310" w:hanging="357"/>
        <w:contextualSpacing w:val="0"/>
        <w:jc w:val="both"/>
        <w:rPr>
          <w:iCs/>
          <w:lang w:val="es-ES"/>
        </w:rPr>
      </w:pPr>
      <w:r w:rsidRPr="003F30F7">
        <w:rPr>
          <w:iCs/>
          <w:lang w:val="es-ES"/>
        </w:rPr>
        <w:lastRenderedPageBreak/>
        <w:t>pagar al Contratante el monto exigido por este para finalizar el Contrato de conformidad con los términos y condiciones establecidos en el mismo, por un total máximo que no supere el de esta Fianza.</w:t>
      </w:r>
    </w:p>
    <w:p w14:paraId="274C2F67" w14:textId="77777777" w:rsidR="00972A69" w:rsidRPr="003F30F7" w:rsidRDefault="00972A69" w:rsidP="00972A69">
      <w:pPr>
        <w:spacing w:after="200"/>
        <w:jc w:val="both"/>
        <w:rPr>
          <w:iCs/>
          <w:lang w:val="es-ES"/>
        </w:rPr>
      </w:pPr>
      <w:r w:rsidRPr="003F30F7">
        <w:rPr>
          <w:iCs/>
          <w:lang w:val="es-ES"/>
        </w:rPr>
        <w:t>El Fiador no será responsable por un monto mayor que el de la penalización especificada en esta Fianza.</w:t>
      </w:r>
    </w:p>
    <w:p w14:paraId="30C353B7" w14:textId="77777777" w:rsidR="00972A69" w:rsidRPr="003F30F7" w:rsidRDefault="00972A69" w:rsidP="00972A69">
      <w:pPr>
        <w:spacing w:after="200"/>
        <w:jc w:val="both"/>
        <w:rPr>
          <w:iCs/>
          <w:lang w:val="es-ES"/>
        </w:rPr>
      </w:pPr>
      <w:r w:rsidRPr="003F30F7">
        <w:rPr>
          <w:iCs/>
          <w:lang w:val="es-ES"/>
        </w:rPr>
        <w:t>Cualquier demanda al amparo de esta Fianza deberá entablarse antes de transcurrido un año desde la fecha de emisión del Certificado de Terminación.</w:t>
      </w:r>
    </w:p>
    <w:p w14:paraId="506F7064" w14:textId="77777777" w:rsidR="00972A69" w:rsidRPr="003F30F7" w:rsidRDefault="00972A69" w:rsidP="00972A69">
      <w:pPr>
        <w:spacing w:after="200"/>
        <w:jc w:val="both"/>
        <w:rPr>
          <w:iCs/>
          <w:lang w:val="es-ES"/>
        </w:rPr>
      </w:pPr>
      <w:r w:rsidRPr="003F30F7">
        <w:rPr>
          <w:iCs/>
          <w:lang w:val="es-ES"/>
        </w:rPr>
        <w:t>Esta Fianza no crea ningún derecho de acción o de uso para otras personas o firmas que no sean el Contratante definido en el presente documento o sus herederos, ejecutores, administradores, sucesores y cesionarios.</w:t>
      </w:r>
    </w:p>
    <w:p w14:paraId="5E378F28" w14:textId="77777777" w:rsidR="00972A69" w:rsidRPr="003F30F7" w:rsidRDefault="00972A69" w:rsidP="00972A69">
      <w:pPr>
        <w:tabs>
          <w:tab w:val="left" w:pos="5400"/>
          <w:tab w:val="left" w:pos="8931"/>
          <w:tab w:val="left" w:pos="9000"/>
        </w:tabs>
        <w:spacing w:after="200"/>
        <w:jc w:val="both"/>
        <w:rPr>
          <w:iCs/>
          <w:lang w:val="es-ES"/>
        </w:rPr>
      </w:pPr>
      <w:r w:rsidRPr="003F30F7">
        <w:rPr>
          <w:lang w:val="es-ES"/>
        </w:rPr>
        <w:t>EN PRUEBA DE CONFORMIDAD</w:t>
      </w:r>
      <w:r w:rsidRPr="003F30F7">
        <w:rPr>
          <w:iCs/>
          <w:lang w:val="es-ES"/>
        </w:rPr>
        <w:t xml:space="preserve">, el Contratista ha firmado y sellado la presente Fianza y el Fiador ha estampado en ella su sello debidamente certificado con la firma de su representante legal, en el día de la fecha, </w:t>
      </w:r>
      <w:r w:rsidRPr="003F30F7">
        <w:rPr>
          <w:iCs/>
          <w:position w:val="2"/>
          <w:lang w:val="es-ES"/>
        </w:rPr>
        <w:t>______________</w:t>
      </w:r>
      <w:r w:rsidRPr="003F30F7">
        <w:rPr>
          <w:iCs/>
          <w:lang w:val="es-ES"/>
        </w:rPr>
        <w:t xml:space="preserve"> de </w:t>
      </w:r>
      <w:r w:rsidRPr="003F30F7">
        <w:rPr>
          <w:iCs/>
          <w:u w:val="single"/>
          <w:lang w:val="es-ES"/>
        </w:rPr>
        <w:tab/>
      </w:r>
      <w:r w:rsidRPr="003F30F7">
        <w:rPr>
          <w:iCs/>
          <w:lang w:val="es-ES"/>
        </w:rPr>
        <w:t xml:space="preserve"> </w:t>
      </w:r>
      <w:r w:rsidRPr="003F30F7">
        <w:rPr>
          <w:iCs/>
          <w:lang w:val="es-ES"/>
        </w:rPr>
        <w:br/>
        <w:t>de 20_____.</w:t>
      </w:r>
    </w:p>
    <w:p w14:paraId="147BE1C7" w14:textId="77777777" w:rsidR="00972A69" w:rsidRPr="003F30F7" w:rsidRDefault="00972A69" w:rsidP="00972A69">
      <w:pPr>
        <w:rPr>
          <w:iCs/>
          <w:lang w:val="es-ES"/>
        </w:rPr>
      </w:pPr>
    </w:p>
    <w:p w14:paraId="6F914683" w14:textId="77777777" w:rsidR="00972A69" w:rsidRPr="003F30F7" w:rsidRDefault="00972A69" w:rsidP="00972A69">
      <w:pPr>
        <w:tabs>
          <w:tab w:val="left" w:pos="3600"/>
          <w:tab w:val="left" w:pos="9000"/>
        </w:tabs>
        <w:rPr>
          <w:iCs/>
          <w:lang w:val="es-ES"/>
        </w:rPr>
      </w:pPr>
    </w:p>
    <w:p w14:paraId="334B0AC6" w14:textId="77777777" w:rsidR="00972A69" w:rsidRPr="003F30F7" w:rsidRDefault="00972A69" w:rsidP="00972A69">
      <w:pPr>
        <w:tabs>
          <w:tab w:val="left" w:pos="3600"/>
          <w:tab w:val="left" w:pos="9000"/>
        </w:tabs>
        <w:rPr>
          <w:iCs/>
          <w:lang w:val="es-ES"/>
        </w:rPr>
      </w:pPr>
      <w:r w:rsidRPr="003F30F7">
        <w:rPr>
          <w:iCs/>
          <w:lang w:val="es-ES"/>
        </w:rPr>
        <w:t xml:space="preserve">FIRMADO EL </w:t>
      </w:r>
      <w:r w:rsidRPr="003F30F7">
        <w:rPr>
          <w:iCs/>
          <w:u w:val="single"/>
          <w:lang w:val="es-ES"/>
        </w:rPr>
        <w:tab/>
      </w:r>
      <w:r w:rsidRPr="003F30F7">
        <w:rPr>
          <w:iCs/>
          <w:lang w:val="es-ES"/>
        </w:rPr>
        <w:t xml:space="preserve"> en nombre de </w:t>
      </w:r>
      <w:r w:rsidRPr="003F30F7">
        <w:rPr>
          <w:iCs/>
          <w:u w:val="single"/>
          <w:lang w:val="es-ES"/>
        </w:rPr>
        <w:tab/>
      </w:r>
    </w:p>
    <w:p w14:paraId="60E91915" w14:textId="77777777" w:rsidR="00972A69" w:rsidRPr="003F30F7" w:rsidRDefault="00972A69" w:rsidP="00972A69">
      <w:pPr>
        <w:rPr>
          <w:iCs/>
          <w:lang w:val="es-ES"/>
        </w:rPr>
      </w:pPr>
    </w:p>
    <w:p w14:paraId="69741B95" w14:textId="77777777" w:rsidR="00972A69" w:rsidRPr="003F30F7" w:rsidRDefault="00972A69" w:rsidP="00972A69">
      <w:pPr>
        <w:rPr>
          <w:iCs/>
          <w:lang w:val="es-ES"/>
        </w:rPr>
      </w:pPr>
    </w:p>
    <w:p w14:paraId="265324FB" w14:textId="77777777" w:rsidR="00972A69" w:rsidRPr="003F30F7" w:rsidRDefault="00972A69" w:rsidP="00972A69">
      <w:pPr>
        <w:tabs>
          <w:tab w:val="left" w:pos="3960"/>
          <w:tab w:val="left" w:pos="9000"/>
        </w:tabs>
        <w:rPr>
          <w:iCs/>
          <w:lang w:val="es-ES"/>
        </w:rPr>
      </w:pPr>
      <w:r w:rsidRPr="003F30F7">
        <w:rPr>
          <w:iCs/>
          <w:lang w:val="es-ES"/>
        </w:rPr>
        <w:t xml:space="preserve">Por </w:t>
      </w:r>
      <w:r w:rsidRPr="003F30F7">
        <w:rPr>
          <w:iCs/>
          <w:u w:val="single"/>
          <w:lang w:val="es-ES"/>
        </w:rPr>
        <w:tab/>
      </w:r>
      <w:r w:rsidRPr="003F30F7">
        <w:rPr>
          <w:iCs/>
          <w:lang w:val="es-ES"/>
        </w:rPr>
        <w:t xml:space="preserve"> en carácter de </w:t>
      </w:r>
      <w:r w:rsidRPr="003F30F7">
        <w:rPr>
          <w:iCs/>
          <w:u w:val="single"/>
          <w:lang w:val="es-ES"/>
        </w:rPr>
        <w:tab/>
      </w:r>
    </w:p>
    <w:p w14:paraId="5EBE82B4" w14:textId="77777777" w:rsidR="00972A69" w:rsidRPr="003F30F7" w:rsidRDefault="00972A69" w:rsidP="00972A69">
      <w:pPr>
        <w:rPr>
          <w:iCs/>
          <w:lang w:val="es-ES"/>
        </w:rPr>
      </w:pPr>
    </w:p>
    <w:p w14:paraId="4DA92535" w14:textId="77777777" w:rsidR="00972A69" w:rsidRPr="003F30F7" w:rsidRDefault="00972A69" w:rsidP="00972A69">
      <w:pPr>
        <w:rPr>
          <w:iCs/>
          <w:lang w:val="es-ES"/>
        </w:rPr>
      </w:pPr>
    </w:p>
    <w:p w14:paraId="6D0538B8" w14:textId="77777777" w:rsidR="00972A69" w:rsidRPr="003F30F7" w:rsidRDefault="00972A69" w:rsidP="00972A69">
      <w:pPr>
        <w:tabs>
          <w:tab w:val="left" w:pos="9000"/>
        </w:tabs>
        <w:rPr>
          <w:iCs/>
          <w:lang w:val="es-ES"/>
        </w:rPr>
      </w:pPr>
      <w:r w:rsidRPr="003F30F7">
        <w:rPr>
          <w:iCs/>
          <w:lang w:val="es-ES"/>
        </w:rPr>
        <w:t>En presencia de</w:t>
      </w:r>
      <w:r w:rsidRPr="003F30F7">
        <w:rPr>
          <w:iCs/>
          <w:u w:val="single"/>
          <w:lang w:val="es-ES"/>
        </w:rPr>
        <w:tab/>
      </w:r>
    </w:p>
    <w:p w14:paraId="7C5DDC35" w14:textId="77777777" w:rsidR="00972A69" w:rsidRPr="003F30F7" w:rsidRDefault="00972A69" w:rsidP="00972A69">
      <w:pPr>
        <w:rPr>
          <w:iCs/>
          <w:lang w:val="es-ES"/>
        </w:rPr>
      </w:pPr>
    </w:p>
    <w:p w14:paraId="37D5D6B7" w14:textId="77777777" w:rsidR="00972A69" w:rsidRPr="003F30F7" w:rsidRDefault="00972A69" w:rsidP="00972A69">
      <w:pPr>
        <w:rPr>
          <w:iCs/>
          <w:lang w:val="es-ES"/>
        </w:rPr>
      </w:pPr>
    </w:p>
    <w:p w14:paraId="219AEEE4" w14:textId="77777777" w:rsidR="00972A69" w:rsidRPr="003F30F7" w:rsidRDefault="00972A69" w:rsidP="00972A69">
      <w:pPr>
        <w:rPr>
          <w:iCs/>
          <w:lang w:val="es-ES"/>
        </w:rPr>
      </w:pPr>
    </w:p>
    <w:p w14:paraId="4FCB7473" w14:textId="77777777" w:rsidR="00972A69" w:rsidRPr="003F30F7" w:rsidRDefault="00972A69" w:rsidP="00972A69">
      <w:pPr>
        <w:tabs>
          <w:tab w:val="left" w:pos="3600"/>
          <w:tab w:val="left" w:pos="9000"/>
        </w:tabs>
        <w:rPr>
          <w:iCs/>
          <w:lang w:val="es-ES"/>
        </w:rPr>
      </w:pPr>
      <w:r w:rsidRPr="003F30F7">
        <w:rPr>
          <w:iCs/>
          <w:lang w:val="es-ES"/>
        </w:rPr>
        <w:t xml:space="preserve">FIRMADO EL </w:t>
      </w:r>
      <w:r w:rsidRPr="003F30F7">
        <w:rPr>
          <w:iCs/>
          <w:u w:val="single"/>
          <w:lang w:val="es-ES"/>
        </w:rPr>
        <w:tab/>
      </w:r>
      <w:r w:rsidRPr="003F30F7">
        <w:rPr>
          <w:iCs/>
          <w:lang w:val="es-ES"/>
        </w:rPr>
        <w:t xml:space="preserve"> en nombre de </w:t>
      </w:r>
      <w:r w:rsidRPr="003F30F7">
        <w:rPr>
          <w:iCs/>
          <w:u w:val="single"/>
          <w:lang w:val="es-ES"/>
        </w:rPr>
        <w:tab/>
      </w:r>
    </w:p>
    <w:p w14:paraId="4B3F2E87" w14:textId="77777777" w:rsidR="00972A69" w:rsidRPr="003F30F7" w:rsidRDefault="00972A69" w:rsidP="00972A69">
      <w:pPr>
        <w:rPr>
          <w:iCs/>
          <w:lang w:val="es-ES"/>
        </w:rPr>
      </w:pPr>
    </w:p>
    <w:p w14:paraId="51E8C736" w14:textId="77777777" w:rsidR="00972A69" w:rsidRPr="003F30F7" w:rsidRDefault="00972A69" w:rsidP="00972A69">
      <w:pPr>
        <w:rPr>
          <w:iCs/>
          <w:lang w:val="es-ES"/>
        </w:rPr>
      </w:pPr>
    </w:p>
    <w:p w14:paraId="6A2F381C" w14:textId="77777777" w:rsidR="00972A69" w:rsidRPr="003F30F7" w:rsidRDefault="00972A69" w:rsidP="00972A69">
      <w:pPr>
        <w:tabs>
          <w:tab w:val="left" w:pos="3960"/>
          <w:tab w:val="left" w:pos="9000"/>
        </w:tabs>
        <w:rPr>
          <w:iCs/>
          <w:lang w:val="es-ES"/>
        </w:rPr>
      </w:pPr>
      <w:r w:rsidRPr="003F30F7">
        <w:rPr>
          <w:iCs/>
          <w:lang w:val="es-ES"/>
        </w:rPr>
        <w:t xml:space="preserve">Por </w:t>
      </w:r>
      <w:r w:rsidRPr="003F30F7">
        <w:rPr>
          <w:iCs/>
          <w:u w:val="single"/>
          <w:lang w:val="es-ES"/>
        </w:rPr>
        <w:tab/>
      </w:r>
      <w:r w:rsidRPr="003F30F7">
        <w:rPr>
          <w:iCs/>
          <w:lang w:val="es-ES"/>
        </w:rPr>
        <w:t xml:space="preserve"> en carácter de </w:t>
      </w:r>
      <w:r w:rsidRPr="003F30F7">
        <w:rPr>
          <w:iCs/>
          <w:u w:val="single"/>
          <w:lang w:val="es-ES"/>
        </w:rPr>
        <w:tab/>
      </w:r>
    </w:p>
    <w:p w14:paraId="30886DAE" w14:textId="77777777" w:rsidR="00972A69" w:rsidRPr="003F30F7" w:rsidRDefault="00972A69" w:rsidP="00972A69">
      <w:pPr>
        <w:rPr>
          <w:iCs/>
          <w:lang w:val="es-ES"/>
        </w:rPr>
      </w:pPr>
    </w:p>
    <w:p w14:paraId="7CE46813" w14:textId="77777777" w:rsidR="00972A69" w:rsidRPr="003F30F7" w:rsidRDefault="00972A69" w:rsidP="00972A69">
      <w:pPr>
        <w:rPr>
          <w:iCs/>
          <w:lang w:val="es-ES"/>
        </w:rPr>
      </w:pPr>
    </w:p>
    <w:p w14:paraId="6179A620" w14:textId="77777777" w:rsidR="00972A69" w:rsidRPr="003F30F7" w:rsidRDefault="00972A69" w:rsidP="00972A69">
      <w:pPr>
        <w:tabs>
          <w:tab w:val="left" w:pos="9000"/>
        </w:tabs>
        <w:rPr>
          <w:iCs/>
          <w:lang w:val="es-ES"/>
        </w:rPr>
      </w:pPr>
      <w:r w:rsidRPr="003F30F7">
        <w:rPr>
          <w:iCs/>
          <w:lang w:val="es-ES"/>
        </w:rPr>
        <w:t>En presencia de</w:t>
      </w:r>
      <w:r w:rsidRPr="003F30F7">
        <w:rPr>
          <w:iCs/>
          <w:u w:val="single"/>
          <w:lang w:val="es-ES"/>
        </w:rPr>
        <w:tab/>
      </w:r>
    </w:p>
    <w:p w14:paraId="12E6F1F8" w14:textId="77777777" w:rsidR="00972A69" w:rsidRPr="003F30F7" w:rsidRDefault="00972A69" w:rsidP="00972A69">
      <w:pPr>
        <w:rPr>
          <w:iCs/>
          <w:lang w:val="es-ES"/>
        </w:rPr>
      </w:pPr>
    </w:p>
    <w:p w14:paraId="4E155C92" w14:textId="77777777" w:rsidR="00972A69" w:rsidRPr="003F30F7" w:rsidRDefault="00972A69" w:rsidP="00972A69">
      <w:pPr>
        <w:pStyle w:val="BodyText"/>
        <w:rPr>
          <w:rFonts w:ascii="Times New Roman" w:hAnsi="Times New Roman" w:cs="Times New Roman"/>
          <w:sz w:val="24"/>
          <w:lang w:val="es-ES"/>
        </w:rPr>
      </w:pPr>
    </w:p>
    <w:p w14:paraId="248D23F5" w14:textId="77777777" w:rsidR="00972A69" w:rsidRPr="003F30F7" w:rsidRDefault="00972A69" w:rsidP="00972A69">
      <w:pPr>
        <w:rPr>
          <w:lang w:val="es-ES"/>
        </w:rPr>
      </w:pPr>
      <w:r w:rsidRPr="003F30F7">
        <w:rPr>
          <w:b/>
          <w:bCs/>
          <w:i/>
          <w:iCs/>
          <w:lang w:val="es-ES"/>
        </w:rPr>
        <w:t>Nota: El texto en cursiva (incluidas las notas de pie de página) se incluye al solo efecto de preparar el presente formulario y deberá eliminarse en la versión definitiva.</w:t>
      </w:r>
    </w:p>
    <w:p w14:paraId="29CA1318" w14:textId="77777777" w:rsidR="00972A69" w:rsidRPr="003F30F7" w:rsidRDefault="00972A69">
      <w:pPr>
        <w:rPr>
          <w:i/>
          <w:kern w:val="28"/>
          <w:sz w:val="30"/>
          <w:szCs w:val="28"/>
          <w:lang w:val="es-ES"/>
        </w:rPr>
      </w:pPr>
      <w:r w:rsidRPr="003F30F7">
        <w:rPr>
          <w:i/>
          <w:kern w:val="28"/>
          <w:sz w:val="30"/>
          <w:szCs w:val="28"/>
          <w:lang w:val="es-ES"/>
        </w:rPr>
        <w:br w:type="page"/>
      </w:r>
    </w:p>
    <w:p w14:paraId="5FE5890C" w14:textId="77777777" w:rsidR="00F2179B" w:rsidRPr="003F30F7" w:rsidRDefault="00F2179B" w:rsidP="00F2179B">
      <w:pPr>
        <w:pStyle w:val="Tabla8titulo"/>
      </w:pPr>
      <w:r w:rsidRPr="003F30F7">
        <w:lastRenderedPageBreak/>
        <w:t>Garantía Bancaria por el Anticipo</w:t>
      </w:r>
      <w:bookmarkEnd w:id="173"/>
      <w:bookmarkEnd w:id="174"/>
      <w:bookmarkEnd w:id="175"/>
    </w:p>
    <w:p w14:paraId="03C7728C" w14:textId="77777777" w:rsidR="00F2179B" w:rsidRPr="003F30F7" w:rsidRDefault="00F2179B" w:rsidP="00F2179B">
      <w:pPr>
        <w:jc w:val="center"/>
        <w:rPr>
          <w:b/>
          <w:sz w:val="36"/>
          <w:szCs w:val="36"/>
          <w:lang w:val="es-ES"/>
        </w:rPr>
      </w:pPr>
      <w:r w:rsidRPr="003F30F7">
        <w:rPr>
          <w:b/>
          <w:bCs/>
          <w:sz w:val="36"/>
          <w:szCs w:val="36"/>
          <w:lang w:val="es-ES"/>
        </w:rPr>
        <w:t>Garantía de demanda</w:t>
      </w:r>
    </w:p>
    <w:p w14:paraId="15820887" w14:textId="77777777" w:rsidR="00F2179B" w:rsidRPr="003F30F7" w:rsidRDefault="00F2179B" w:rsidP="00F2179B">
      <w:pPr>
        <w:jc w:val="center"/>
        <w:rPr>
          <w:lang w:val="es-ES"/>
        </w:rPr>
      </w:pPr>
    </w:p>
    <w:p w14:paraId="388DE834" w14:textId="77777777" w:rsidR="00F2179B" w:rsidRPr="003F30F7" w:rsidRDefault="00F2179B" w:rsidP="00F2179B">
      <w:pPr>
        <w:jc w:val="center"/>
        <w:rPr>
          <w:lang w:val="es-ES"/>
        </w:rPr>
      </w:pPr>
    </w:p>
    <w:p w14:paraId="3711DF78" w14:textId="77777777" w:rsidR="00F2179B" w:rsidRPr="003F30F7" w:rsidRDefault="00F2179B" w:rsidP="00F2179B">
      <w:pPr>
        <w:pStyle w:val="NormalWeb"/>
        <w:rPr>
          <w:rFonts w:ascii="Times New Roman" w:hAnsi="Times New Roman"/>
          <w:i/>
          <w:sz w:val="24"/>
          <w:lang w:val="es-ES"/>
        </w:rPr>
      </w:pPr>
      <w:r w:rsidRPr="003F30F7">
        <w:rPr>
          <w:rFonts w:ascii="Times New Roman" w:hAnsi="Times New Roman"/>
          <w:i/>
          <w:iCs/>
          <w:sz w:val="24"/>
          <w:lang w:val="es-ES"/>
        </w:rPr>
        <w:t xml:space="preserve">[Membrete del Garante o código de identificación SWIFT]. </w:t>
      </w:r>
    </w:p>
    <w:p w14:paraId="43B6CA7F" w14:textId="77777777" w:rsidR="00F2179B" w:rsidRPr="003F30F7" w:rsidRDefault="00F2179B" w:rsidP="00F2179B">
      <w:pPr>
        <w:pStyle w:val="NormalWeb"/>
        <w:rPr>
          <w:rFonts w:ascii="Times New Roman" w:hAnsi="Times New Roman"/>
          <w:i/>
          <w:sz w:val="24"/>
          <w:lang w:val="es-ES"/>
        </w:rPr>
      </w:pPr>
      <w:r w:rsidRPr="003F30F7">
        <w:rPr>
          <w:rFonts w:ascii="Times New Roman" w:hAnsi="Times New Roman"/>
          <w:b/>
          <w:bCs/>
          <w:sz w:val="24"/>
          <w:lang w:val="es-ES"/>
        </w:rPr>
        <w:t xml:space="preserve">Beneficiario: </w:t>
      </w:r>
      <w:r w:rsidRPr="003F30F7">
        <w:rPr>
          <w:rFonts w:ascii="Times New Roman" w:hAnsi="Times New Roman"/>
          <w:i/>
          <w:iCs/>
          <w:sz w:val="24"/>
          <w:lang w:val="es-ES"/>
        </w:rPr>
        <w:t>[Indique el nombre y la dirección del Comprador].</w:t>
      </w:r>
    </w:p>
    <w:p w14:paraId="5683440D" w14:textId="77777777" w:rsidR="00F2179B" w:rsidRPr="003F30F7" w:rsidRDefault="00F2179B" w:rsidP="00F2179B">
      <w:pPr>
        <w:pStyle w:val="NormalWeb"/>
        <w:rPr>
          <w:rFonts w:ascii="Times New Roman" w:hAnsi="Times New Roman"/>
          <w:sz w:val="24"/>
          <w:lang w:val="es-ES"/>
        </w:rPr>
      </w:pPr>
      <w:r w:rsidRPr="003F30F7">
        <w:rPr>
          <w:rFonts w:ascii="Times New Roman" w:hAnsi="Times New Roman"/>
          <w:b/>
          <w:bCs/>
          <w:sz w:val="24"/>
          <w:lang w:val="es-ES"/>
        </w:rPr>
        <w:t>Fecha:</w:t>
      </w:r>
      <w:r w:rsidRPr="003F30F7">
        <w:rPr>
          <w:rFonts w:ascii="Times New Roman" w:hAnsi="Times New Roman"/>
          <w:sz w:val="24"/>
          <w:lang w:val="es-ES"/>
        </w:rPr>
        <w:tab/>
      </w:r>
      <w:r w:rsidRPr="003F30F7">
        <w:rPr>
          <w:rFonts w:ascii="Times New Roman" w:hAnsi="Times New Roman"/>
          <w:i/>
          <w:iCs/>
          <w:sz w:val="24"/>
          <w:lang w:val="es-ES"/>
        </w:rPr>
        <w:t>[Indique la fecha de la emisión].</w:t>
      </w:r>
    </w:p>
    <w:p w14:paraId="04D67F5E" w14:textId="77777777" w:rsidR="00F2179B" w:rsidRPr="003F30F7" w:rsidRDefault="00F2179B" w:rsidP="00F2179B">
      <w:pPr>
        <w:pStyle w:val="NormalWeb"/>
        <w:rPr>
          <w:rFonts w:ascii="Times New Roman" w:hAnsi="Times New Roman"/>
          <w:sz w:val="24"/>
          <w:lang w:val="es-ES"/>
        </w:rPr>
      </w:pPr>
      <w:r w:rsidRPr="003F30F7">
        <w:rPr>
          <w:rFonts w:ascii="Times New Roman" w:hAnsi="Times New Roman"/>
          <w:b/>
          <w:bCs/>
          <w:sz w:val="24"/>
          <w:lang w:val="es-ES"/>
        </w:rPr>
        <w:t>GARANTÍA POR EL ANTICIPO N.</w:t>
      </w:r>
      <w:r w:rsidRPr="003F30F7">
        <w:rPr>
          <w:rFonts w:ascii="Times New Roman" w:hAnsi="Times New Roman"/>
          <w:b/>
          <w:bCs/>
          <w:sz w:val="24"/>
          <w:lang w:val="es-ES"/>
        </w:rPr>
        <w:sym w:font="Symbol" w:char="F0B0"/>
      </w:r>
      <w:r w:rsidRPr="003F30F7">
        <w:rPr>
          <w:rFonts w:ascii="Times New Roman" w:hAnsi="Times New Roman"/>
          <w:b/>
          <w:bCs/>
          <w:sz w:val="24"/>
          <w:lang w:val="es-ES"/>
        </w:rPr>
        <w:t>:</w:t>
      </w:r>
      <w:r w:rsidRPr="003F30F7">
        <w:rPr>
          <w:rFonts w:ascii="Times New Roman" w:hAnsi="Times New Roman"/>
          <w:sz w:val="24"/>
          <w:lang w:val="es-ES"/>
        </w:rPr>
        <w:t xml:space="preserve"> </w:t>
      </w:r>
      <w:r w:rsidRPr="003F30F7">
        <w:rPr>
          <w:rFonts w:ascii="Times New Roman" w:hAnsi="Times New Roman"/>
          <w:i/>
          <w:iCs/>
          <w:sz w:val="24"/>
          <w:lang w:val="es-ES"/>
        </w:rPr>
        <w:t>[Indique número de referencia de la Garantía].</w:t>
      </w:r>
    </w:p>
    <w:p w14:paraId="33E0E80E" w14:textId="77777777" w:rsidR="00F2179B" w:rsidRPr="003F30F7" w:rsidRDefault="00F2179B" w:rsidP="00F2179B">
      <w:pPr>
        <w:pStyle w:val="NormalWeb"/>
        <w:rPr>
          <w:rFonts w:ascii="Times New Roman" w:hAnsi="Times New Roman"/>
          <w:sz w:val="24"/>
          <w:lang w:val="es-ES"/>
        </w:rPr>
      </w:pPr>
      <w:r w:rsidRPr="003F30F7">
        <w:rPr>
          <w:rFonts w:ascii="Times New Roman" w:hAnsi="Times New Roman"/>
          <w:b/>
          <w:bCs/>
          <w:sz w:val="24"/>
          <w:lang w:val="es-ES"/>
        </w:rPr>
        <w:t xml:space="preserve">Garante: </w:t>
      </w:r>
      <w:r w:rsidRPr="003F30F7">
        <w:rPr>
          <w:rFonts w:ascii="Times New Roman" w:hAnsi="Times New Roman"/>
          <w:i/>
          <w:iCs/>
          <w:sz w:val="24"/>
          <w:lang w:val="es-ES"/>
        </w:rPr>
        <w:t>[Indique el nombre y la dirección del emisor de la garantía, a menos que esté indicado en el membrete].</w:t>
      </w:r>
    </w:p>
    <w:p w14:paraId="56332FAF" w14:textId="77777777"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sz w:val="24"/>
          <w:lang w:val="es-ES"/>
        </w:rPr>
        <w:t xml:space="preserve">Se nos ha informado que </w:t>
      </w:r>
      <w:r w:rsidRPr="003F30F7">
        <w:rPr>
          <w:rFonts w:ascii="Times New Roman" w:hAnsi="Times New Roman"/>
          <w:i/>
          <w:iCs/>
          <w:sz w:val="24"/>
          <w:lang w:val="es-ES"/>
        </w:rPr>
        <w:t>[indique el nombre del Proveedor, que, en el caso de una Asociación en Participación, Consorcio o Asociación (APCA), será el de la APCA]</w:t>
      </w:r>
      <w:r w:rsidRPr="003F30F7">
        <w:rPr>
          <w:rFonts w:ascii="Times New Roman" w:hAnsi="Times New Roman"/>
          <w:sz w:val="24"/>
          <w:lang w:val="es-ES"/>
        </w:rPr>
        <w:t xml:space="preserve"> (en adelante, el “Solicitante”) ha celebrado el Contrato n.</w:t>
      </w:r>
      <w:r w:rsidRPr="003F30F7">
        <w:rPr>
          <w:rFonts w:ascii="Times New Roman" w:hAnsi="Times New Roman"/>
          <w:sz w:val="24"/>
          <w:lang w:val="es-ES"/>
        </w:rPr>
        <w:sym w:font="Symbol" w:char="F0B0"/>
      </w:r>
      <w:r w:rsidRPr="003F30F7">
        <w:rPr>
          <w:rFonts w:ascii="Times New Roman" w:hAnsi="Times New Roman"/>
          <w:i/>
          <w:iCs/>
          <w:sz w:val="24"/>
          <w:lang w:val="es-ES"/>
        </w:rPr>
        <w:t xml:space="preserve"> [indique número de referencia del Contrato]</w:t>
      </w:r>
      <w:r w:rsidRPr="003F30F7">
        <w:rPr>
          <w:rFonts w:ascii="Times New Roman" w:hAnsi="Times New Roman"/>
          <w:sz w:val="24"/>
          <w:lang w:val="es-ES"/>
        </w:rPr>
        <w:t xml:space="preserve">, de fecha </w:t>
      </w:r>
      <w:r w:rsidRPr="003F30F7">
        <w:rPr>
          <w:rFonts w:ascii="Times New Roman" w:hAnsi="Times New Roman"/>
          <w:i/>
          <w:iCs/>
          <w:sz w:val="24"/>
          <w:lang w:val="es-ES"/>
        </w:rPr>
        <w:t xml:space="preserve">[indique fecha] </w:t>
      </w:r>
      <w:r w:rsidRPr="003F30F7">
        <w:rPr>
          <w:rFonts w:ascii="Times New Roman" w:hAnsi="Times New Roman"/>
          <w:sz w:val="24"/>
          <w:lang w:val="es-ES"/>
        </w:rPr>
        <w:t xml:space="preserve">con el Beneficiario, para el suministro de </w:t>
      </w:r>
      <w:r w:rsidRPr="003F30F7">
        <w:rPr>
          <w:rFonts w:ascii="Times New Roman" w:hAnsi="Times New Roman"/>
          <w:i/>
          <w:iCs/>
          <w:sz w:val="24"/>
          <w:lang w:val="es-ES"/>
        </w:rPr>
        <w:t xml:space="preserve">[indique nombre del contrato y breve descripción de los Bienes y Servicios Conexos] </w:t>
      </w:r>
      <w:r w:rsidRPr="003F30F7">
        <w:rPr>
          <w:rFonts w:ascii="Times New Roman" w:hAnsi="Times New Roman"/>
          <w:sz w:val="24"/>
          <w:lang w:val="es-ES"/>
        </w:rPr>
        <w:t>(en adelante, el “Contrato”).</w:t>
      </w:r>
    </w:p>
    <w:p w14:paraId="04B93B2C" w14:textId="77777777"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sz w:val="24"/>
          <w:lang w:val="es-ES"/>
        </w:rPr>
        <w:t xml:space="preserve">Asimismo, entendemos que, de acuerdo con las condiciones del Contrato, se hará un anticipo por la suma de </w:t>
      </w:r>
      <w:r w:rsidRPr="003F30F7">
        <w:rPr>
          <w:rFonts w:ascii="Times New Roman" w:hAnsi="Times New Roman"/>
          <w:i/>
          <w:iCs/>
          <w:sz w:val="24"/>
          <w:lang w:val="es-ES"/>
        </w:rPr>
        <w:t>[indique el monto en cifras]</w:t>
      </w:r>
      <w:r w:rsidRPr="003F30F7">
        <w:rPr>
          <w:rFonts w:ascii="Times New Roman" w:hAnsi="Times New Roman"/>
          <w:sz w:val="24"/>
          <w:lang w:val="es-ES"/>
        </w:rPr>
        <w:t xml:space="preserve"> (____) </w:t>
      </w:r>
      <w:r w:rsidRPr="003F30F7">
        <w:rPr>
          <w:rFonts w:ascii="Times New Roman" w:hAnsi="Times New Roman"/>
          <w:i/>
          <w:iCs/>
          <w:sz w:val="24"/>
          <w:lang w:val="es-ES"/>
        </w:rPr>
        <w:t>[indique el monto en palabras]</w:t>
      </w:r>
      <w:r w:rsidRPr="003F30F7">
        <w:rPr>
          <w:rFonts w:ascii="Times New Roman" w:hAnsi="Times New Roman"/>
          <w:sz w:val="24"/>
          <w:lang w:val="es-ES"/>
        </w:rPr>
        <w:t xml:space="preserve"> contra una garantía por pago de anticipo.</w:t>
      </w:r>
    </w:p>
    <w:p w14:paraId="511FBE5B" w14:textId="246EC0D4"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sz w:val="24"/>
          <w:lang w:val="es-ES"/>
        </w:rPr>
        <w:t xml:space="preserve">A solicitud del Solicitante, nosotros, en calidad de Garantes, por medio de la presente Garantía nos obligamos irrevocablemente a pagar al Beneficiario una suma (o sumas) que no exceda </w:t>
      </w:r>
      <w:r w:rsidRPr="003F30F7">
        <w:rPr>
          <w:rFonts w:ascii="Times New Roman" w:hAnsi="Times New Roman"/>
          <w:i/>
          <w:iCs/>
          <w:sz w:val="24"/>
          <w:lang w:val="es-ES"/>
        </w:rPr>
        <w:t xml:space="preserve">[indique la(s) suma(s) en cifras y en letras] </w:t>
      </w:r>
      <w:r w:rsidRPr="003F30F7">
        <w:rPr>
          <w:rFonts w:ascii="Times New Roman" w:hAnsi="Times New Roman"/>
          <w:sz w:val="24"/>
          <w:lang w:val="es-ES"/>
        </w:rPr>
        <w:t>(</w:t>
      </w:r>
      <w:r w:rsidRPr="003F30F7">
        <w:rPr>
          <w:rFonts w:ascii="Times New Roman" w:hAnsi="Times New Roman"/>
          <w:sz w:val="24"/>
          <w:u w:val="single"/>
          <w:lang w:val="es-ES"/>
        </w:rPr>
        <w:t xml:space="preserve">          </w:t>
      </w:r>
      <w:r w:rsidRPr="003F30F7">
        <w:rPr>
          <w:rFonts w:ascii="Times New Roman" w:hAnsi="Times New Roman"/>
          <w:sz w:val="24"/>
          <w:lang w:val="es-ES"/>
        </w:rPr>
        <w:t>)</w:t>
      </w:r>
      <w:r w:rsidR="00972A69" w:rsidRPr="003F30F7">
        <w:rPr>
          <w:rStyle w:val="FootnoteReference"/>
          <w:rFonts w:ascii="Times New Roman" w:hAnsi="Times New Roman"/>
          <w:sz w:val="24"/>
          <w:lang w:val="es-ES"/>
        </w:rPr>
        <w:footnoteReference w:id="15"/>
      </w:r>
      <w:r w:rsidRPr="003F30F7">
        <w:rPr>
          <w:rFonts w:ascii="Times New Roman" w:hAnsi="Times New Roman"/>
          <w:sz w:val="24"/>
          <w:lang w:val="es-E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49D68BD0" w14:textId="77777777" w:rsidR="00F2179B" w:rsidRPr="003F30F7" w:rsidRDefault="00F2179B" w:rsidP="00FF07F3">
      <w:pPr>
        <w:pStyle w:val="P3Header1-Clauses"/>
        <w:numPr>
          <w:ilvl w:val="2"/>
          <w:numId w:val="121"/>
        </w:numPr>
        <w:rPr>
          <w:szCs w:val="24"/>
          <w:lang w:val="es-ES"/>
        </w:rPr>
      </w:pPr>
      <w:r w:rsidRPr="003F30F7">
        <w:rPr>
          <w:szCs w:val="24"/>
          <w:lang w:val="es-ES"/>
        </w:rPr>
        <w:footnoteReference w:customMarkFollows="1" w:id="16"/>
        <w:t>ha utilizado el pago de anticipo para otros fines que los estipulados para la provisión de los Bienes, o</w:t>
      </w:r>
    </w:p>
    <w:p w14:paraId="46BE93D6" w14:textId="77777777" w:rsidR="00F2179B" w:rsidRPr="003F30F7" w:rsidRDefault="00F2179B" w:rsidP="00FF07F3">
      <w:pPr>
        <w:pStyle w:val="P3Header1-Clauses"/>
        <w:numPr>
          <w:ilvl w:val="2"/>
          <w:numId w:val="121"/>
        </w:numPr>
        <w:rPr>
          <w:szCs w:val="24"/>
          <w:lang w:val="es-ES"/>
        </w:rPr>
      </w:pPr>
      <w:r w:rsidRPr="003F30F7">
        <w:rPr>
          <w:szCs w:val="24"/>
          <w:lang w:val="es-ES"/>
        </w:rPr>
        <w:t xml:space="preserve">no ha cumplido con el reembolso del pago por anticipo de acuerdo con las condiciones del Contrato, especificando el monto que el Solicitante no ha reembolsado. </w:t>
      </w:r>
    </w:p>
    <w:p w14:paraId="183A5A74" w14:textId="77777777"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sz w:val="24"/>
          <w:lang w:val="es-ES"/>
        </w:rPr>
        <w:lastRenderedPageBreak/>
        <w:t xml:space="preserve">En virtud de esta Garantía se podrá presentar un reclamo a partir del momento en que el Garante presente un certificado del banco del Beneficiario en el que se indique que el pago mencionado arriba se ha acreditado en la cuenta número </w:t>
      </w:r>
      <w:r w:rsidRPr="003F30F7">
        <w:rPr>
          <w:rFonts w:ascii="Times New Roman" w:hAnsi="Times New Roman"/>
          <w:i/>
          <w:iCs/>
          <w:sz w:val="24"/>
          <w:lang w:val="es-ES"/>
        </w:rPr>
        <w:t>[indique número]</w:t>
      </w:r>
      <w:r w:rsidRPr="003F30F7">
        <w:rPr>
          <w:rFonts w:ascii="Times New Roman" w:hAnsi="Times New Roman"/>
          <w:iCs/>
          <w:sz w:val="24"/>
          <w:lang w:val="es-ES"/>
        </w:rPr>
        <w:t xml:space="preserve"> que el Solicitante mantiene en</w:t>
      </w:r>
      <w:r w:rsidRPr="003F30F7">
        <w:rPr>
          <w:rFonts w:ascii="Times New Roman" w:hAnsi="Times New Roman"/>
          <w:sz w:val="24"/>
          <w:lang w:val="es-ES"/>
        </w:rPr>
        <w:t xml:space="preserve"> </w:t>
      </w:r>
      <w:r w:rsidRPr="003F30F7">
        <w:rPr>
          <w:rFonts w:ascii="Times New Roman" w:hAnsi="Times New Roman"/>
          <w:i/>
          <w:iCs/>
          <w:sz w:val="24"/>
          <w:lang w:val="es-ES"/>
        </w:rPr>
        <w:t>[indique el nombre y la dirección del banco del Solicitante].</w:t>
      </w:r>
    </w:p>
    <w:p w14:paraId="11ACC23A" w14:textId="31536B3E"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sz w:val="24"/>
          <w:lang w:val="es-ES"/>
        </w:rPr>
        <w:t>Esta garantía vencerá, a más tardar, en el momento en que recibamos una copia del certificado provisional de pago en el que se indique que se ha certificado para pago el 90 % (noventa por ciento) del monto aceptado del Contrato, o bien el día ______________ de _____, 20___</w:t>
      </w:r>
      <w:r w:rsidR="00972A69" w:rsidRPr="003F30F7">
        <w:rPr>
          <w:rStyle w:val="FootnoteReference"/>
          <w:rFonts w:ascii="Times New Roman" w:hAnsi="Times New Roman"/>
          <w:sz w:val="24"/>
          <w:lang w:val="es-ES"/>
        </w:rPr>
        <w:footnoteReference w:id="17"/>
      </w:r>
      <w:r w:rsidRPr="003F30F7">
        <w:rPr>
          <w:rFonts w:ascii="Times New Roman" w:hAnsi="Times New Roman"/>
          <w:sz w:val="24"/>
          <w:lang w:val="es-ES"/>
        </w:rPr>
        <w:t xml:space="preserve"> (lo que ocurra primero). En consecuencia, cualquier reclamo de pago realizado en virtud de esta garantía deberá recibirse en nuestra oficina a más tardar en la fecha señalada.</w:t>
      </w:r>
    </w:p>
    <w:p w14:paraId="2BA3D362" w14:textId="77777777"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sz w:val="24"/>
          <w:lang w:val="es-ES"/>
        </w:rPr>
        <w:t>Esta garantía está sujeta a las Reglas Uniformes de la Cámara de Comercio Internacional relativas a las garantías contra primera solicitud, revisión de 2010, publicación n.</w:t>
      </w:r>
      <w:r w:rsidRPr="003F30F7">
        <w:rPr>
          <w:rFonts w:ascii="Times New Roman" w:hAnsi="Times New Roman"/>
          <w:sz w:val="24"/>
          <w:lang w:val="es-ES"/>
        </w:rPr>
        <w:sym w:font="Symbol" w:char="F0B0"/>
      </w:r>
      <w:r w:rsidRPr="003F30F7">
        <w:rPr>
          <w:rFonts w:ascii="Times New Roman" w:hAnsi="Times New Roman"/>
          <w:sz w:val="24"/>
          <w:lang w:val="es-ES"/>
        </w:rPr>
        <w:t> 758 de la CCI; queda excluida de la presente la declaración de respaldo del inciso (a) del artículo 15 de dichas reglas.</w:t>
      </w:r>
    </w:p>
    <w:p w14:paraId="46F125CD" w14:textId="77777777" w:rsidR="00F2179B" w:rsidRPr="003F30F7" w:rsidRDefault="00F2179B" w:rsidP="00F2179B">
      <w:pPr>
        <w:pStyle w:val="NormalWeb"/>
        <w:spacing w:before="0" w:after="0"/>
        <w:jc w:val="both"/>
        <w:rPr>
          <w:rFonts w:ascii="Times New Roman" w:hAnsi="Times New Roman"/>
          <w:sz w:val="24"/>
          <w:lang w:val="es-ES"/>
        </w:rPr>
      </w:pPr>
    </w:p>
    <w:p w14:paraId="2C440317" w14:textId="77777777" w:rsidR="00F2179B" w:rsidRPr="003F30F7" w:rsidRDefault="00F2179B" w:rsidP="00F2179B">
      <w:pPr>
        <w:pStyle w:val="NormalWeb"/>
        <w:spacing w:before="0" w:after="0"/>
        <w:jc w:val="both"/>
        <w:rPr>
          <w:rFonts w:ascii="Times New Roman" w:hAnsi="Times New Roman"/>
          <w:sz w:val="24"/>
          <w:lang w:val="es-ES"/>
        </w:rPr>
      </w:pPr>
    </w:p>
    <w:p w14:paraId="4837461F" w14:textId="77777777" w:rsidR="00F2179B" w:rsidRPr="003F30F7" w:rsidRDefault="00F2179B" w:rsidP="00F2179B">
      <w:pPr>
        <w:rPr>
          <w:lang w:val="es-ES"/>
        </w:rPr>
      </w:pPr>
      <w:r w:rsidRPr="003F30F7">
        <w:rPr>
          <w:lang w:val="es-ES"/>
        </w:rPr>
        <w:t xml:space="preserve">____________________ </w:t>
      </w:r>
      <w:r w:rsidRPr="003F30F7">
        <w:rPr>
          <w:lang w:val="es-ES"/>
        </w:rPr>
        <w:br/>
      </w:r>
      <w:r w:rsidRPr="003F30F7">
        <w:rPr>
          <w:i/>
          <w:iCs/>
          <w:lang w:val="es-ES"/>
        </w:rPr>
        <w:t>[firma(s)]</w:t>
      </w:r>
    </w:p>
    <w:p w14:paraId="0B89F905" w14:textId="77777777" w:rsidR="00F2179B" w:rsidRPr="003F30F7" w:rsidRDefault="00F2179B" w:rsidP="00F2179B">
      <w:pPr>
        <w:rPr>
          <w:lang w:val="es-ES"/>
        </w:rPr>
      </w:pPr>
      <w:r w:rsidRPr="003F30F7">
        <w:rPr>
          <w:lang w:val="es-ES"/>
        </w:rPr>
        <w:br/>
      </w:r>
      <w:r w:rsidRPr="003F30F7">
        <w:rPr>
          <w:b/>
          <w:bCs/>
          <w:i/>
          <w:iCs/>
          <w:lang w:val="es-ES"/>
        </w:rPr>
        <w:t>Nota: El texto en cursiva (incluidas las notas de pie de página) se incluye al solo efecto de preparar el presente formulario y deberá eliminarse en la versión final.</w:t>
      </w:r>
    </w:p>
    <w:bookmarkEnd w:id="22"/>
    <w:bookmarkEnd w:id="161"/>
    <w:bookmarkEnd w:id="162"/>
    <w:bookmarkEnd w:id="163"/>
    <w:bookmarkEnd w:id="164"/>
    <w:bookmarkEnd w:id="165"/>
    <w:bookmarkEnd w:id="166"/>
    <w:bookmarkEnd w:id="167"/>
    <w:bookmarkEnd w:id="168"/>
    <w:bookmarkEnd w:id="169"/>
    <w:p w14:paraId="4722DB8E" w14:textId="41987E68" w:rsidR="00F2179B" w:rsidRPr="003F30F7" w:rsidRDefault="00F2179B" w:rsidP="00F2179B">
      <w:pPr>
        <w:rPr>
          <w:lang w:val="es-ES"/>
        </w:rPr>
      </w:pPr>
    </w:p>
    <w:p w14:paraId="183396CC" w14:textId="77777777" w:rsidR="00972A69" w:rsidRPr="00972A69" w:rsidRDefault="00972A69">
      <w:pPr>
        <w:rPr>
          <w:lang w:val="es-ES"/>
        </w:rPr>
      </w:pPr>
    </w:p>
    <w:sectPr w:rsidR="00972A69" w:rsidRPr="00972A69" w:rsidSect="00EA326C">
      <w:headerReference w:type="even" r:id="rId30"/>
      <w:headerReference w:type="default" r:id="rId31"/>
      <w:headerReference w:type="first" r:id="rId32"/>
      <w:footnotePr>
        <w:numRestart w:val="eachSect"/>
      </w:foot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59777" w14:textId="77777777" w:rsidR="007067CA" w:rsidRDefault="007067CA">
      <w:r>
        <w:separator/>
      </w:r>
    </w:p>
  </w:endnote>
  <w:endnote w:type="continuationSeparator" w:id="0">
    <w:p w14:paraId="7B7F97B9" w14:textId="77777777" w:rsidR="007067CA" w:rsidRDefault="007067CA">
      <w:r>
        <w:continuationSeparator/>
      </w:r>
    </w:p>
  </w:endnote>
  <w:endnote w:type="continuationNotice" w:id="1">
    <w:p w14:paraId="56C714BC" w14:textId="77777777" w:rsidR="007067CA" w:rsidRDefault="00706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altName w:val="﷽﷽﷽﷽﷽﷽﷽﷽"/>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ECB0F" w14:textId="77777777" w:rsidR="00404993" w:rsidRDefault="00404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1D5A2" w14:textId="77777777" w:rsidR="00404993" w:rsidRDefault="004049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9EFC4" w14:textId="77777777" w:rsidR="00404993" w:rsidRDefault="00404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CE524" w14:textId="77777777" w:rsidR="007067CA" w:rsidRDefault="007067CA">
      <w:r>
        <w:separator/>
      </w:r>
    </w:p>
  </w:footnote>
  <w:footnote w:type="continuationSeparator" w:id="0">
    <w:p w14:paraId="41075E1D" w14:textId="77777777" w:rsidR="007067CA" w:rsidRDefault="007067CA">
      <w:r>
        <w:continuationSeparator/>
      </w:r>
    </w:p>
  </w:footnote>
  <w:footnote w:type="continuationNotice" w:id="1">
    <w:p w14:paraId="1D4BBFB1" w14:textId="77777777" w:rsidR="007067CA" w:rsidRDefault="007067CA"/>
  </w:footnote>
  <w:footnote w:id="2">
    <w:p w14:paraId="52FDE3AB" w14:textId="77777777" w:rsidR="007067CA" w:rsidRPr="009F07D2" w:rsidRDefault="007067CA" w:rsidP="00407C8C">
      <w:pPr>
        <w:pStyle w:val="FootnoteText"/>
        <w:rPr>
          <w:lang w:val="es-ES"/>
        </w:rPr>
      </w:pPr>
      <w:r>
        <w:rPr>
          <w:rStyle w:val="FootnoteReference"/>
          <w:lang w:val="es-ES"/>
        </w:rPr>
        <w:footnoteRef/>
      </w:r>
      <w:r>
        <w:rPr>
          <w:lang w:val="es-ES"/>
        </w:rPr>
        <w:tab/>
        <w:t>En este documento, el BIRF y IDA son llamados de manera general “Banco Mundial”. Dado que los requisitos en materia de adquisiciones para el BIRF y IDA son idénticos, el término “Banco Mundial” en este DEA se refiere a ambos (el BIRF y IDA), y el término “préstamo” se refiere indistintamente a un préstamo del BIRF o a un crédito de IDA.</w:t>
      </w:r>
    </w:p>
  </w:footnote>
  <w:footnote w:id="3">
    <w:p w14:paraId="46774311" w14:textId="77777777" w:rsidR="007067CA" w:rsidRPr="00624591" w:rsidRDefault="007067CA" w:rsidP="00690594">
      <w:pPr>
        <w:pStyle w:val="FootnoteText"/>
        <w:rPr>
          <w:lang w:val="es-ES"/>
        </w:rPr>
      </w:pPr>
      <w:r w:rsidRPr="00765DB8">
        <w:rPr>
          <w:rStyle w:val="FootnoteReference"/>
        </w:rPr>
        <w:footnoteRef/>
      </w:r>
      <w:r w:rsidRPr="00624591">
        <w:rPr>
          <w:lang w:val="es-ES"/>
        </w:rPr>
        <w:t xml:space="preserve"> </w:t>
      </w:r>
      <w:r w:rsidRPr="00624591">
        <w:rPr>
          <w:lang w:val="es-ES"/>
        </w:rPr>
        <w:tab/>
        <w:t>En los contratos por suma alzada, reemplace “Lista de Ca</w:t>
      </w:r>
      <w:r>
        <w:rPr>
          <w:lang w:val="es-ES"/>
        </w:rPr>
        <w:t>ntidades</w:t>
      </w:r>
      <w:r w:rsidRPr="00624591">
        <w:rPr>
          <w:lang w:val="es-ES"/>
        </w:rPr>
        <w:t xml:space="preserve">” </w:t>
      </w:r>
      <w:r>
        <w:rPr>
          <w:lang w:val="es-ES"/>
        </w:rPr>
        <w:t xml:space="preserve">con </w:t>
      </w:r>
      <w:r w:rsidRPr="00624591">
        <w:rPr>
          <w:lang w:val="es-ES"/>
        </w:rPr>
        <w:t>“</w:t>
      </w:r>
      <w:r>
        <w:rPr>
          <w:lang w:val="es-ES"/>
        </w:rPr>
        <w:t>Lista de Actividades</w:t>
      </w:r>
      <w:r w:rsidRPr="00624591">
        <w:rPr>
          <w:lang w:val="es-ES"/>
        </w:rPr>
        <w:t>.”</w:t>
      </w:r>
    </w:p>
  </w:footnote>
  <w:footnote w:id="4">
    <w:p w14:paraId="73559452" w14:textId="77777777" w:rsidR="007067CA" w:rsidRPr="00FB7997" w:rsidRDefault="007067CA" w:rsidP="00B76E4E">
      <w:pPr>
        <w:pStyle w:val="FootnoteText"/>
        <w:rPr>
          <w:lang w:val="es-AR"/>
        </w:rPr>
      </w:pPr>
      <w:r w:rsidRPr="0026306C">
        <w:rPr>
          <w:rStyle w:val="FootnoteReference"/>
        </w:rPr>
        <w:footnoteRef/>
      </w:r>
      <w:r w:rsidRPr="00FB7997">
        <w:rPr>
          <w:lang w:val="es-AR"/>
        </w:rPr>
        <w:tab/>
      </w:r>
      <w:r>
        <w:rPr>
          <w:lang w:val="es-AR"/>
        </w:rPr>
        <w:t xml:space="preserve">En los </w:t>
      </w:r>
      <w:r w:rsidRPr="00FB7997">
        <w:rPr>
          <w:lang w:val="es-AR"/>
        </w:rPr>
        <w:t>contratos</w:t>
      </w:r>
      <w:r>
        <w:rPr>
          <w:lang w:val="es-AR"/>
        </w:rPr>
        <w:t xml:space="preserve"> de suma global</w:t>
      </w:r>
      <w:r w:rsidRPr="00FB7997">
        <w:rPr>
          <w:lang w:val="es-AR"/>
        </w:rPr>
        <w:t xml:space="preserve">, </w:t>
      </w:r>
      <w:r>
        <w:rPr>
          <w:lang w:val="es-AR"/>
        </w:rPr>
        <w:t>elimine</w:t>
      </w:r>
      <w:r w:rsidRPr="00FB7997">
        <w:rPr>
          <w:lang w:val="es-AR"/>
        </w:rPr>
        <w:t xml:space="preserve"> “Lista de Cantidades” </w:t>
      </w:r>
      <w:r>
        <w:rPr>
          <w:lang w:val="es-AR"/>
        </w:rPr>
        <w:t xml:space="preserve">y reemplace por </w:t>
      </w:r>
      <w:r w:rsidRPr="00FB7997">
        <w:rPr>
          <w:lang w:val="es-AR"/>
        </w:rPr>
        <w:t>“</w:t>
      </w:r>
      <w:r>
        <w:rPr>
          <w:lang w:val="es-AR"/>
        </w:rPr>
        <w:t>Lista de</w:t>
      </w:r>
      <w:r w:rsidRPr="00FB7997">
        <w:rPr>
          <w:lang w:val="es-AR"/>
        </w:rPr>
        <w:t xml:space="preserve"> Actividades”</w:t>
      </w:r>
      <w:r>
        <w:rPr>
          <w:lang w:val="es-AR"/>
        </w:rPr>
        <w:t>.</w:t>
      </w:r>
    </w:p>
  </w:footnote>
  <w:footnote w:id="5">
    <w:p w14:paraId="35281243" w14:textId="77777777" w:rsidR="007067CA" w:rsidRPr="00E479BB" w:rsidRDefault="007067CA" w:rsidP="00B76E4E">
      <w:pPr>
        <w:pStyle w:val="FootnoteText"/>
        <w:rPr>
          <w:lang w:val="es-AR"/>
        </w:rPr>
      </w:pPr>
      <w:r w:rsidRPr="0026306C">
        <w:rPr>
          <w:rStyle w:val="FootnoteReference"/>
        </w:rPr>
        <w:footnoteRef/>
      </w:r>
      <w:r w:rsidRPr="00E479BB">
        <w:rPr>
          <w:lang w:val="es-AR"/>
        </w:rPr>
        <w:tab/>
        <w:t xml:space="preserve">En los </w:t>
      </w:r>
      <w:r>
        <w:rPr>
          <w:lang w:val="es-AR"/>
        </w:rPr>
        <w:t>contrato</w:t>
      </w:r>
      <w:r w:rsidRPr="00E479BB">
        <w:rPr>
          <w:lang w:val="es-AR"/>
        </w:rPr>
        <w:t>s de suma global, r</w:t>
      </w:r>
      <w:r>
        <w:rPr>
          <w:lang w:val="es-AR"/>
        </w:rPr>
        <w:t>emplace la CC 35.1 por la siguiente</w:t>
      </w:r>
      <w:r w:rsidRPr="00E479BB">
        <w:rPr>
          <w:lang w:val="es-AR"/>
        </w:rPr>
        <w:t>:</w:t>
      </w:r>
    </w:p>
    <w:p w14:paraId="5D517392" w14:textId="77777777" w:rsidR="007067CA" w:rsidRPr="00972C79" w:rsidRDefault="007067CA" w:rsidP="00B76E4E">
      <w:pPr>
        <w:pStyle w:val="FootnoteText"/>
        <w:tabs>
          <w:tab w:val="left" w:pos="1080"/>
        </w:tabs>
        <w:ind w:left="1080" w:hanging="540"/>
        <w:jc w:val="both"/>
        <w:rPr>
          <w:lang w:val="es-AR"/>
        </w:rPr>
      </w:pPr>
      <w:r>
        <w:rPr>
          <w:lang w:val="es-AR"/>
        </w:rPr>
        <w:t>35.1</w:t>
      </w:r>
      <w:r w:rsidRPr="00972C79">
        <w:rPr>
          <w:lang w:val="es-AR"/>
        </w:rPr>
        <w:tab/>
        <w:t xml:space="preserve">El Contratista suministrará Calendarios de Actividades actualizados dentro de los </w:t>
      </w:r>
      <w:r>
        <w:rPr>
          <w:lang w:val="es-AR"/>
        </w:rPr>
        <w:t>7</w:t>
      </w:r>
      <w:r w:rsidRPr="00972C79">
        <w:rPr>
          <w:lang w:val="es-AR"/>
        </w:rPr>
        <w:t xml:space="preserve"> días desp</w:t>
      </w:r>
      <w:r>
        <w:rPr>
          <w:lang w:val="es-AR"/>
        </w:rPr>
        <w:t xml:space="preserve">ués de que el </w:t>
      </w:r>
      <w:r w:rsidRPr="00972C79">
        <w:rPr>
          <w:lang w:val="es-AR"/>
        </w:rPr>
        <w:t>Gerente del Proyecto</w:t>
      </w:r>
      <w:r>
        <w:rPr>
          <w:lang w:val="es-AR"/>
        </w:rPr>
        <w:t xml:space="preserve"> se lo solicite</w:t>
      </w:r>
      <w:r w:rsidRPr="00972C79">
        <w:rPr>
          <w:lang w:val="es-AR"/>
        </w:rPr>
        <w:t>.</w:t>
      </w:r>
      <w:r>
        <w:rPr>
          <w:lang w:val="es-AR"/>
        </w:rPr>
        <w:t xml:space="preserve"> La Lista</w:t>
      </w:r>
      <w:r w:rsidRPr="00972C79">
        <w:rPr>
          <w:lang w:val="es-AR"/>
        </w:rPr>
        <w:t xml:space="preserve"> </w:t>
      </w:r>
      <w:r>
        <w:rPr>
          <w:lang w:val="es-AR"/>
        </w:rPr>
        <w:t xml:space="preserve">de </w:t>
      </w:r>
      <w:r w:rsidRPr="00972C79">
        <w:rPr>
          <w:lang w:val="es-AR"/>
        </w:rPr>
        <w:t>Actividades contendrá las actividades, con los respectivos precios, de las Obras que va a ejecutar el Contratista. Se utiliza para el seguimiento y el control de la ejecuci</w:t>
      </w:r>
      <w:r>
        <w:rPr>
          <w:lang w:val="es-AR"/>
        </w:rPr>
        <w:t xml:space="preserve">ón de las </w:t>
      </w:r>
      <w:r w:rsidRPr="00972C79">
        <w:rPr>
          <w:lang w:val="es-AR"/>
        </w:rPr>
        <w:t xml:space="preserve">actividades </w:t>
      </w:r>
      <w:r>
        <w:rPr>
          <w:lang w:val="es-AR"/>
        </w:rPr>
        <w:t xml:space="preserve">en función de las cuales se pagará al </w:t>
      </w:r>
      <w:r w:rsidRPr="00972C79">
        <w:rPr>
          <w:lang w:val="es-AR"/>
        </w:rPr>
        <w:t xml:space="preserve">Contratista. Si el pago de los materiales en el </w:t>
      </w:r>
      <w:r>
        <w:rPr>
          <w:lang w:val="es-AR"/>
        </w:rPr>
        <w:t>Lugar</w:t>
      </w:r>
      <w:r w:rsidRPr="00972C79">
        <w:rPr>
          <w:lang w:val="es-AR"/>
        </w:rPr>
        <w:t xml:space="preserve"> de las Obras se</w:t>
      </w:r>
      <w:r>
        <w:rPr>
          <w:lang w:val="es-AR"/>
        </w:rPr>
        <w:t xml:space="preserve"> va a hacer por separado</w:t>
      </w:r>
      <w:r w:rsidRPr="00972C79">
        <w:rPr>
          <w:lang w:val="es-AR"/>
        </w:rPr>
        <w:t xml:space="preserve">, </w:t>
      </w:r>
      <w:r>
        <w:rPr>
          <w:lang w:val="es-AR"/>
        </w:rPr>
        <w:t xml:space="preserve">el </w:t>
      </w:r>
      <w:r w:rsidRPr="00972C79">
        <w:rPr>
          <w:lang w:val="es-AR"/>
        </w:rPr>
        <w:t xml:space="preserve">Contratista </w:t>
      </w:r>
      <w:r w:rsidRPr="00D414A9">
        <w:rPr>
          <w:lang w:val="es-AR"/>
        </w:rPr>
        <w:t>deberá incluir</w:t>
      </w:r>
      <w:r>
        <w:rPr>
          <w:lang w:val="es-AR"/>
        </w:rPr>
        <w:t>,</w:t>
      </w:r>
      <w:r w:rsidRPr="00D414A9">
        <w:rPr>
          <w:lang w:val="es-AR"/>
        </w:rPr>
        <w:t xml:space="preserve"> en </w:t>
      </w:r>
      <w:r>
        <w:rPr>
          <w:lang w:val="es-AR"/>
        </w:rPr>
        <w:t>la Lista</w:t>
      </w:r>
      <w:r w:rsidRPr="00D414A9">
        <w:rPr>
          <w:lang w:val="es-AR"/>
        </w:rPr>
        <w:t xml:space="preserve"> de Actividades</w:t>
      </w:r>
      <w:r>
        <w:rPr>
          <w:lang w:val="es-AR"/>
        </w:rPr>
        <w:t>,</w:t>
      </w:r>
      <w:r w:rsidRPr="00D414A9">
        <w:rPr>
          <w:lang w:val="es-AR"/>
        </w:rPr>
        <w:t xml:space="preserve"> una sección aparte</w:t>
      </w:r>
      <w:r>
        <w:rPr>
          <w:lang w:val="es-AR"/>
        </w:rPr>
        <w:t xml:space="preserve"> </w:t>
      </w:r>
      <w:r w:rsidRPr="00D414A9">
        <w:rPr>
          <w:lang w:val="es-AR"/>
        </w:rPr>
        <w:t xml:space="preserve">para la entrega de los materiales en el </w:t>
      </w:r>
      <w:r>
        <w:rPr>
          <w:lang w:val="es-AR"/>
        </w:rPr>
        <w:t>Lugar de las Obras</w:t>
      </w:r>
      <w:r w:rsidRPr="00972C79">
        <w:rPr>
          <w:lang w:val="es-AR"/>
        </w:rPr>
        <w:t>.</w:t>
      </w:r>
    </w:p>
  </w:footnote>
  <w:footnote w:id="6">
    <w:p w14:paraId="18CBA313" w14:textId="77777777" w:rsidR="007067CA" w:rsidRPr="00280179" w:rsidRDefault="007067CA" w:rsidP="00B76E4E">
      <w:pPr>
        <w:pStyle w:val="FootnoteText"/>
        <w:jc w:val="both"/>
        <w:rPr>
          <w:lang w:val="es-AR"/>
        </w:rPr>
      </w:pPr>
      <w:r w:rsidRPr="0026306C">
        <w:rPr>
          <w:rStyle w:val="FootnoteReference"/>
        </w:rPr>
        <w:footnoteRef/>
      </w:r>
      <w:r w:rsidRPr="00280179">
        <w:rPr>
          <w:lang w:val="es-AR"/>
        </w:rPr>
        <w:tab/>
      </w:r>
      <w:r w:rsidRPr="00E479BB">
        <w:rPr>
          <w:lang w:val="es-AR"/>
        </w:rPr>
        <w:t xml:space="preserve">En los </w:t>
      </w:r>
      <w:r>
        <w:rPr>
          <w:lang w:val="es-AR"/>
        </w:rPr>
        <w:t>contrato</w:t>
      </w:r>
      <w:r w:rsidRPr="00E479BB">
        <w:rPr>
          <w:lang w:val="es-AR"/>
        </w:rPr>
        <w:t>s de suma global</w:t>
      </w:r>
      <w:r w:rsidRPr="00280179">
        <w:rPr>
          <w:lang w:val="es-AR"/>
        </w:rPr>
        <w:t xml:space="preserve">, reemplace la </w:t>
      </w:r>
      <w:r>
        <w:rPr>
          <w:lang w:val="es-AR"/>
        </w:rPr>
        <w:t>CC 36</w:t>
      </w:r>
      <w:r w:rsidRPr="00280179">
        <w:rPr>
          <w:lang w:val="es-AR"/>
        </w:rPr>
        <w:t xml:space="preserve"> completa </w:t>
      </w:r>
      <w:r>
        <w:rPr>
          <w:lang w:val="es-AR"/>
        </w:rPr>
        <w:t>por</w:t>
      </w:r>
      <w:r w:rsidRPr="00280179">
        <w:rPr>
          <w:lang w:val="es-AR"/>
        </w:rPr>
        <w:t xml:space="preserve"> la nueva </w:t>
      </w:r>
      <w:r>
        <w:rPr>
          <w:lang w:val="es-AR"/>
        </w:rPr>
        <w:t>CC</w:t>
      </w:r>
      <w:r w:rsidRPr="00280179">
        <w:rPr>
          <w:lang w:val="es-AR"/>
        </w:rPr>
        <w:t xml:space="preserve"> 3</w:t>
      </w:r>
      <w:r>
        <w:rPr>
          <w:lang w:val="es-AR"/>
        </w:rPr>
        <w:t>6</w:t>
      </w:r>
      <w:r w:rsidRPr="00280179">
        <w:rPr>
          <w:lang w:val="es-AR"/>
        </w:rPr>
        <w:t>.1</w:t>
      </w:r>
      <w:r>
        <w:rPr>
          <w:lang w:val="es-AR"/>
        </w:rPr>
        <w:t xml:space="preserve"> siguiente</w:t>
      </w:r>
      <w:r w:rsidRPr="00280179">
        <w:rPr>
          <w:lang w:val="es-AR"/>
        </w:rPr>
        <w:t>:</w:t>
      </w:r>
    </w:p>
    <w:p w14:paraId="573BCD1E" w14:textId="77777777" w:rsidR="007067CA" w:rsidRPr="00D414A9" w:rsidRDefault="007067CA" w:rsidP="00B76E4E">
      <w:pPr>
        <w:pStyle w:val="FootnoteText"/>
        <w:tabs>
          <w:tab w:val="left" w:pos="1080"/>
        </w:tabs>
        <w:ind w:left="1080" w:hanging="540"/>
        <w:jc w:val="both"/>
        <w:rPr>
          <w:lang w:val="es-AR"/>
        </w:rPr>
      </w:pPr>
      <w:r>
        <w:rPr>
          <w:lang w:val="es-AR"/>
        </w:rPr>
        <w:t>36.1</w:t>
      </w:r>
      <w:r w:rsidRPr="00D414A9">
        <w:rPr>
          <w:lang w:val="es-AR"/>
        </w:rPr>
        <w:tab/>
        <w:t xml:space="preserve">El Contratista deberá ajustar </w:t>
      </w:r>
      <w:r>
        <w:rPr>
          <w:lang w:val="es-AR"/>
        </w:rPr>
        <w:t>la Lista</w:t>
      </w:r>
      <w:r w:rsidRPr="00D414A9">
        <w:rPr>
          <w:lang w:val="es-AR"/>
        </w:rPr>
        <w:t xml:space="preserve"> de Actividades para incorporar las modificaciones </w:t>
      </w:r>
      <w:r>
        <w:rPr>
          <w:lang w:val="es-AR"/>
        </w:rPr>
        <w:t xml:space="preserve">que, por su propia cuenta, haya introducido </w:t>
      </w:r>
      <w:r w:rsidRPr="00D414A9">
        <w:rPr>
          <w:lang w:val="es-AR"/>
        </w:rPr>
        <w:t xml:space="preserve">en el Programa o </w:t>
      </w:r>
      <w:r>
        <w:rPr>
          <w:lang w:val="es-AR"/>
        </w:rPr>
        <w:t xml:space="preserve">el </w:t>
      </w:r>
      <w:r w:rsidRPr="00D414A9">
        <w:rPr>
          <w:lang w:val="es-AR"/>
        </w:rPr>
        <w:t xml:space="preserve">método de trabajo. Los precios </w:t>
      </w:r>
      <w:r>
        <w:rPr>
          <w:lang w:val="es-AR"/>
        </w:rPr>
        <w:t>de la Lista</w:t>
      </w:r>
      <w:r w:rsidRPr="00D414A9">
        <w:rPr>
          <w:lang w:val="es-AR"/>
        </w:rPr>
        <w:t xml:space="preserve"> de actividades no </w:t>
      </w:r>
      <w:r>
        <w:rPr>
          <w:lang w:val="es-AR"/>
        </w:rPr>
        <w:t xml:space="preserve">se </w:t>
      </w:r>
      <w:r w:rsidRPr="00D414A9">
        <w:rPr>
          <w:lang w:val="es-AR"/>
        </w:rPr>
        <w:t>modifica</w:t>
      </w:r>
      <w:r>
        <w:rPr>
          <w:lang w:val="es-AR"/>
        </w:rPr>
        <w:t>rán</w:t>
      </w:r>
      <w:r w:rsidRPr="00D414A9">
        <w:rPr>
          <w:lang w:val="es-AR"/>
        </w:rPr>
        <w:t xml:space="preserve"> cuando el Contratista introduzca tales cambios.</w:t>
      </w:r>
    </w:p>
  </w:footnote>
  <w:footnote w:id="7">
    <w:p w14:paraId="2C38E119" w14:textId="77777777" w:rsidR="007067CA" w:rsidRPr="00E479BB" w:rsidRDefault="007067CA" w:rsidP="00B76E4E">
      <w:pPr>
        <w:pStyle w:val="FootnoteText"/>
        <w:jc w:val="both"/>
        <w:rPr>
          <w:lang w:val="es-AR"/>
        </w:rPr>
      </w:pPr>
      <w:r w:rsidRPr="0026306C">
        <w:rPr>
          <w:rStyle w:val="FootnoteReference"/>
        </w:rPr>
        <w:footnoteRef/>
      </w:r>
      <w:r w:rsidRPr="00E479BB">
        <w:rPr>
          <w:lang w:val="es-AR"/>
        </w:rPr>
        <w:tab/>
        <w:t xml:space="preserve">En los </w:t>
      </w:r>
      <w:r>
        <w:rPr>
          <w:lang w:val="es-AR"/>
        </w:rPr>
        <w:t>contrato</w:t>
      </w:r>
      <w:r w:rsidRPr="00E479BB">
        <w:rPr>
          <w:lang w:val="es-AR"/>
        </w:rPr>
        <w:t xml:space="preserve">s de suma global, agregue “y </w:t>
      </w:r>
      <w:r>
        <w:rPr>
          <w:lang w:val="es-AR"/>
        </w:rPr>
        <w:t>Lista</w:t>
      </w:r>
      <w:r w:rsidRPr="00E479BB">
        <w:rPr>
          <w:lang w:val="es-AR"/>
        </w:rPr>
        <w:t xml:space="preserve"> de Actividades” despu</w:t>
      </w:r>
      <w:r>
        <w:rPr>
          <w:lang w:val="es-AR"/>
        </w:rPr>
        <w:t xml:space="preserve">és de </w:t>
      </w:r>
      <w:r w:rsidRPr="00E479BB">
        <w:rPr>
          <w:lang w:val="es-AR"/>
        </w:rPr>
        <w:t>“Program</w:t>
      </w:r>
      <w:r>
        <w:rPr>
          <w:lang w:val="es-AR"/>
        </w:rPr>
        <w:t>a</w:t>
      </w:r>
      <w:r w:rsidRPr="00E479BB">
        <w:rPr>
          <w:lang w:val="es-AR"/>
        </w:rPr>
        <w:t>s”</w:t>
      </w:r>
      <w:r>
        <w:rPr>
          <w:lang w:val="es-AR"/>
        </w:rPr>
        <w:t>.</w:t>
      </w:r>
    </w:p>
  </w:footnote>
  <w:footnote w:id="8">
    <w:p w14:paraId="1D2056D3" w14:textId="77777777" w:rsidR="007067CA" w:rsidRPr="00C037C0" w:rsidRDefault="007067CA" w:rsidP="00B76E4E">
      <w:pPr>
        <w:pStyle w:val="FootnoteText"/>
        <w:rPr>
          <w:lang w:val="es-AR"/>
        </w:rPr>
      </w:pPr>
      <w:r w:rsidRPr="0026306C">
        <w:rPr>
          <w:rStyle w:val="FootnoteReference"/>
        </w:rPr>
        <w:footnoteRef/>
      </w:r>
      <w:r w:rsidRPr="00C037C0">
        <w:rPr>
          <w:lang w:val="es-AR"/>
        </w:rPr>
        <w:tab/>
        <w:t>En los contratos de suma global, elimine este párrafo.</w:t>
      </w:r>
    </w:p>
  </w:footnote>
  <w:footnote w:id="9">
    <w:p w14:paraId="7CAF8EDA" w14:textId="77777777" w:rsidR="007067CA" w:rsidRPr="00B955C2" w:rsidRDefault="007067CA" w:rsidP="00B76E4E">
      <w:pPr>
        <w:pStyle w:val="FootnoteText"/>
        <w:rPr>
          <w:lang w:val="es-AR"/>
        </w:rPr>
      </w:pPr>
      <w:r w:rsidRPr="005F76C3">
        <w:rPr>
          <w:rStyle w:val="FootnoteReference"/>
        </w:rPr>
        <w:footnoteRef/>
      </w:r>
      <w:r w:rsidRPr="00B955C2">
        <w:rPr>
          <w:lang w:val="es-AR"/>
        </w:rPr>
        <w:tab/>
        <w:t>En los contratos de suma global, reemplace este párrafo por el siguiente: “</w:t>
      </w:r>
      <w:r>
        <w:rPr>
          <w:lang w:val="es-AR"/>
        </w:rPr>
        <w:t xml:space="preserve">El </w:t>
      </w:r>
      <w:r w:rsidRPr="00860DDE">
        <w:rPr>
          <w:spacing w:val="-2"/>
          <w:lang w:val="es-CO"/>
        </w:rPr>
        <w:t xml:space="preserve">valor de los trabajos ejecutados comprenderá el valor de las actividades terminadas incluidas en </w:t>
      </w:r>
      <w:r>
        <w:rPr>
          <w:spacing w:val="-2"/>
          <w:lang w:val="es-CO"/>
        </w:rPr>
        <w:t>la Lista de</w:t>
      </w:r>
      <w:r w:rsidRPr="00B955C2">
        <w:rPr>
          <w:lang w:val="es-AR"/>
        </w:rPr>
        <w:t xml:space="preserve"> Actividades”</w:t>
      </w:r>
      <w:r>
        <w:rPr>
          <w:lang w:val="es-AR"/>
        </w:rPr>
        <w:t>.</w:t>
      </w:r>
    </w:p>
  </w:footnote>
  <w:footnote w:id="10">
    <w:p w14:paraId="327AF381" w14:textId="77777777" w:rsidR="007067CA" w:rsidRPr="0027223E" w:rsidRDefault="007067CA" w:rsidP="00FF31C0">
      <w:pPr>
        <w:pStyle w:val="FootnoteText"/>
        <w:rPr>
          <w:lang w:val="es-ES"/>
        </w:rPr>
      </w:pPr>
      <w:r>
        <w:rPr>
          <w:rStyle w:val="FootnoteReference"/>
        </w:rPr>
        <w:footnoteRef/>
      </w:r>
      <w:r w:rsidRPr="0027223E">
        <w:rPr>
          <w:lang w:val="es-ES"/>
        </w:rPr>
        <w:t xml:space="preserve"> </w:t>
      </w:r>
      <w:r w:rsidRPr="0027223E">
        <w:rPr>
          <w:lang w:val="es-ES"/>
        </w:rPr>
        <w:tab/>
        <w:t>A fin de disipar toda duda al respecto, la inelegibilidad de una parte sancionada en relación con la adjudicación de un Contrato incluirá, sin que la enumeración sea exhaustiva:</w:t>
      </w:r>
      <w:r>
        <w:rPr>
          <w:lang w:val="es-ES"/>
        </w:rPr>
        <w:t xml:space="preserve"> (</w:t>
      </w:r>
      <w:r w:rsidRPr="0027223E">
        <w:rPr>
          <w:lang w:val="es-ES"/>
        </w:rPr>
        <w:t xml:space="preserve">i) presentar una solicitud de precalificación, </w:t>
      </w:r>
      <w:r>
        <w:rPr>
          <w:lang w:val="es-ES"/>
        </w:rPr>
        <w:t xml:space="preserve">selección inicial, </w:t>
      </w:r>
      <w:r w:rsidRPr="0027223E">
        <w:rPr>
          <w:lang w:val="es-ES"/>
        </w:rPr>
        <w:t>expresar interés en una consultoría, y participar en una licitación</w:t>
      </w:r>
      <w:r>
        <w:rPr>
          <w:lang w:val="es-ES"/>
        </w:rPr>
        <w:t>/propuesta</w:t>
      </w:r>
      <w:r w:rsidRPr="0027223E">
        <w:rPr>
          <w:lang w:val="es-ES"/>
        </w:rPr>
        <w:t xml:space="preserve">, ya sea directamente o en calidad de subcontratista nominado, consultor nominado, fabricante o proveedor nominado, o prestador de servicios nominado, con respecto a dicho Contrato, y </w:t>
      </w:r>
      <w:r>
        <w:rPr>
          <w:lang w:val="es-ES"/>
        </w:rPr>
        <w:t>(</w:t>
      </w:r>
      <w:r w:rsidRPr="0027223E">
        <w:rPr>
          <w:lang w:val="es-ES"/>
        </w:rPr>
        <w:t>ii) firmar una enmienda mediante la cual se introduzca una modificación sustancial en cualquier Contrato existente.</w:t>
      </w:r>
    </w:p>
  </w:footnote>
  <w:footnote w:id="11">
    <w:p w14:paraId="31DC7135" w14:textId="77777777" w:rsidR="007067CA" w:rsidRPr="0027223E" w:rsidRDefault="007067CA" w:rsidP="00FF31C0">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Un subcontratista nominado, consultor nominado, fabricante o proveedor nominado, o prestador de servicios nominado (se utilizan diferentes nombres según el </w:t>
      </w:r>
      <w:r>
        <w:rPr>
          <w:lang w:val="es-ES"/>
        </w:rPr>
        <w:t>documento de licitación/Solicitud de Propuesta</w:t>
      </w:r>
      <w:r w:rsidRPr="0027223E">
        <w:rPr>
          <w:lang w:val="es-ES"/>
        </w:rPr>
        <w:t xml:space="preserve"> del que se trate) es uno que: </w:t>
      </w:r>
      <w:r>
        <w:rPr>
          <w:lang w:val="es-ES"/>
        </w:rPr>
        <w:t>(</w:t>
      </w:r>
      <w:r w:rsidRPr="0027223E">
        <w:rPr>
          <w:lang w:val="es-ES"/>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lang w:val="es-ES"/>
        </w:rPr>
        <w:t>(</w:t>
      </w:r>
      <w:r w:rsidRPr="0027223E">
        <w:rPr>
          <w:lang w:val="es-ES"/>
        </w:rPr>
        <w:t xml:space="preserve">ii) ha sido designado por el Prestatario. </w:t>
      </w:r>
    </w:p>
  </w:footnote>
  <w:footnote w:id="12">
    <w:p w14:paraId="70EFD3D2" w14:textId="77777777" w:rsidR="007067CA" w:rsidRPr="0027223E" w:rsidRDefault="007067CA" w:rsidP="00FF31C0">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Lugar de las Obras</w:t>
      </w:r>
      <w:r w:rsidRPr="0027223E">
        <w:rPr>
          <w:lang w:val="es-ES"/>
        </w:rPr>
        <w:t>, y someter la información a la verificación de un tercero.</w:t>
      </w:r>
    </w:p>
  </w:footnote>
  <w:footnote w:id="13">
    <w:p w14:paraId="01EEFD5A" w14:textId="77777777" w:rsidR="007067CA" w:rsidRPr="009F07D2" w:rsidRDefault="007067CA" w:rsidP="00F2179B">
      <w:pPr>
        <w:pStyle w:val="FootnoteText"/>
        <w:rPr>
          <w:i/>
          <w:lang w:val="es-ES"/>
        </w:rPr>
      </w:pPr>
      <w:r>
        <w:rPr>
          <w:rStyle w:val="FootnoteReferenc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14">
    <w:p w14:paraId="487A1A98" w14:textId="77777777" w:rsidR="007067CA" w:rsidRPr="009F07D2" w:rsidRDefault="007067CA" w:rsidP="00F2179B">
      <w:pPr>
        <w:pStyle w:val="FootnoteText"/>
        <w:rPr>
          <w:i/>
          <w:iCs/>
          <w:lang w:val="es-ES"/>
        </w:rPr>
      </w:pPr>
      <w:r>
        <w:rPr>
          <w:rStyle w:val="FootnoteReferenc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CC 11.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15">
    <w:p w14:paraId="47E84887" w14:textId="637DD174" w:rsidR="007067CA" w:rsidRPr="00972A69" w:rsidRDefault="007067CA">
      <w:pPr>
        <w:pStyle w:val="FootnoteText"/>
        <w:rPr>
          <w:lang w:val="es-ES"/>
        </w:rPr>
      </w:pPr>
      <w:r>
        <w:rPr>
          <w:rStyle w:val="FootnoteReference"/>
        </w:rPr>
        <w:footnoteRef/>
      </w:r>
      <w:r w:rsidRPr="00972A69">
        <w:rPr>
          <w:lang w:val="es-ES"/>
        </w:rPr>
        <w:t xml:space="preserve"> </w:t>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 w:id="16">
    <w:p w14:paraId="0F5B1C34" w14:textId="6CD92887" w:rsidR="007067CA" w:rsidRPr="009F07D2" w:rsidRDefault="007067CA" w:rsidP="00F2179B">
      <w:pPr>
        <w:pStyle w:val="FootnoteText"/>
        <w:rPr>
          <w:lang w:val="es-ES"/>
        </w:rPr>
      </w:pPr>
      <w:r>
        <w:rPr>
          <w:lang w:val="es-ES"/>
        </w:rPr>
        <w:tab/>
      </w:r>
    </w:p>
  </w:footnote>
  <w:footnote w:id="17">
    <w:p w14:paraId="6846096E" w14:textId="1A57C3B5" w:rsidR="007067CA" w:rsidRPr="00972A69" w:rsidRDefault="007067CA" w:rsidP="00972A69">
      <w:pPr>
        <w:pStyle w:val="FootnoteText"/>
        <w:tabs>
          <w:tab w:val="clear" w:pos="360"/>
        </w:tabs>
        <w:ind w:left="0" w:firstLine="69"/>
        <w:rPr>
          <w:lang w:val="es-ES"/>
        </w:rPr>
      </w:pPr>
      <w:r>
        <w:rPr>
          <w:rStyle w:val="FootnoteReference"/>
        </w:rPr>
        <w:footnoteRef/>
      </w:r>
      <w:r w:rsidRPr="00972A69">
        <w:rPr>
          <w:lang w:val="es-ES"/>
        </w:rPr>
        <w:t xml:space="preserve"> </w:t>
      </w:r>
      <w:r>
        <w:rPr>
          <w:i/>
          <w:iCs/>
          <w:lang w:val="es-ES"/>
        </w:rPr>
        <w:t>Consigne la fecha esperada de finalización como se describe en la CC 49.1. El Contratante deberá advertir que, en caso de prórroga del plazo para cumplimiento del Contrato, el Contratante deberá solicitar al Garante una extensión de esta Garantía. Dicha solicitud deberá formularse por escrito y presentarse antes de la fecha de vencimiento establecida en la Garantía. Al preparar esta Garantía, el Contratante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AE77" w14:textId="77777777" w:rsidR="007067CA" w:rsidRDefault="007067CA" w:rsidP="00407C8C">
    <w:pPr>
      <w:pStyle w:val="Header"/>
    </w:pPr>
    <w:r>
      <w:rPr>
        <w:rStyle w:val="PageNumber"/>
        <w:rFonts w:cs="Arial"/>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9BB5" w14:textId="79607315" w:rsidR="007067CA" w:rsidRPr="003F30F7" w:rsidRDefault="007067CA" w:rsidP="003F30F7">
    <w:pPr>
      <w:pStyle w:val="Header"/>
    </w:pPr>
    <w:r>
      <w:rPr>
        <w:rStyle w:val="PageNumber"/>
        <w:rFonts w:cs="Arial"/>
        <w:lang w:val="es-ES"/>
      </w:rPr>
      <w:t>Formularios Contrato</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19</w:t>
    </w:r>
    <w:r>
      <w:rPr>
        <w:rStyle w:val="PageNumber"/>
        <w:rFonts w:cs="Aria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0AF07" w14:textId="76525019" w:rsidR="007067CA" w:rsidRDefault="007067CA">
    <w:pPr>
      <w:pStyle w:val="Header"/>
    </w:pPr>
    <w:r>
      <w:rPr>
        <w:rStyle w:val="PageNumber"/>
        <w:rFonts w:cs="Arial"/>
        <w:lang w:val="es-ES"/>
      </w:rPr>
      <w:t>Formularios del Contrato</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189</w:t>
    </w:r>
    <w:r>
      <w:rPr>
        <w:rStyle w:val="PageNumber"/>
        <w:rFonts w:cs="Aria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88FB" w14:textId="565AC58E" w:rsidR="007067CA" w:rsidRPr="004509D8" w:rsidRDefault="007067CA" w:rsidP="004509D8">
    <w:pPr>
      <w:pStyle w:val="Header"/>
      <w:pBdr>
        <w:bottom w:val="single" w:sz="4" w:space="1" w:color="auto"/>
      </w:pBdr>
      <w:rPr>
        <w:rFonts w:ascii="Times New Roman" w:hAnsi="Times New Roman"/>
      </w:rPr>
    </w:pPr>
    <w:r w:rsidRPr="005F4819">
      <w:rPr>
        <w:rFonts w:ascii="Times New Roman" w:hAnsi="Times New Roman"/>
        <w:lang w:val="es-ES"/>
      </w:rPr>
      <w:t>Formularios del Contrato</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188</w:t>
    </w:r>
    <w:r w:rsidRPr="001468A2">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DBCF" w14:textId="69A0A8A2" w:rsidR="007067CA" w:rsidRDefault="007067CA">
    <w:pPr>
      <w:pStyle w:val="Header"/>
    </w:pPr>
    <w:r>
      <w:rPr>
        <w:rStyle w:val="PageNumber"/>
        <w:rFonts w:cs="Arial"/>
        <w:lang w:val="es-ES"/>
      </w:rPr>
      <w:t>Formularios del Contrato</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189</w:t>
    </w:r>
    <w:r>
      <w:rPr>
        <w:rStyle w:val="PageNumber"/>
        <w:rFonts w:cs="Arial"/>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029BD" w14:textId="7C59B75F" w:rsidR="007067CA" w:rsidRPr="001468A2" w:rsidRDefault="007067CA">
    <w:pPr>
      <w:pStyle w:val="Header"/>
      <w:pBdr>
        <w:bottom w:val="single" w:sz="4" w:space="1" w:color="auto"/>
      </w:pBdr>
      <w:rPr>
        <w:rFonts w:ascii="Times New Roman" w:hAnsi="Times New Roman"/>
      </w:rPr>
    </w:pPr>
    <w:r w:rsidRPr="00404993">
      <w:rPr>
        <w:rFonts w:ascii="Times New Roman" w:hAnsi="Times New Roman"/>
        <w:lang w:val="es-ES"/>
      </w:rPr>
      <w:t>Formularios del Contrato</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171</w:t>
    </w:r>
    <w:r w:rsidRPr="001468A2">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9266" w14:textId="77777777" w:rsidR="007067CA" w:rsidRPr="00AE54F6" w:rsidRDefault="007067CA" w:rsidP="003719E8">
    <w:pPr>
      <w:pStyle w:val="Header"/>
    </w:pP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4</w:t>
    </w:r>
    <w:r>
      <w:rPr>
        <w:rStyle w:val="PageNumber"/>
        <w:rFonts w:cs="Arial"/>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33FE" w14:textId="77777777" w:rsidR="00404993" w:rsidRDefault="004049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655893076"/>
      <w:docPartObj>
        <w:docPartGallery w:val="Page Numbers (Top of Page)"/>
        <w:docPartUnique/>
      </w:docPartObj>
    </w:sdtPr>
    <w:sdtEndPr>
      <w:rPr>
        <w:noProof/>
      </w:rPr>
    </w:sdtEndPr>
    <w:sdtContent>
      <w:p w14:paraId="50C14A76" w14:textId="2526B739" w:rsidR="007067CA" w:rsidRPr="00DD3F98" w:rsidRDefault="007067CA" w:rsidP="008C3F85">
        <w:pPr>
          <w:pStyle w:val="Header"/>
          <w:rPr>
            <w:rFonts w:ascii="Times New Roman" w:hAnsi="Times New Roman"/>
          </w:rPr>
        </w:pPr>
        <w:r w:rsidRPr="00DD3F98">
          <w:rPr>
            <w:rFonts w:ascii="Times New Roman" w:hAnsi="Times New Roman"/>
          </w:rPr>
          <w:fldChar w:fldCharType="begin"/>
        </w:r>
        <w:r w:rsidRPr="00DD3F98">
          <w:rPr>
            <w:rFonts w:ascii="Times New Roman" w:hAnsi="Times New Roman"/>
          </w:rPr>
          <w:instrText xml:space="preserve"> PAGE   \* MERGEFORMAT </w:instrText>
        </w:r>
        <w:r w:rsidRPr="00DD3F98">
          <w:rPr>
            <w:rFonts w:ascii="Times New Roman" w:hAnsi="Times New Roman"/>
          </w:rPr>
          <w:fldChar w:fldCharType="separate"/>
        </w:r>
        <w:r w:rsidRPr="00DD3F98">
          <w:rPr>
            <w:rFonts w:ascii="Times New Roman" w:hAnsi="Times New Roman"/>
            <w:noProof/>
          </w:rPr>
          <w:t>2</w:t>
        </w:r>
        <w:r w:rsidRPr="00DD3F98">
          <w:rPr>
            <w:rFonts w:ascii="Times New Roman" w:hAnsi="Times New Roman"/>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84E02" w14:textId="629F6A37" w:rsidR="007067CA" w:rsidRDefault="007067CA">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103</w:t>
    </w:r>
    <w:r>
      <w:rPr>
        <w:rStyle w:val="PageNumber"/>
        <w:rFonts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9003" w14:textId="1C244248" w:rsidR="007067CA" w:rsidRDefault="007067CA">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5A51" w14:textId="0B0F4066" w:rsidR="007067CA" w:rsidRPr="003F30F7" w:rsidRDefault="007067CA" w:rsidP="003F30F7">
    <w:pPr>
      <w:pStyle w:val="Header"/>
    </w:pPr>
    <w:r>
      <w:rPr>
        <w:rStyle w:val="PageNumber"/>
        <w:rFonts w:cs="Arial"/>
        <w:lang w:val="es-ES"/>
      </w:rPr>
      <w:t>Condiciones del Contrato</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19</w:t>
    </w:r>
    <w:r>
      <w:rPr>
        <w:rStyle w:val="PageNumber"/>
        <w:rFonts w:cs="Aria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7446" w14:textId="64A29A64" w:rsidR="007067CA" w:rsidRDefault="007067CA">
    <w:pPr>
      <w:pStyle w:val="Header"/>
    </w:pPr>
    <w:r>
      <w:rPr>
        <w:rStyle w:val="PageNumber"/>
        <w:rFonts w:cs="Arial"/>
        <w:lang w:val="es-ES"/>
      </w:rPr>
      <w:t>Condiciones del Contrato</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189</w:t>
    </w:r>
    <w:r>
      <w:rPr>
        <w:rStyle w:val="PageNumber"/>
        <w:rFonts w:cs="Aria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FBD6" w14:textId="25C32431" w:rsidR="007067CA" w:rsidRPr="001468A2" w:rsidRDefault="007067CA">
    <w:pPr>
      <w:pStyle w:val="Header"/>
      <w:pBdr>
        <w:bottom w:val="single" w:sz="4" w:space="1" w:color="auto"/>
      </w:pBdr>
      <w:rPr>
        <w:rFonts w:ascii="Times New Roman" w:hAnsi="Times New Roman"/>
      </w:rPr>
    </w:pPr>
    <w:r w:rsidRPr="00404993">
      <w:rPr>
        <w:rFonts w:ascii="Times New Roman" w:hAnsi="Times New Roman"/>
        <w:lang w:val="es-ES"/>
      </w:rPr>
      <w:t>Condiciones del Contrato</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171</w:t>
    </w:r>
    <w:r w:rsidRPr="001468A2">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9033FC"/>
    <w:multiLevelType w:val="multilevel"/>
    <w:tmpl w:val="82AEE5EE"/>
    <w:lvl w:ilvl="0">
      <w:start w:val="1"/>
      <w:numFmt w:val="decimal"/>
      <w:lvlText w:val="%1."/>
      <w:lvlJc w:val="left"/>
      <w:pPr>
        <w:ind w:left="360" w:hanging="360"/>
      </w:pPr>
      <w:rPr>
        <w:rFonts w:hint="default"/>
      </w:rPr>
    </w:lvl>
    <w:lvl w:ilvl="1">
      <w:start w:val="1"/>
      <w:numFmt w:val="decimal"/>
      <w:lvlText w:val="48.%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ED76AF"/>
    <w:multiLevelType w:val="multilevel"/>
    <w:tmpl w:val="C89A3D92"/>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EF25C5"/>
    <w:multiLevelType w:val="hybridMultilevel"/>
    <w:tmpl w:val="710A0D98"/>
    <w:lvl w:ilvl="0" w:tplc="D592C9BA">
      <w:start w:val="1"/>
      <w:numFmt w:val="decimal"/>
      <w:lvlText w:val="32.%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54F56B2"/>
    <w:multiLevelType w:val="hybridMultilevel"/>
    <w:tmpl w:val="703C504C"/>
    <w:lvl w:ilvl="0" w:tplc="5540F9EA">
      <w:start w:val="16"/>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6521FA8"/>
    <w:multiLevelType w:val="hybridMultilevel"/>
    <w:tmpl w:val="34925076"/>
    <w:lvl w:ilvl="0" w:tplc="FFBA1AF2">
      <w:start w:val="28"/>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D55605"/>
    <w:multiLevelType w:val="hybridMultilevel"/>
    <w:tmpl w:val="A58A4C10"/>
    <w:lvl w:ilvl="0" w:tplc="78000452">
      <w:start w:val="1"/>
      <w:numFmt w:val="lowerLetter"/>
      <w:lvlText w:val="(%1)"/>
      <w:lvlJc w:val="left"/>
      <w:pPr>
        <w:ind w:left="1638" w:hanging="360"/>
      </w:pPr>
      <w:rPr>
        <w:rFonts w:hint="default"/>
        <w:b w:val="0"/>
        <w:i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20"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DC4974"/>
    <w:multiLevelType w:val="multilevel"/>
    <w:tmpl w:val="5A341318"/>
    <w:lvl w:ilvl="0">
      <w:start w:val="34"/>
      <w:numFmt w:val="decimal"/>
      <w:lvlText w:val="%1."/>
      <w:lvlJc w:val="left"/>
      <w:pPr>
        <w:ind w:left="360" w:hanging="360"/>
      </w:pPr>
      <w:rPr>
        <w:rFonts w:hint="default"/>
      </w:rPr>
    </w:lvl>
    <w:lvl w:ilvl="1">
      <w:start w:val="1"/>
      <w:numFmt w:val="decimal"/>
      <w:lvlText w:val="33.%2"/>
      <w:lvlJc w:val="left"/>
      <w:pPr>
        <w:ind w:left="2345"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BEE5FE2"/>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C194B24"/>
    <w:multiLevelType w:val="multilevel"/>
    <w:tmpl w:val="136C525C"/>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E754E92"/>
    <w:multiLevelType w:val="multilevel"/>
    <w:tmpl w:val="B15A6D70"/>
    <w:lvl w:ilvl="0">
      <w:start w:val="23"/>
      <w:numFmt w:val="decimal"/>
      <w:lvlText w:val="%1."/>
      <w:lvlJc w:val="left"/>
      <w:pPr>
        <w:ind w:left="360" w:hanging="360"/>
      </w:pPr>
      <w:rPr>
        <w:rFonts w:hint="default"/>
      </w:rPr>
    </w:lvl>
    <w:lvl w:ilvl="1">
      <w:start w:val="1"/>
      <w:numFmt w:val="decimal"/>
      <w:lvlText w:val="2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FA14249"/>
    <w:multiLevelType w:val="multilevel"/>
    <w:tmpl w:val="EA58DE66"/>
    <w:lvl w:ilvl="0">
      <w:start w:val="36"/>
      <w:numFmt w:val="decimal"/>
      <w:lvlText w:val="%1."/>
      <w:lvlJc w:val="left"/>
      <w:pPr>
        <w:ind w:left="360" w:hanging="360"/>
      </w:pPr>
      <w:rPr>
        <w:rFonts w:hint="default"/>
      </w:rPr>
    </w:lvl>
    <w:lvl w:ilvl="1">
      <w:start w:val="1"/>
      <w:numFmt w:val="decimal"/>
      <w:lvlText w:val="35.%2"/>
      <w:lvlJc w:val="left"/>
      <w:pPr>
        <w:ind w:left="2482"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30C5AEA"/>
    <w:multiLevelType w:val="multilevel"/>
    <w:tmpl w:val="C1C889D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s-E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3972B2E"/>
    <w:multiLevelType w:val="hybridMultilevel"/>
    <w:tmpl w:val="7D9C5714"/>
    <w:lvl w:ilvl="0" w:tplc="2578EBA8">
      <w:start w:val="1"/>
      <w:numFmt w:val="lowerLetter"/>
      <w:lvlText w:val="(%1)"/>
      <w:lvlJc w:val="left"/>
      <w:pPr>
        <w:ind w:left="90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6E5387"/>
    <w:multiLevelType w:val="hybridMultilevel"/>
    <w:tmpl w:val="7526C3DE"/>
    <w:lvl w:ilvl="0" w:tplc="A5542836">
      <w:start w:val="1"/>
      <w:numFmt w:val="decimal"/>
      <w:lvlText w:val="26.%1"/>
      <w:lvlJc w:val="left"/>
      <w:pPr>
        <w:ind w:left="2345"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A57D8A"/>
    <w:multiLevelType w:val="multilevel"/>
    <w:tmpl w:val="7FAC53F4"/>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B8D178C"/>
    <w:multiLevelType w:val="multilevel"/>
    <w:tmpl w:val="8C66AF3C"/>
    <w:lvl w:ilvl="0">
      <w:start w:val="22"/>
      <w:numFmt w:val="decimal"/>
      <w:lvlText w:val="%1."/>
      <w:lvlJc w:val="left"/>
      <w:pPr>
        <w:ind w:left="360" w:hanging="360"/>
      </w:pPr>
      <w:rPr>
        <w:rFonts w:hint="default"/>
      </w:rPr>
    </w:lvl>
    <w:lvl w:ilvl="1">
      <w:start w:val="1"/>
      <w:numFmt w:val="decimal"/>
      <w:lvlText w:val="2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C1F7B95"/>
    <w:multiLevelType w:val="multilevel"/>
    <w:tmpl w:val="C77EB4CE"/>
    <w:lvl w:ilvl="0">
      <w:start w:val="51"/>
      <w:numFmt w:val="decimal"/>
      <w:lvlText w:val="%1."/>
      <w:lvlJc w:val="left"/>
      <w:pPr>
        <w:ind w:left="360" w:hanging="360"/>
      </w:pPr>
      <w:rPr>
        <w:rFonts w:hint="default"/>
      </w:rPr>
    </w:lvl>
    <w:lvl w:ilvl="1">
      <w:start w:val="1"/>
      <w:numFmt w:val="decimal"/>
      <w:lvlText w:val="4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F0C34AC"/>
    <w:multiLevelType w:val="hybridMultilevel"/>
    <w:tmpl w:val="B8481DC4"/>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CF7A22"/>
    <w:multiLevelType w:val="multilevel"/>
    <w:tmpl w:val="60DA1F9E"/>
    <w:lvl w:ilvl="0">
      <w:start w:val="56"/>
      <w:numFmt w:val="decimal"/>
      <w:lvlText w:val="%1."/>
      <w:lvlJc w:val="left"/>
      <w:pPr>
        <w:ind w:left="360" w:hanging="360"/>
      </w:pPr>
      <w:rPr>
        <w:rFonts w:hint="default"/>
      </w:rPr>
    </w:lvl>
    <w:lvl w:ilvl="1">
      <w:start w:val="1"/>
      <w:numFmt w:val="decimal"/>
      <w:lvlText w:val="5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1393B83"/>
    <w:multiLevelType w:val="hybridMultilevel"/>
    <w:tmpl w:val="8B7EDE4A"/>
    <w:lvl w:ilvl="0" w:tplc="C2361DB4">
      <w:start w:val="1"/>
      <w:numFmt w:val="lowerLetter"/>
      <w:lvlText w:val="(%1)"/>
      <w:lvlJc w:val="left"/>
      <w:pPr>
        <w:ind w:left="720" w:hanging="360"/>
      </w:pPr>
      <w:rPr>
        <w:rFonts w:hint="default"/>
        <w:b w:val="0"/>
        <w:bCs/>
        <w:i w:val="0"/>
        <w:sz w:val="24"/>
      </w:rPr>
    </w:lvl>
    <w:lvl w:ilvl="1" w:tplc="FDF2B188">
      <w:start w:val="1"/>
      <w:numFmt w:val="lowerLetter"/>
      <w:lvlText w:val="(%2)"/>
      <w:lvlJc w:val="left"/>
      <w:pPr>
        <w:ind w:left="1992" w:hanging="552"/>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2" w15:restartNumberingAfterBreak="0">
    <w:nsid w:val="21516683"/>
    <w:multiLevelType w:val="multilevel"/>
    <w:tmpl w:val="0B2A8ABC"/>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1740D9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D06D02"/>
    <w:multiLevelType w:val="multilevel"/>
    <w:tmpl w:val="312CEFA2"/>
    <w:lvl w:ilvl="0">
      <w:start w:val="37"/>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4A93114"/>
    <w:multiLevelType w:val="hybridMultilevel"/>
    <w:tmpl w:val="62F8475C"/>
    <w:lvl w:ilvl="0" w:tplc="241A5174">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4FC0FED"/>
    <w:multiLevelType w:val="hybridMultilevel"/>
    <w:tmpl w:val="5E7060C8"/>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52F2CE5"/>
    <w:multiLevelType w:val="multilevel"/>
    <w:tmpl w:val="10B65CA6"/>
    <w:lvl w:ilvl="0">
      <w:start w:val="47"/>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5607D67"/>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6CA591B"/>
    <w:multiLevelType w:val="multilevel"/>
    <w:tmpl w:val="295E4300"/>
    <w:lvl w:ilvl="0">
      <w:start w:val="40"/>
      <w:numFmt w:val="decimal"/>
      <w:lvlText w:val="%1."/>
      <w:lvlJc w:val="left"/>
      <w:pPr>
        <w:ind w:left="360" w:hanging="360"/>
      </w:pPr>
      <w:rPr>
        <w:rFonts w:hint="default"/>
      </w:rPr>
    </w:lvl>
    <w:lvl w:ilvl="1">
      <w:start w:val="1"/>
      <w:numFmt w:val="decimal"/>
      <w:lvlText w:val="3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8532DF7"/>
    <w:multiLevelType w:val="multilevel"/>
    <w:tmpl w:val="9378E172"/>
    <w:lvl w:ilvl="0">
      <w:start w:val="24"/>
      <w:numFmt w:val="decimal"/>
      <w:lvlText w:val="%1."/>
      <w:lvlJc w:val="left"/>
      <w:pPr>
        <w:ind w:left="360" w:hanging="360"/>
      </w:pPr>
      <w:rPr>
        <w:rFonts w:hint="default"/>
      </w:rPr>
    </w:lvl>
    <w:lvl w:ilvl="1">
      <w:start w:val="1"/>
      <w:numFmt w:val="decimal"/>
      <w:lvlText w:val="2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2" w15:restartNumberingAfterBreak="0">
    <w:nsid w:val="2B8D70BD"/>
    <w:multiLevelType w:val="multilevel"/>
    <w:tmpl w:val="C0286670"/>
    <w:lvl w:ilvl="0">
      <w:start w:val="17"/>
      <w:numFmt w:val="decimal"/>
      <w:lvlText w:val="%1."/>
      <w:lvlJc w:val="left"/>
      <w:pPr>
        <w:ind w:left="360" w:hanging="360"/>
      </w:pPr>
      <w:rPr>
        <w:rFonts w:hint="default"/>
      </w:rPr>
    </w:lvl>
    <w:lvl w:ilvl="1">
      <w:start w:val="1"/>
      <w:numFmt w:val="decimal"/>
      <w:lvlText w:val="1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D44FC5"/>
    <w:multiLevelType w:val="multilevel"/>
    <w:tmpl w:val="FB0E0C08"/>
    <w:lvl w:ilvl="0">
      <w:start w:val="26"/>
      <w:numFmt w:val="decimal"/>
      <w:lvlText w:val="%1."/>
      <w:lvlJc w:val="left"/>
      <w:pPr>
        <w:ind w:left="360" w:hanging="360"/>
      </w:pPr>
      <w:rPr>
        <w:rFonts w:hint="default"/>
      </w:rPr>
    </w:lvl>
    <w:lvl w:ilvl="1">
      <w:start w:val="1"/>
      <w:numFmt w:val="decimal"/>
      <w:lvlText w:val="2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F8B1B0E"/>
    <w:multiLevelType w:val="multilevel"/>
    <w:tmpl w:val="3E6C47A6"/>
    <w:lvl w:ilvl="0">
      <w:start w:val="50"/>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0957767"/>
    <w:multiLevelType w:val="multilevel"/>
    <w:tmpl w:val="CC627AE8"/>
    <w:lvl w:ilvl="0">
      <w:start w:val="29"/>
      <w:numFmt w:val="decimal"/>
      <w:lvlText w:val="%1."/>
      <w:lvlJc w:val="left"/>
      <w:pPr>
        <w:ind w:left="360" w:hanging="360"/>
      </w:pPr>
      <w:rPr>
        <w:rFonts w:hint="default"/>
      </w:rPr>
    </w:lvl>
    <w:lvl w:ilvl="1">
      <w:start w:val="1"/>
      <w:numFmt w:val="decimal"/>
      <w:lvlText w:val="3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2800874"/>
    <w:multiLevelType w:val="multilevel"/>
    <w:tmpl w:val="8C24B8FC"/>
    <w:lvl w:ilvl="0">
      <w:start w:val="19"/>
      <w:numFmt w:val="decimal"/>
      <w:lvlText w:val="%1."/>
      <w:lvlJc w:val="left"/>
      <w:pPr>
        <w:ind w:left="360" w:hanging="360"/>
      </w:pPr>
      <w:rPr>
        <w:rFonts w:hint="default"/>
      </w:rPr>
    </w:lvl>
    <w:lvl w:ilvl="1">
      <w:start w:val="1"/>
      <w:numFmt w:val="decimal"/>
      <w:lvlText w:val="1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2C73231"/>
    <w:multiLevelType w:val="multilevel"/>
    <w:tmpl w:val="11986B0C"/>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35A4390"/>
    <w:multiLevelType w:val="multilevel"/>
    <w:tmpl w:val="923C7E60"/>
    <w:lvl w:ilvl="0">
      <w:start w:val="29"/>
      <w:numFmt w:val="decimal"/>
      <w:lvlText w:val="%1."/>
      <w:lvlJc w:val="left"/>
      <w:pPr>
        <w:ind w:left="360" w:hanging="360"/>
      </w:pPr>
      <w:rPr>
        <w:rFonts w:hint="default"/>
      </w:rPr>
    </w:lvl>
    <w:lvl w:ilvl="1">
      <w:start w:val="1"/>
      <w:numFmt w:val="decimal"/>
      <w:lvlText w:val="2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6AB7837"/>
    <w:multiLevelType w:val="multilevel"/>
    <w:tmpl w:val="F9B4F024"/>
    <w:lvl w:ilvl="0">
      <w:start w:val="61"/>
      <w:numFmt w:val="decimal"/>
      <w:lvlText w:val="%1."/>
      <w:lvlJc w:val="left"/>
      <w:pPr>
        <w:ind w:left="360" w:hanging="360"/>
      </w:pPr>
      <w:rPr>
        <w:rFonts w:hint="default"/>
      </w:rPr>
    </w:lvl>
    <w:lvl w:ilvl="1">
      <w:start w:val="1"/>
      <w:numFmt w:val="decimal"/>
      <w:lvlText w:val="5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AF633CF"/>
    <w:multiLevelType w:val="hybridMultilevel"/>
    <w:tmpl w:val="99087422"/>
    <w:lvl w:ilvl="0" w:tplc="89028FB4">
      <w:start w:val="28"/>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C4D222A"/>
    <w:multiLevelType w:val="multilevel"/>
    <w:tmpl w:val="395873B4"/>
    <w:lvl w:ilvl="0">
      <w:start w:val="21"/>
      <w:numFmt w:val="decimal"/>
      <w:lvlText w:val="%1."/>
      <w:lvlJc w:val="left"/>
      <w:pPr>
        <w:ind w:left="360" w:hanging="360"/>
      </w:pPr>
      <w:rPr>
        <w:rFonts w:hint="default"/>
      </w:rPr>
    </w:lvl>
    <w:lvl w:ilvl="1">
      <w:start w:val="1"/>
      <w:numFmt w:val="decimal"/>
      <w:lvlText w:val="1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D633E09"/>
    <w:multiLevelType w:val="multilevel"/>
    <w:tmpl w:val="B81228F6"/>
    <w:lvl w:ilvl="0">
      <w:start w:val="55"/>
      <w:numFmt w:val="decimal"/>
      <w:lvlText w:val="%1."/>
      <w:lvlJc w:val="left"/>
      <w:pPr>
        <w:ind w:left="360" w:hanging="360"/>
      </w:pPr>
      <w:rPr>
        <w:rFonts w:hint="default"/>
      </w:rPr>
    </w:lvl>
    <w:lvl w:ilvl="1">
      <w:start w:val="1"/>
      <w:numFmt w:val="decimal"/>
      <w:lvlText w:val="5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D7B545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12C6C69"/>
    <w:multiLevelType w:val="hybridMultilevel"/>
    <w:tmpl w:val="6B1808E8"/>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41726375"/>
    <w:multiLevelType w:val="multilevel"/>
    <w:tmpl w:val="BC800118"/>
    <w:lvl w:ilvl="0">
      <w:start w:val="58"/>
      <w:numFmt w:val="decimal"/>
      <w:lvlText w:val="%1."/>
      <w:lvlJc w:val="left"/>
      <w:pPr>
        <w:ind w:left="360" w:hanging="360"/>
      </w:pPr>
      <w:rPr>
        <w:rFonts w:hint="default"/>
      </w:rPr>
    </w:lvl>
    <w:lvl w:ilvl="1">
      <w:start w:val="1"/>
      <w:numFmt w:val="decimal"/>
      <w:lvlText w:val="5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6" w15:restartNumberingAfterBreak="0">
    <w:nsid w:val="43C937B9"/>
    <w:multiLevelType w:val="multilevel"/>
    <w:tmpl w:val="E402CE58"/>
    <w:lvl w:ilvl="0">
      <w:start w:val="54"/>
      <w:numFmt w:val="decimal"/>
      <w:lvlText w:val="%1."/>
      <w:lvlJc w:val="left"/>
      <w:pPr>
        <w:ind w:left="360" w:hanging="360"/>
      </w:pPr>
      <w:rPr>
        <w:rFonts w:hint="default"/>
      </w:rPr>
    </w:lvl>
    <w:lvl w:ilvl="1">
      <w:start w:val="1"/>
      <w:numFmt w:val="decimal"/>
      <w:lvlText w:val="5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65C0593"/>
    <w:multiLevelType w:val="multilevel"/>
    <w:tmpl w:val="AEEC0E5C"/>
    <w:lvl w:ilvl="0">
      <w:start w:val="28"/>
      <w:numFmt w:val="decimal"/>
      <w:lvlText w:val="%1."/>
      <w:lvlJc w:val="left"/>
      <w:pPr>
        <w:ind w:left="360" w:hanging="360"/>
      </w:pPr>
      <w:rPr>
        <w:rFonts w:hint="default"/>
      </w:rPr>
    </w:lvl>
    <w:lvl w:ilvl="1">
      <w:start w:val="1"/>
      <w:numFmt w:val="decimal"/>
      <w:lvlText w:val="2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6AA34AB"/>
    <w:multiLevelType w:val="multilevel"/>
    <w:tmpl w:val="A614D9A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pStyle w:val="GCCHeading3"/>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9C42D5E"/>
    <w:multiLevelType w:val="hybridMultilevel"/>
    <w:tmpl w:val="73EA4E82"/>
    <w:lvl w:ilvl="0" w:tplc="55A640E2">
      <w:start w:val="1"/>
      <w:numFmt w:val="decimal"/>
      <w:lvlText w:val="34.%1"/>
      <w:lvlJc w:val="left"/>
      <w:pPr>
        <w:ind w:left="248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8E706F"/>
    <w:multiLevelType w:val="multilevel"/>
    <w:tmpl w:val="54F237E6"/>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CBE6C09"/>
    <w:multiLevelType w:val="multilevel"/>
    <w:tmpl w:val="C6DA2A72"/>
    <w:lvl w:ilvl="0">
      <w:start w:val="46"/>
      <w:numFmt w:val="decimal"/>
      <w:lvlText w:val="%1."/>
      <w:lvlJc w:val="left"/>
      <w:pPr>
        <w:ind w:left="360" w:hanging="360"/>
      </w:pPr>
      <w:rPr>
        <w:rFonts w:hint="default"/>
      </w:rPr>
    </w:lvl>
    <w:lvl w:ilvl="1">
      <w:start w:val="1"/>
      <w:numFmt w:val="decimal"/>
      <w:lvlText w:val="4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E8C10F8"/>
    <w:multiLevelType w:val="multilevel"/>
    <w:tmpl w:val="40F42ED2"/>
    <w:lvl w:ilvl="0">
      <w:start w:val="53"/>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ED63645"/>
    <w:multiLevelType w:val="multilevel"/>
    <w:tmpl w:val="DF5C5D1C"/>
    <w:lvl w:ilvl="0">
      <w:start w:val="13"/>
      <w:numFmt w:val="decimal"/>
      <w:lvlText w:val="%1."/>
      <w:lvlJc w:val="left"/>
      <w:pPr>
        <w:ind w:left="360" w:hanging="360"/>
      </w:pPr>
      <w:rPr>
        <w:rFonts w:hint="default"/>
      </w:rPr>
    </w:lvl>
    <w:lvl w:ilvl="1">
      <w:start w:val="1"/>
      <w:numFmt w:val="decimal"/>
      <w:lvlText w:val="1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EEB5BE2"/>
    <w:multiLevelType w:val="hybridMultilevel"/>
    <w:tmpl w:val="8D1011D4"/>
    <w:lvl w:ilvl="0" w:tplc="78000452">
      <w:start w:val="1"/>
      <w:numFmt w:val="lowerLetter"/>
      <w:lvlText w:val="(%1)"/>
      <w:lvlJc w:val="left"/>
      <w:pPr>
        <w:ind w:left="1638" w:hanging="360"/>
      </w:pPr>
      <w:rPr>
        <w:rFonts w:hint="default"/>
        <w:b w:val="0"/>
        <w:i w:val="0"/>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8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9"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1"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286218A"/>
    <w:multiLevelType w:val="hybridMultilevel"/>
    <w:tmpl w:val="D1006C06"/>
    <w:lvl w:ilvl="0" w:tplc="72EEAF4C">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9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39846B5"/>
    <w:multiLevelType w:val="multilevel"/>
    <w:tmpl w:val="1B70E242"/>
    <w:lvl w:ilvl="0">
      <w:start w:val="57"/>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4143EED"/>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47B2E82"/>
    <w:multiLevelType w:val="multilevel"/>
    <w:tmpl w:val="DA965414"/>
    <w:lvl w:ilvl="0">
      <w:start w:val="60"/>
      <w:numFmt w:val="decimal"/>
      <w:lvlText w:val="%1."/>
      <w:lvlJc w:val="left"/>
      <w:pPr>
        <w:ind w:left="360" w:hanging="360"/>
      </w:pPr>
      <w:rPr>
        <w:rFonts w:hint="default"/>
      </w:rPr>
    </w:lvl>
    <w:lvl w:ilvl="1">
      <w:start w:val="1"/>
      <w:numFmt w:val="decimal"/>
      <w:lvlText w:val="5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70E6A4F"/>
    <w:multiLevelType w:val="multilevel"/>
    <w:tmpl w:val="945406FE"/>
    <w:lvl w:ilvl="0">
      <w:start w:val="59"/>
      <w:numFmt w:val="decimal"/>
      <w:lvlText w:val="%1."/>
      <w:lvlJc w:val="left"/>
      <w:pPr>
        <w:ind w:left="360" w:hanging="360"/>
      </w:pPr>
      <w:rPr>
        <w:rFonts w:hint="default"/>
      </w:rPr>
    </w:lvl>
    <w:lvl w:ilvl="1">
      <w:start w:val="1"/>
      <w:numFmt w:val="decimal"/>
      <w:lvlText w:val="5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9" w15:restartNumberingAfterBreak="0">
    <w:nsid w:val="58E34C34"/>
    <w:multiLevelType w:val="multilevel"/>
    <w:tmpl w:val="3A321994"/>
    <w:lvl w:ilvl="0">
      <w:start w:val="10"/>
      <w:numFmt w:val="decimal"/>
      <w:lvlText w:val="%1."/>
      <w:lvlJc w:val="left"/>
      <w:pPr>
        <w:ind w:left="360" w:hanging="360"/>
      </w:pPr>
      <w:rPr>
        <w:rFonts w:hint="default"/>
      </w:rPr>
    </w:lvl>
    <w:lvl w:ilvl="1">
      <w:start w:val="1"/>
      <w:numFmt w:val="decimal"/>
      <w:lvlText w:val="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9765A17"/>
    <w:multiLevelType w:val="multilevel"/>
    <w:tmpl w:val="FA24E33A"/>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A5B1AD1"/>
    <w:multiLevelType w:val="hybridMultilevel"/>
    <w:tmpl w:val="EADC89D8"/>
    <w:lvl w:ilvl="0" w:tplc="8A94B296">
      <w:start w:val="1"/>
      <w:numFmt w:val="decimal"/>
      <w:lvlText w:val="4.%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B9B25D7"/>
    <w:multiLevelType w:val="hybridMultilevel"/>
    <w:tmpl w:val="81AC3B9E"/>
    <w:lvl w:ilvl="0" w:tplc="7F08C22E">
      <w:start w:val="1"/>
      <w:numFmt w:val="lowerLetter"/>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D886263"/>
    <w:multiLevelType w:val="hybridMultilevel"/>
    <w:tmpl w:val="78664B38"/>
    <w:lvl w:ilvl="0" w:tplc="275AF822">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F1A2E8E"/>
    <w:multiLevelType w:val="multilevel"/>
    <w:tmpl w:val="77A0AF06"/>
    <w:lvl w:ilvl="0">
      <w:start w:val="1"/>
      <w:numFmt w:val="lowerLetter"/>
      <w:lvlText w:val="(%1)"/>
      <w:lvlJc w:val="left"/>
      <w:pPr>
        <w:ind w:left="917" w:hanging="360"/>
      </w:pPr>
      <w:rPr>
        <w:rFonts w:hint="default"/>
      </w:rPr>
    </w:lvl>
    <w:lvl w:ilvl="1">
      <w:start w:val="1"/>
      <w:numFmt w:val="decimal"/>
      <w:lvlText w:val="%1.%2."/>
      <w:lvlJc w:val="left"/>
      <w:pPr>
        <w:ind w:left="1349" w:hanging="432"/>
      </w:pPr>
      <w:rPr>
        <w:rFonts w:hint="default"/>
        <w:i w:val="0"/>
      </w:rPr>
    </w:lvl>
    <w:lvl w:ilvl="2">
      <w:start w:val="1"/>
      <w:numFmt w:val="decimal"/>
      <w:lvlText w:val="%1.%2.%3."/>
      <w:lvlJc w:val="left"/>
      <w:pPr>
        <w:ind w:left="1781" w:hanging="504"/>
      </w:pPr>
      <w:rPr>
        <w:rFonts w:hint="default"/>
      </w:rPr>
    </w:lvl>
    <w:lvl w:ilvl="3">
      <w:start w:val="1"/>
      <w:numFmt w:val="decimal"/>
      <w:lvlText w:val="%1.%2.%3.%4."/>
      <w:lvlJc w:val="left"/>
      <w:pPr>
        <w:ind w:left="2285" w:hanging="648"/>
      </w:pPr>
      <w:rPr>
        <w:rFonts w:hint="default"/>
      </w:rPr>
    </w:lvl>
    <w:lvl w:ilvl="4">
      <w:start w:val="1"/>
      <w:numFmt w:val="decimal"/>
      <w:lvlText w:val="%1.%2.%3.%4.%5."/>
      <w:lvlJc w:val="left"/>
      <w:pPr>
        <w:ind w:left="2789" w:hanging="792"/>
      </w:pPr>
      <w:rPr>
        <w:rFonts w:hint="default"/>
      </w:rPr>
    </w:lvl>
    <w:lvl w:ilvl="5">
      <w:start w:val="1"/>
      <w:numFmt w:val="decimal"/>
      <w:lvlText w:val="%1.%2.%3.%4.%5.%6."/>
      <w:lvlJc w:val="left"/>
      <w:pPr>
        <w:ind w:left="3293" w:hanging="936"/>
      </w:pPr>
      <w:rPr>
        <w:rFonts w:hint="default"/>
      </w:rPr>
    </w:lvl>
    <w:lvl w:ilvl="6">
      <w:start w:val="1"/>
      <w:numFmt w:val="decimal"/>
      <w:lvlText w:val="%1.%2.%3.%4.%5.%6.%7."/>
      <w:lvlJc w:val="left"/>
      <w:pPr>
        <w:ind w:left="3797" w:hanging="1080"/>
      </w:pPr>
      <w:rPr>
        <w:rFonts w:hint="default"/>
      </w:rPr>
    </w:lvl>
    <w:lvl w:ilvl="7">
      <w:start w:val="1"/>
      <w:numFmt w:val="decimal"/>
      <w:lvlText w:val="%1.%2.%3.%4.%5.%6.%7.%8."/>
      <w:lvlJc w:val="left"/>
      <w:pPr>
        <w:ind w:left="4301" w:hanging="1224"/>
      </w:pPr>
      <w:rPr>
        <w:rFonts w:hint="default"/>
      </w:rPr>
    </w:lvl>
    <w:lvl w:ilvl="8">
      <w:start w:val="1"/>
      <w:numFmt w:val="decimal"/>
      <w:lvlText w:val="%1.%2.%3.%4.%5.%6.%7.%8.%9."/>
      <w:lvlJc w:val="left"/>
      <w:pPr>
        <w:ind w:left="4877" w:hanging="1440"/>
      </w:pPr>
      <w:rPr>
        <w:rFonts w:hint="default"/>
      </w:rPr>
    </w:lvl>
  </w:abstractNum>
  <w:abstractNum w:abstractNumId="105" w15:restartNumberingAfterBreak="0">
    <w:nsid w:val="60A721B2"/>
    <w:multiLevelType w:val="multilevel"/>
    <w:tmpl w:val="EC24B412"/>
    <w:lvl w:ilvl="0">
      <w:start w:val="38"/>
      <w:numFmt w:val="decimal"/>
      <w:lvlText w:val="%1."/>
      <w:lvlJc w:val="left"/>
      <w:pPr>
        <w:ind w:left="360" w:hanging="36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7" w15:restartNumberingAfterBreak="0">
    <w:nsid w:val="6249654F"/>
    <w:multiLevelType w:val="multilevel"/>
    <w:tmpl w:val="97B2096A"/>
    <w:lvl w:ilvl="0">
      <w:start w:val="2"/>
      <w:numFmt w:val="decimal"/>
      <w:lvlText w:val="%1"/>
      <w:lvlJc w:val="left"/>
      <w:pPr>
        <w:tabs>
          <w:tab w:val="num" w:pos="360"/>
        </w:tabs>
        <w:ind w:left="360" w:hanging="360"/>
      </w:pPr>
      <w:rPr>
        <w:rFonts w:hint="default"/>
      </w:rPr>
    </w:lvl>
    <w:lvl w:ilvl="1">
      <w:start w:val="1"/>
      <w:numFmt w:val="decimal"/>
      <w:lvlText w:val="3.%2"/>
      <w:lvlJc w:val="left"/>
      <w:pPr>
        <w:ind w:left="353" w:hanging="360"/>
      </w:pPr>
      <w:rPr>
        <w:rFonts w:hint="default"/>
        <w:i w:val="0"/>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8" w15:restartNumberingAfterBreak="0">
    <w:nsid w:val="6321329D"/>
    <w:multiLevelType w:val="multilevel"/>
    <w:tmpl w:val="F2CAC584"/>
    <w:lvl w:ilvl="0">
      <w:start w:val="42"/>
      <w:numFmt w:val="decimal"/>
      <w:lvlText w:val="%1."/>
      <w:lvlJc w:val="left"/>
      <w:pPr>
        <w:ind w:left="360" w:hanging="360"/>
      </w:pPr>
      <w:rPr>
        <w:rFonts w:hint="default"/>
      </w:rPr>
    </w:lvl>
    <w:lvl w:ilvl="1">
      <w:start w:val="1"/>
      <w:numFmt w:val="decimal"/>
      <w:lvlText w:val="4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0" w15:restartNumberingAfterBreak="0">
    <w:nsid w:val="64E62005"/>
    <w:multiLevelType w:val="multilevel"/>
    <w:tmpl w:val="18DC1AA2"/>
    <w:lvl w:ilvl="0">
      <w:start w:val="25"/>
      <w:numFmt w:val="decimal"/>
      <w:lvlText w:val="%1."/>
      <w:lvlJc w:val="left"/>
      <w:pPr>
        <w:ind w:left="360" w:hanging="360"/>
      </w:pPr>
      <w:rPr>
        <w:rFonts w:hint="default"/>
      </w:rPr>
    </w:lvl>
    <w:lvl w:ilvl="1">
      <w:start w:val="1"/>
      <w:numFmt w:val="decimal"/>
      <w:lvlText w:val="23.%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5D01D7F"/>
    <w:multiLevelType w:val="multilevel"/>
    <w:tmpl w:val="C7AE0C34"/>
    <w:lvl w:ilvl="0">
      <w:start w:val="42"/>
      <w:numFmt w:val="decimal"/>
      <w:lvlText w:val="%1."/>
      <w:lvlJc w:val="left"/>
      <w:pPr>
        <w:ind w:left="360" w:hanging="360"/>
      </w:pPr>
      <w:rPr>
        <w:rFonts w:hint="default"/>
      </w:rPr>
    </w:lvl>
    <w:lvl w:ilvl="1">
      <w:start w:val="1"/>
      <w:numFmt w:val="decimal"/>
      <w:lvlText w:val="40.%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7EC0917"/>
    <w:multiLevelType w:val="hybridMultilevel"/>
    <w:tmpl w:val="55D2C826"/>
    <w:lvl w:ilvl="0" w:tplc="4F3ACA32">
      <w:start w:val="1"/>
      <w:numFmt w:val="decimal"/>
      <w:lvlText w:val="39.%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5" w15:restartNumberingAfterBreak="0">
    <w:nsid w:val="68FA0D1C"/>
    <w:multiLevelType w:val="multilevel"/>
    <w:tmpl w:val="D3723528"/>
    <w:lvl w:ilvl="0">
      <w:start w:val="20"/>
      <w:numFmt w:val="decimal"/>
      <w:lvlText w:val="%1."/>
      <w:lvlJc w:val="left"/>
      <w:pPr>
        <w:ind w:left="360" w:hanging="360"/>
      </w:pPr>
      <w:rPr>
        <w:rFonts w:hint="default"/>
      </w:rPr>
    </w:lvl>
    <w:lvl w:ilvl="1">
      <w:start w:val="1"/>
      <w:numFmt w:val="decimal"/>
      <w:lvlText w:val="1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6F5E45AD"/>
    <w:multiLevelType w:val="multilevel"/>
    <w:tmpl w:val="D902B35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0442B48"/>
    <w:multiLevelType w:val="multilevel"/>
    <w:tmpl w:val="B080BAC0"/>
    <w:lvl w:ilvl="0">
      <w:start w:val="1"/>
      <w:numFmt w:val="decimal"/>
      <w:lvlText w:val="%1."/>
      <w:lvlJc w:val="left"/>
      <w:pPr>
        <w:ind w:left="360" w:hanging="360"/>
      </w:pPr>
      <w:rPr>
        <w:rFonts w:hint="default"/>
      </w:rPr>
    </w:lvl>
    <w:lvl w:ilvl="1">
      <w:start w:val="1"/>
      <w:numFmt w:val="decimal"/>
      <w:lvlText w:val="24.%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16F7DAB"/>
    <w:multiLevelType w:val="multilevel"/>
    <w:tmpl w:val="F8068A3A"/>
    <w:lvl w:ilvl="0">
      <w:start w:val="29"/>
      <w:numFmt w:val="decimal"/>
      <w:lvlText w:val="%1."/>
      <w:lvlJc w:val="left"/>
      <w:pPr>
        <w:ind w:left="360" w:hanging="360"/>
      </w:pPr>
      <w:rPr>
        <w:rFonts w:hint="default"/>
      </w:rPr>
    </w:lvl>
    <w:lvl w:ilvl="1">
      <w:start w:val="1"/>
      <w:numFmt w:val="decimal"/>
      <w:lvlText w:val="2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21" w15:restartNumberingAfterBreak="0">
    <w:nsid w:val="736A017C"/>
    <w:multiLevelType w:val="hybridMultilevel"/>
    <w:tmpl w:val="30E05492"/>
    <w:lvl w:ilvl="0" w:tplc="82929FDA">
      <w:start w:val="16"/>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5882B84"/>
    <w:multiLevelType w:val="multilevel"/>
    <w:tmpl w:val="E8C2DD84"/>
    <w:lvl w:ilvl="0">
      <w:start w:val="49"/>
      <w:numFmt w:val="decimal"/>
      <w:lvlText w:val="%1."/>
      <w:lvlJc w:val="left"/>
      <w:pPr>
        <w:ind w:left="360" w:hanging="360"/>
      </w:pPr>
      <w:rPr>
        <w:rFonts w:hint="default"/>
      </w:rPr>
    </w:lvl>
    <w:lvl w:ilvl="1">
      <w:start w:val="1"/>
      <w:numFmt w:val="decimal"/>
      <w:lvlText w:val="4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76363E7F"/>
    <w:multiLevelType w:val="hybridMultilevel"/>
    <w:tmpl w:val="BD16AE4A"/>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F66CAC"/>
    <w:multiLevelType w:val="multilevel"/>
    <w:tmpl w:val="4B9E4E92"/>
    <w:lvl w:ilvl="0">
      <w:start w:val="43"/>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C162D3C"/>
    <w:multiLevelType w:val="multilevel"/>
    <w:tmpl w:val="C77C59DA"/>
    <w:lvl w:ilvl="0">
      <w:start w:val="32"/>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7E75302B"/>
    <w:multiLevelType w:val="hybridMultilevel"/>
    <w:tmpl w:val="13D42280"/>
    <w:lvl w:ilvl="0" w:tplc="E2346D3C">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8"/>
  </w:num>
  <w:num w:numId="2">
    <w:abstractNumId w:val="88"/>
  </w:num>
  <w:num w:numId="3">
    <w:abstractNumId w:val="69"/>
  </w:num>
  <w:num w:numId="4">
    <w:abstractNumId w:val="75"/>
  </w:num>
  <w:num w:numId="5">
    <w:abstractNumId w:val="125"/>
  </w:num>
  <w:num w:numId="6">
    <w:abstractNumId w:val="8"/>
  </w:num>
  <w:num w:numId="7">
    <w:abstractNumId w:val="80"/>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79"/>
  </w:num>
  <w:num w:numId="18">
    <w:abstractNumId w:val="45"/>
  </w:num>
  <w:num w:numId="19">
    <w:abstractNumId w:val="109"/>
  </w:num>
  <w:num w:numId="20">
    <w:abstractNumId w:val="51"/>
  </w:num>
  <w:num w:numId="21">
    <w:abstractNumId w:val="61"/>
  </w:num>
  <w:num w:numId="22">
    <w:abstractNumId w:val="14"/>
  </w:num>
  <w:num w:numId="23">
    <w:abstractNumId w:val="35"/>
  </w:num>
  <w:num w:numId="24">
    <w:abstractNumId w:val="124"/>
  </w:num>
  <w:num w:numId="25">
    <w:abstractNumId w:val="89"/>
  </w:num>
  <w:num w:numId="26">
    <w:abstractNumId w:val="20"/>
  </w:num>
  <w:num w:numId="27">
    <w:abstractNumId w:val="129"/>
  </w:num>
  <w:num w:numId="28">
    <w:abstractNumId w:val="85"/>
  </w:num>
  <w:num w:numId="29">
    <w:abstractNumId w:val="31"/>
  </w:num>
  <w:num w:numId="30">
    <w:abstractNumId w:val="63"/>
  </w:num>
  <w:num w:numId="31">
    <w:abstractNumId w:val="70"/>
  </w:num>
  <w:num w:numId="32">
    <w:abstractNumId w:val="17"/>
  </w:num>
  <w:num w:numId="33">
    <w:abstractNumId w:val="126"/>
  </w:num>
  <w:num w:numId="34">
    <w:abstractNumId w:val="28"/>
  </w:num>
  <w:num w:numId="35">
    <w:abstractNumId w:val="57"/>
  </w:num>
  <w:num w:numId="36">
    <w:abstractNumId w:val="72"/>
  </w:num>
  <w:num w:numId="37">
    <w:abstractNumId w:val="116"/>
  </w:num>
  <w:num w:numId="38">
    <w:abstractNumId w:val="91"/>
  </w:num>
  <w:num w:numId="39">
    <w:abstractNumId w:val="19"/>
  </w:num>
  <w:num w:numId="40">
    <w:abstractNumId w:val="87"/>
  </w:num>
  <w:num w:numId="41">
    <w:abstractNumId w:val="71"/>
  </w:num>
  <w:num w:numId="42">
    <w:abstractNumId w:val="106"/>
  </w:num>
  <w:num w:numId="43">
    <w:abstractNumId w:val="123"/>
  </w:num>
  <w:num w:numId="44">
    <w:abstractNumId w:val="41"/>
  </w:num>
  <w:num w:numId="45">
    <w:abstractNumId w:val="73"/>
  </w:num>
  <w:num w:numId="46">
    <w:abstractNumId w:val="30"/>
  </w:num>
  <w:num w:numId="47">
    <w:abstractNumId w:val="114"/>
  </w:num>
  <w:num w:numId="48">
    <w:abstractNumId w:val="68"/>
  </w:num>
  <w:num w:numId="49">
    <w:abstractNumId w:val="90"/>
  </w:num>
  <w:num w:numId="50">
    <w:abstractNumId w:val="22"/>
  </w:num>
  <w:num w:numId="51">
    <w:abstractNumId w:val="53"/>
  </w:num>
  <w:num w:numId="52">
    <w:abstractNumId w:val="29"/>
  </w:num>
  <w:num w:numId="53">
    <w:abstractNumId w:val="34"/>
  </w:num>
  <w:num w:numId="54">
    <w:abstractNumId w:val="54"/>
  </w:num>
  <w:num w:numId="55">
    <w:abstractNumId w:val="107"/>
  </w:num>
  <w:num w:numId="56">
    <w:abstractNumId w:val="77"/>
  </w:num>
  <w:num w:numId="57">
    <w:abstractNumId w:val="16"/>
  </w:num>
  <w:num w:numId="58">
    <w:abstractNumId w:val="102"/>
  </w:num>
  <w:num w:numId="59">
    <w:abstractNumId w:val="10"/>
  </w:num>
  <w:num w:numId="60">
    <w:abstractNumId w:val="32"/>
  </w:num>
  <w:num w:numId="61">
    <w:abstractNumId w:val="112"/>
  </w:num>
  <w:num w:numId="62">
    <w:abstractNumId w:val="117"/>
  </w:num>
  <w:num w:numId="63">
    <w:abstractNumId w:val="59"/>
  </w:num>
  <w:num w:numId="64">
    <w:abstractNumId w:val="36"/>
  </w:num>
  <w:num w:numId="65">
    <w:abstractNumId w:val="12"/>
  </w:num>
  <w:num w:numId="66">
    <w:abstractNumId w:val="99"/>
  </w:num>
  <w:num w:numId="67">
    <w:abstractNumId w:val="25"/>
  </w:num>
  <w:num w:numId="68">
    <w:abstractNumId w:val="86"/>
  </w:num>
  <w:num w:numId="69">
    <w:abstractNumId w:val="42"/>
  </w:num>
  <w:num w:numId="70">
    <w:abstractNumId w:val="52"/>
  </w:num>
  <w:num w:numId="71">
    <w:abstractNumId w:val="58"/>
  </w:num>
  <w:num w:numId="72">
    <w:abstractNumId w:val="115"/>
  </w:num>
  <w:num w:numId="73">
    <w:abstractNumId w:val="65"/>
  </w:num>
  <w:num w:numId="74">
    <w:abstractNumId w:val="37"/>
  </w:num>
  <w:num w:numId="75">
    <w:abstractNumId w:val="26"/>
  </w:num>
  <w:num w:numId="76">
    <w:abstractNumId w:val="50"/>
  </w:num>
  <w:num w:numId="77">
    <w:abstractNumId w:val="110"/>
  </w:num>
  <w:num w:numId="78">
    <w:abstractNumId w:val="78"/>
  </w:num>
  <w:num w:numId="79">
    <w:abstractNumId w:val="119"/>
  </w:num>
  <w:num w:numId="80">
    <w:abstractNumId w:val="128"/>
  </w:num>
  <w:num w:numId="81">
    <w:abstractNumId w:val="23"/>
  </w:num>
  <w:num w:numId="82">
    <w:abstractNumId w:val="27"/>
  </w:num>
  <w:num w:numId="83">
    <w:abstractNumId w:val="44"/>
  </w:num>
  <w:num w:numId="84">
    <w:abstractNumId w:val="105"/>
  </w:num>
  <w:num w:numId="85">
    <w:abstractNumId w:val="49"/>
  </w:num>
  <w:num w:numId="86">
    <w:abstractNumId w:val="111"/>
  </w:num>
  <w:num w:numId="87">
    <w:abstractNumId w:val="127"/>
  </w:num>
  <w:num w:numId="88">
    <w:abstractNumId w:val="108"/>
  </w:num>
  <w:num w:numId="89">
    <w:abstractNumId w:val="83"/>
  </w:num>
  <w:num w:numId="90">
    <w:abstractNumId w:val="47"/>
  </w:num>
  <w:num w:numId="91">
    <w:abstractNumId w:val="122"/>
  </w:num>
  <w:num w:numId="92">
    <w:abstractNumId w:val="55"/>
  </w:num>
  <w:num w:numId="93">
    <w:abstractNumId w:val="38"/>
  </w:num>
  <w:num w:numId="94">
    <w:abstractNumId w:val="11"/>
  </w:num>
  <w:num w:numId="95">
    <w:abstractNumId w:val="84"/>
  </w:num>
  <w:num w:numId="96">
    <w:abstractNumId w:val="76"/>
  </w:num>
  <w:num w:numId="97">
    <w:abstractNumId w:val="66"/>
  </w:num>
  <w:num w:numId="98">
    <w:abstractNumId w:val="40"/>
  </w:num>
  <w:num w:numId="99">
    <w:abstractNumId w:val="94"/>
  </w:num>
  <w:num w:numId="100">
    <w:abstractNumId w:val="74"/>
  </w:num>
  <w:num w:numId="101">
    <w:abstractNumId w:val="97"/>
  </w:num>
  <w:num w:numId="102">
    <w:abstractNumId w:val="96"/>
  </w:num>
  <w:num w:numId="103">
    <w:abstractNumId w:val="62"/>
  </w:num>
  <w:num w:numId="104">
    <w:abstractNumId w:val="21"/>
  </w:num>
  <w:num w:numId="105">
    <w:abstractNumId w:val="120"/>
  </w:num>
  <w:num w:numId="106">
    <w:abstractNumId w:val="13"/>
  </w:num>
  <w:num w:numId="107">
    <w:abstractNumId w:val="113"/>
  </w:num>
  <w:num w:numId="108">
    <w:abstractNumId w:val="95"/>
  </w:num>
  <w:num w:numId="109">
    <w:abstractNumId w:val="104"/>
  </w:num>
  <w:num w:numId="110">
    <w:abstractNumId w:val="118"/>
  </w:num>
  <w:num w:numId="111">
    <w:abstractNumId w:val="103"/>
  </w:num>
  <w:num w:numId="112">
    <w:abstractNumId w:val="100"/>
  </w:num>
  <w:num w:numId="113">
    <w:abstractNumId w:val="60"/>
  </w:num>
  <w:num w:numId="114">
    <w:abstractNumId w:val="56"/>
  </w:num>
  <w:num w:numId="115">
    <w:abstractNumId w:val="33"/>
  </w:num>
  <w:num w:numId="116">
    <w:abstractNumId w:val="81"/>
  </w:num>
  <w:num w:numId="117">
    <w:abstractNumId w:val="24"/>
  </w:num>
  <w:num w:numId="118">
    <w:abstractNumId w:val="101"/>
  </w:num>
  <w:num w:numId="119">
    <w:abstractNumId w:val="46"/>
  </w:num>
  <w:num w:numId="120">
    <w:abstractNumId w:val="92"/>
  </w:num>
  <w:num w:numId="121">
    <w:abstractNumId w:val="93"/>
  </w:num>
  <w:num w:numId="122">
    <w:abstractNumId w:val="130"/>
  </w:num>
  <w:num w:numId="123">
    <w:abstractNumId w:val="39"/>
  </w:num>
  <w:num w:numId="124">
    <w:abstractNumId w:val="67"/>
  </w:num>
  <w:num w:numId="125">
    <w:abstractNumId w:val="48"/>
  </w:num>
  <w:num w:numId="126">
    <w:abstractNumId w:val="43"/>
  </w:num>
  <w:num w:numId="127">
    <w:abstractNumId w:val="82"/>
  </w:num>
  <w:num w:numId="128">
    <w:abstractNumId w:val="15"/>
  </w:num>
  <w:num w:numId="129">
    <w:abstractNumId w:val="18"/>
  </w:num>
  <w:num w:numId="130">
    <w:abstractNumId w:val="121"/>
  </w:num>
  <w:num w:numId="131">
    <w:abstractNumId w:val="6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132"/>
    <w:rsid w:val="0000238D"/>
    <w:rsid w:val="000023A7"/>
    <w:rsid w:val="00002A9A"/>
    <w:rsid w:val="000034D5"/>
    <w:rsid w:val="000038E7"/>
    <w:rsid w:val="0000442C"/>
    <w:rsid w:val="00004877"/>
    <w:rsid w:val="00004A07"/>
    <w:rsid w:val="00004E54"/>
    <w:rsid w:val="0000522A"/>
    <w:rsid w:val="00005B03"/>
    <w:rsid w:val="00010594"/>
    <w:rsid w:val="00011218"/>
    <w:rsid w:val="0001185D"/>
    <w:rsid w:val="00012730"/>
    <w:rsid w:val="00012772"/>
    <w:rsid w:val="000129E9"/>
    <w:rsid w:val="00015880"/>
    <w:rsid w:val="000158D3"/>
    <w:rsid w:val="00015D4A"/>
    <w:rsid w:val="00017135"/>
    <w:rsid w:val="000177A5"/>
    <w:rsid w:val="00017F6F"/>
    <w:rsid w:val="0002159E"/>
    <w:rsid w:val="000225AE"/>
    <w:rsid w:val="0002301D"/>
    <w:rsid w:val="00025327"/>
    <w:rsid w:val="00025536"/>
    <w:rsid w:val="00025A37"/>
    <w:rsid w:val="00025CF3"/>
    <w:rsid w:val="00027A9D"/>
    <w:rsid w:val="00030555"/>
    <w:rsid w:val="00031E94"/>
    <w:rsid w:val="000335A6"/>
    <w:rsid w:val="000357A7"/>
    <w:rsid w:val="00037C13"/>
    <w:rsid w:val="00040CF6"/>
    <w:rsid w:val="00041811"/>
    <w:rsid w:val="00042E54"/>
    <w:rsid w:val="000435E4"/>
    <w:rsid w:val="00044594"/>
    <w:rsid w:val="000447B4"/>
    <w:rsid w:val="00045CE3"/>
    <w:rsid w:val="00046F04"/>
    <w:rsid w:val="00047C92"/>
    <w:rsid w:val="00051335"/>
    <w:rsid w:val="00051895"/>
    <w:rsid w:val="000536FF"/>
    <w:rsid w:val="00055512"/>
    <w:rsid w:val="000556D8"/>
    <w:rsid w:val="000559AD"/>
    <w:rsid w:val="000577F7"/>
    <w:rsid w:val="00061047"/>
    <w:rsid w:val="0006241A"/>
    <w:rsid w:val="00065A88"/>
    <w:rsid w:val="0006666E"/>
    <w:rsid w:val="0006793C"/>
    <w:rsid w:val="000702BC"/>
    <w:rsid w:val="00072073"/>
    <w:rsid w:val="000742A5"/>
    <w:rsid w:val="0007519D"/>
    <w:rsid w:val="0007529C"/>
    <w:rsid w:val="00080F9A"/>
    <w:rsid w:val="0008274C"/>
    <w:rsid w:val="000836E9"/>
    <w:rsid w:val="0008499E"/>
    <w:rsid w:val="00085BA4"/>
    <w:rsid w:val="00085E29"/>
    <w:rsid w:val="000862C6"/>
    <w:rsid w:val="000901DD"/>
    <w:rsid w:val="000906B8"/>
    <w:rsid w:val="00092FD7"/>
    <w:rsid w:val="0009660F"/>
    <w:rsid w:val="000A0640"/>
    <w:rsid w:val="000A0A9A"/>
    <w:rsid w:val="000A0CAE"/>
    <w:rsid w:val="000A186C"/>
    <w:rsid w:val="000A1992"/>
    <w:rsid w:val="000A2E62"/>
    <w:rsid w:val="000A3269"/>
    <w:rsid w:val="000A3626"/>
    <w:rsid w:val="000A491E"/>
    <w:rsid w:val="000A611F"/>
    <w:rsid w:val="000A6426"/>
    <w:rsid w:val="000A657D"/>
    <w:rsid w:val="000A7393"/>
    <w:rsid w:val="000B112D"/>
    <w:rsid w:val="000B3397"/>
    <w:rsid w:val="000B36D5"/>
    <w:rsid w:val="000B3AF9"/>
    <w:rsid w:val="000B43F4"/>
    <w:rsid w:val="000B5152"/>
    <w:rsid w:val="000B56E2"/>
    <w:rsid w:val="000B6867"/>
    <w:rsid w:val="000B7121"/>
    <w:rsid w:val="000B7A9F"/>
    <w:rsid w:val="000C0490"/>
    <w:rsid w:val="000C161C"/>
    <w:rsid w:val="000C2DDC"/>
    <w:rsid w:val="000C2E40"/>
    <w:rsid w:val="000C4A72"/>
    <w:rsid w:val="000C51EB"/>
    <w:rsid w:val="000C65C9"/>
    <w:rsid w:val="000C69FA"/>
    <w:rsid w:val="000C6AF8"/>
    <w:rsid w:val="000C71CB"/>
    <w:rsid w:val="000C78F3"/>
    <w:rsid w:val="000C7D0F"/>
    <w:rsid w:val="000D0F87"/>
    <w:rsid w:val="000D19A3"/>
    <w:rsid w:val="000D1FA2"/>
    <w:rsid w:val="000D2E12"/>
    <w:rsid w:val="000D3066"/>
    <w:rsid w:val="000D4BDF"/>
    <w:rsid w:val="000D61BD"/>
    <w:rsid w:val="000D691E"/>
    <w:rsid w:val="000D7C1A"/>
    <w:rsid w:val="000E1065"/>
    <w:rsid w:val="000E10A0"/>
    <w:rsid w:val="000E130A"/>
    <w:rsid w:val="000E1623"/>
    <w:rsid w:val="000E178F"/>
    <w:rsid w:val="000E1B5F"/>
    <w:rsid w:val="000E213A"/>
    <w:rsid w:val="000E21E6"/>
    <w:rsid w:val="000E388D"/>
    <w:rsid w:val="000E49F6"/>
    <w:rsid w:val="000E539E"/>
    <w:rsid w:val="000E6189"/>
    <w:rsid w:val="000E68DA"/>
    <w:rsid w:val="000E7763"/>
    <w:rsid w:val="000E7B73"/>
    <w:rsid w:val="000F3A6E"/>
    <w:rsid w:val="000F4F26"/>
    <w:rsid w:val="000F652C"/>
    <w:rsid w:val="00101176"/>
    <w:rsid w:val="00103C64"/>
    <w:rsid w:val="00104656"/>
    <w:rsid w:val="00104BC9"/>
    <w:rsid w:val="00105B9A"/>
    <w:rsid w:val="00105D62"/>
    <w:rsid w:val="0011190A"/>
    <w:rsid w:val="0011256E"/>
    <w:rsid w:val="00113F9E"/>
    <w:rsid w:val="00114585"/>
    <w:rsid w:val="00114C09"/>
    <w:rsid w:val="00116300"/>
    <w:rsid w:val="00117017"/>
    <w:rsid w:val="001171F0"/>
    <w:rsid w:val="00117619"/>
    <w:rsid w:val="0012119D"/>
    <w:rsid w:val="00121425"/>
    <w:rsid w:val="001216D0"/>
    <w:rsid w:val="0012497D"/>
    <w:rsid w:val="00124DF8"/>
    <w:rsid w:val="001252DC"/>
    <w:rsid w:val="0012668F"/>
    <w:rsid w:val="0012709F"/>
    <w:rsid w:val="00127118"/>
    <w:rsid w:val="00127144"/>
    <w:rsid w:val="00127278"/>
    <w:rsid w:val="00127EA4"/>
    <w:rsid w:val="00130594"/>
    <w:rsid w:val="0013121C"/>
    <w:rsid w:val="00132D4F"/>
    <w:rsid w:val="00133FDC"/>
    <w:rsid w:val="0013410E"/>
    <w:rsid w:val="001344BA"/>
    <w:rsid w:val="001347F5"/>
    <w:rsid w:val="001358C9"/>
    <w:rsid w:val="0014041B"/>
    <w:rsid w:val="00143B4E"/>
    <w:rsid w:val="00144E85"/>
    <w:rsid w:val="001454A9"/>
    <w:rsid w:val="001455A0"/>
    <w:rsid w:val="001468A2"/>
    <w:rsid w:val="00147FE7"/>
    <w:rsid w:val="001501A5"/>
    <w:rsid w:val="00151E8A"/>
    <w:rsid w:val="00152955"/>
    <w:rsid w:val="001535C3"/>
    <w:rsid w:val="00153CB9"/>
    <w:rsid w:val="00153FA7"/>
    <w:rsid w:val="0015477A"/>
    <w:rsid w:val="001576F4"/>
    <w:rsid w:val="001607CA"/>
    <w:rsid w:val="00160940"/>
    <w:rsid w:val="001614F0"/>
    <w:rsid w:val="00161B3F"/>
    <w:rsid w:val="00163CFD"/>
    <w:rsid w:val="0016430A"/>
    <w:rsid w:val="001647A4"/>
    <w:rsid w:val="001651A7"/>
    <w:rsid w:val="00165E0E"/>
    <w:rsid w:val="001675F8"/>
    <w:rsid w:val="001718B2"/>
    <w:rsid w:val="00175572"/>
    <w:rsid w:val="00175F14"/>
    <w:rsid w:val="00177F2A"/>
    <w:rsid w:val="00181614"/>
    <w:rsid w:val="0018241D"/>
    <w:rsid w:val="001826EC"/>
    <w:rsid w:val="001837A5"/>
    <w:rsid w:val="00184560"/>
    <w:rsid w:val="001850D3"/>
    <w:rsid w:val="0018562B"/>
    <w:rsid w:val="00185794"/>
    <w:rsid w:val="00186922"/>
    <w:rsid w:val="00190047"/>
    <w:rsid w:val="0019324B"/>
    <w:rsid w:val="00193656"/>
    <w:rsid w:val="00193D2D"/>
    <w:rsid w:val="00195E80"/>
    <w:rsid w:val="00196242"/>
    <w:rsid w:val="001A08B6"/>
    <w:rsid w:val="001A1AA7"/>
    <w:rsid w:val="001A3E65"/>
    <w:rsid w:val="001A418F"/>
    <w:rsid w:val="001A4369"/>
    <w:rsid w:val="001A4D2B"/>
    <w:rsid w:val="001A5F4F"/>
    <w:rsid w:val="001A609C"/>
    <w:rsid w:val="001B09D3"/>
    <w:rsid w:val="001B12F7"/>
    <w:rsid w:val="001B1329"/>
    <w:rsid w:val="001B2C0E"/>
    <w:rsid w:val="001B2EE2"/>
    <w:rsid w:val="001B4E09"/>
    <w:rsid w:val="001B59C5"/>
    <w:rsid w:val="001B5E9B"/>
    <w:rsid w:val="001B7032"/>
    <w:rsid w:val="001B7124"/>
    <w:rsid w:val="001C051B"/>
    <w:rsid w:val="001C06E9"/>
    <w:rsid w:val="001C0FB2"/>
    <w:rsid w:val="001C2E5C"/>
    <w:rsid w:val="001C3A87"/>
    <w:rsid w:val="001C4CAA"/>
    <w:rsid w:val="001C5527"/>
    <w:rsid w:val="001C66C8"/>
    <w:rsid w:val="001C6B1D"/>
    <w:rsid w:val="001C6FF7"/>
    <w:rsid w:val="001D1D7A"/>
    <w:rsid w:val="001D25BB"/>
    <w:rsid w:val="001D2F4E"/>
    <w:rsid w:val="001D37F7"/>
    <w:rsid w:val="001D455D"/>
    <w:rsid w:val="001D4CEA"/>
    <w:rsid w:val="001D6177"/>
    <w:rsid w:val="001E052D"/>
    <w:rsid w:val="001E083C"/>
    <w:rsid w:val="001E09EE"/>
    <w:rsid w:val="001E0B5D"/>
    <w:rsid w:val="001E16AB"/>
    <w:rsid w:val="001E1735"/>
    <w:rsid w:val="001E1A3D"/>
    <w:rsid w:val="001E254C"/>
    <w:rsid w:val="001E4E88"/>
    <w:rsid w:val="001E7E44"/>
    <w:rsid w:val="001E7F7A"/>
    <w:rsid w:val="001F38C6"/>
    <w:rsid w:val="001F423E"/>
    <w:rsid w:val="001F56C4"/>
    <w:rsid w:val="001F5A5D"/>
    <w:rsid w:val="001F7A77"/>
    <w:rsid w:val="001F7F05"/>
    <w:rsid w:val="0020044F"/>
    <w:rsid w:val="0020119D"/>
    <w:rsid w:val="00201A05"/>
    <w:rsid w:val="002026EE"/>
    <w:rsid w:val="00202EF9"/>
    <w:rsid w:val="002030F8"/>
    <w:rsid w:val="002050AE"/>
    <w:rsid w:val="00206F2C"/>
    <w:rsid w:val="0020732D"/>
    <w:rsid w:val="00207A87"/>
    <w:rsid w:val="002122C5"/>
    <w:rsid w:val="002130BA"/>
    <w:rsid w:val="002147F9"/>
    <w:rsid w:val="002148D6"/>
    <w:rsid w:val="0022012F"/>
    <w:rsid w:val="00220722"/>
    <w:rsid w:val="002211C3"/>
    <w:rsid w:val="00221AED"/>
    <w:rsid w:val="00222364"/>
    <w:rsid w:val="00224BCB"/>
    <w:rsid w:val="0022669B"/>
    <w:rsid w:val="00226B02"/>
    <w:rsid w:val="00227816"/>
    <w:rsid w:val="00230335"/>
    <w:rsid w:val="002311FE"/>
    <w:rsid w:val="002315A9"/>
    <w:rsid w:val="00231AF6"/>
    <w:rsid w:val="00233A3F"/>
    <w:rsid w:val="002362B8"/>
    <w:rsid w:val="00237CC7"/>
    <w:rsid w:val="002415BF"/>
    <w:rsid w:val="00242C01"/>
    <w:rsid w:val="00243984"/>
    <w:rsid w:val="00243B7B"/>
    <w:rsid w:val="00244579"/>
    <w:rsid w:val="00245D97"/>
    <w:rsid w:val="002461E0"/>
    <w:rsid w:val="00246733"/>
    <w:rsid w:val="00246B3B"/>
    <w:rsid w:val="002477E8"/>
    <w:rsid w:val="002512C7"/>
    <w:rsid w:val="002531C1"/>
    <w:rsid w:val="002543A6"/>
    <w:rsid w:val="00255CBA"/>
    <w:rsid w:val="00255D31"/>
    <w:rsid w:val="00256F8A"/>
    <w:rsid w:val="00257658"/>
    <w:rsid w:val="00262D67"/>
    <w:rsid w:val="0026306C"/>
    <w:rsid w:val="002631B9"/>
    <w:rsid w:val="00264049"/>
    <w:rsid w:val="00266E26"/>
    <w:rsid w:val="0026735A"/>
    <w:rsid w:val="002673CF"/>
    <w:rsid w:val="002676A7"/>
    <w:rsid w:val="00270C34"/>
    <w:rsid w:val="00272013"/>
    <w:rsid w:val="00272786"/>
    <w:rsid w:val="00272DE8"/>
    <w:rsid w:val="00272E2C"/>
    <w:rsid w:val="0027530D"/>
    <w:rsid w:val="0027544B"/>
    <w:rsid w:val="002764E2"/>
    <w:rsid w:val="00276916"/>
    <w:rsid w:val="00277338"/>
    <w:rsid w:val="00277BDC"/>
    <w:rsid w:val="0028052D"/>
    <w:rsid w:val="00281D16"/>
    <w:rsid w:val="002823F8"/>
    <w:rsid w:val="00282713"/>
    <w:rsid w:val="002835CE"/>
    <w:rsid w:val="00283744"/>
    <w:rsid w:val="00283A08"/>
    <w:rsid w:val="00283D3E"/>
    <w:rsid w:val="00284BBE"/>
    <w:rsid w:val="0029050C"/>
    <w:rsid w:val="00294516"/>
    <w:rsid w:val="00294FCC"/>
    <w:rsid w:val="00295D97"/>
    <w:rsid w:val="00296DBD"/>
    <w:rsid w:val="00296F6E"/>
    <w:rsid w:val="00296F72"/>
    <w:rsid w:val="002A023A"/>
    <w:rsid w:val="002A29BB"/>
    <w:rsid w:val="002A34D0"/>
    <w:rsid w:val="002A4985"/>
    <w:rsid w:val="002A65B0"/>
    <w:rsid w:val="002A6D59"/>
    <w:rsid w:val="002A7274"/>
    <w:rsid w:val="002A7557"/>
    <w:rsid w:val="002A7C25"/>
    <w:rsid w:val="002B090E"/>
    <w:rsid w:val="002B2442"/>
    <w:rsid w:val="002B2BE6"/>
    <w:rsid w:val="002B2D10"/>
    <w:rsid w:val="002B3645"/>
    <w:rsid w:val="002B3B09"/>
    <w:rsid w:val="002B3B9C"/>
    <w:rsid w:val="002B3E67"/>
    <w:rsid w:val="002B3FF5"/>
    <w:rsid w:val="002B5150"/>
    <w:rsid w:val="002B56F6"/>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4A4"/>
    <w:rsid w:val="002D17E9"/>
    <w:rsid w:val="002D4DA6"/>
    <w:rsid w:val="002D67BE"/>
    <w:rsid w:val="002D6925"/>
    <w:rsid w:val="002D7084"/>
    <w:rsid w:val="002D7534"/>
    <w:rsid w:val="002D79E4"/>
    <w:rsid w:val="002D7F1F"/>
    <w:rsid w:val="002E1076"/>
    <w:rsid w:val="002E144F"/>
    <w:rsid w:val="002E1996"/>
    <w:rsid w:val="002E1B97"/>
    <w:rsid w:val="002E1D7E"/>
    <w:rsid w:val="002E20E6"/>
    <w:rsid w:val="002E2DD1"/>
    <w:rsid w:val="002E648A"/>
    <w:rsid w:val="002F14EB"/>
    <w:rsid w:val="002F7163"/>
    <w:rsid w:val="003008CE"/>
    <w:rsid w:val="00301412"/>
    <w:rsid w:val="0030377F"/>
    <w:rsid w:val="0030406C"/>
    <w:rsid w:val="00304F79"/>
    <w:rsid w:val="003058CC"/>
    <w:rsid w:val="00306524"/>
    <w:rsid w:val="003066E5"/>
    <w:rsid w:val="00306B54"/>
    <w:rsid w:val="00306DBF"/>
    <w:rsid w:val="003102A8"/>
    <w:rsid w:val="003125E1"/>
    <w:rsid w:val="00314239"/>
    <w:rsid w:val="0031471F"/>
    <w:rsid w:val="003148CD"/>
    <w:rsid w:val="00314DDB"/>
    <w:rsid w:val="00321B2B"/>
    <w:rsid w:val="00321DAA"/>
    <w:rsid w:val="0032278E"/>
    <w:rsid w:val="003227A1"/>
    <w:rsid w:val="00325307"/>
    <w:rsid w:val="003254EE"/>
    <w:rsid w:val="003260BA"/>
    <w:rsid w:val="00326FC1"/>
    <w:rsid w:val="003334AD"/>
    <w:rsid w:val="0033431D"/>
    <w:rsid w:val="00337A11"/>
    <w:rsid w:val="00337DBC"/>
    <w:rsid w:val="00341064"/>
    <w:rsid w:val="0034121C"/>
    <w:rsid w:val="00341277"/>
    <w:rsid w:val="00343BE4"/>
    <w:rsid w:val="00345DF3"/>
    <w:rsid w:val="00346E74"/>
    <w:rsid w:val="00346E80"/>
    <w:rsid w:val="003509D5"/>
    <w:rsid w:val="00353D36"/>
    <w:rsid w:val="00357D4E"/>
    <w:rsid w:val="0036098B"/>
    <w:rsid w:val="003624F1"/>
    <w:rsid w:val="0036282F"/>
    <w:rsid w:val="00363286"/>
    <w:rsid w:val="00363A2E"/>
    <w:rsid w:val="00365878"/>
    <w:rsid w:val="003663B4"/>
    <w:rsid w:val="003668E2"/>
    <w:rsid w:val="00367028"/>
    <w:rsid w:val="00367575"/>
    <w:rsid w:val="00367DEE"/>
    <w:rsid w:val="00370FC2"/>
    <w:rsid w:val="00371378"/>
    <w:rsid w:val="003719E8"/>
    <w:rsid w:val="00372050"/>
    <w:rsid w:val="00372302"/>
    <w:rsid w:val="003738B6"/>
    <w:rsid w:val="00373B9D"/>
    <w:rsid w:val="003751AA"/>
    <w:rsid w:val="003756CE"/>
    <w:rsid w:val="00375B33"/>
    <w:rsid w:val="0037620F"/>
    <w:rsid w:val="0037621A"/>
    <w:rsid w:val="0037669C"/>
    <w:rsid w:val="003769D7"/>
    <w:rsid w:val="00376AEF"/>
    <w:rsid w:val="00376FFE"/>
    <w:rsid w:val="003772C4"/>
    <w:rsid w:val="00377C95"/>
    <w:rsid w:val="0038125F"/>
    <w:rsid w:val="0038261B"/>
    <w:rsid w:val="00383DE3"/>
    <w:rsid w:val="0038430D"/>
    <w:rsid w:val="0038696D"/>
    <w:rsid w:val="00386A61"/>
    <w:rsid w:val="00387218"/>
    <w:rsid w:val="00387422"/>
    <w:rsid w:val="0038746A"/>
    <w:rsid w:val="003935D6"/>
    <w:rsid w:val="003938E3"/>
    <w:rsid w:val="003950CB"/>
    <w:rsid w:val="00395933"/>
    <w:rsid w:val="00395CFF"/>
    <w:rsid w:val="00396B57"/>
    <w:rsid w:val="00397315"/>
    <w:rsid w:val="00397599"/>
    <w:rsid w:val="003A08CB"/>
    <w:rsid w:val="003A0A5C"/>
    <w:rsid w:val="003A1E3A"/>
    <w:rsid w:val="003A2A0E"/>
    <w:rsid w:val="003A3CDC"/>
    <w:rsid w:val="003A4F78"/>
    <w:rsid w:val="003A5DC0"/>
    <w:rsid w:val="003A7D8C"/>
    <w:rsid w:val="003B37C5"/>
    <w:rsid w:val="003B43D6"/>
    <w:rsid w:val="003B477E"/>
    <w:rsid w:val="003B5265"/>
    <w:rsid w:val="003B6A92"/>
    <w:rsid w:val="003B73B2"/>
    <w:rsid w:val="003B7929"/>
    <w:rsid w:val="003C0D18"/>
    <w:rsid w:val="003C0DE4"/>
    <w:rsid w:val="003C1173"/>
    <w:rsid w:val="003C2816"/>
    <w:rsid w:val="003C4C4E"/>
    <w:rsid w:val="003C4F6D"/>
    <w:rsid w:val="003C5808"/>
    <w:rsid w:val="003C5846"/>
    <w:rsid w:val="003C58A7"/>
    <w:rsid w:val="003C6043"/>
    <w:rsid w:val="003D0AB6"/>
    <w:rsid w:val="003D0D79"/>
    <w:rsid w:val="003D2514"/>
    <w:rsid w:val="003D3303"/>
    <w:rsid w:val="003D3400"/>
    <w:rsid w:val="003D3438"/>
    <w:rsid w:val="003D48B4"/>
    <w:rsid w:val="003D4B1E"/>
    <w:rsid w:val="003D65F9"/>
    <w:rsid w:val="003D66A0"/>
    <w:rsid w:val="003D702F"/>
    <w:rsid w:val="003D7460"/>
    <w:rsid w:val="003D75A9"/>
    <w:rsid w:val="003D788A"/>
    <w:rsid w:val="003D7FE3"/>
    <w:rsid w:val="003E2EBB"/>
    <w:rsid w:val="003E338A"/>
    <w:rsid w:val="003E3B1A"/>
    <w:rsid w:val="003E6BCD"/>
    <w:rsid w:val="003F04E4"/>
    <w:rsid w:val="003F1230"/>
    <w:rsid w:val="003F2D0B"/>
    <w:rsid w:val="003F2E06"/>
    <w:rsid w:val="003F30F7"/>
    <w:rsid w:val="003F3736"/>
    <w:rsid w:val="003F39C8"/>
    <w:rsid w:val="003F3F3B"/>
    <w:rsid w:val="003F5458"/>
    <w:rsid w:val="003F6396"/>
    <w:rsid w:val="003F6DA0"/>
    <w:rsid w:val="003F7DF3"/>
    <w:rsid w:val="004000B7"/>
    <w:rsid w:val="00400634"/>
    <w:rsid w:val="00400715"/>
    <w:rsid w:val="00401450"/>
    <w:rsid w:val="00402C5B"/>
    <w:rsid w:val="00403391"/>
    <w:rsid w:val="00404992"/>
    <w:rsid w:val="00404993"/>
    <w:rsid w:val="00405652"/>
    <w:rsid w:val="00407242"/>
    <w:rsid w:val="00407C8C"/>
    <w:rsid w:val="00407DF1"/>
    <w:rsid w:val="00411205"/>
    <w:rsid w:val="004113FE"/>
    <w:rsid w:val="00411456"/>
    <w:rsid w:val="0041149D"/>
    <w:rsid w:val="00412471"/>
    <w:rsid w:val="00412553"/>
    <w:rsid w:val="00412786"/>
    <w:rsid w:val="00413275"/>
    <w:rsid w:val="004144B8"/>
    <w:rsid w:val="00414583"/>
    <w:rsid w:val="00416BE4"/>
    <w:rsid w:val="0041709E"/>
    <w:rsid w:val="00422820"/>
    <w:rsid w:val="00422EE4"/>
    <w:rsid w:val="0042382B"/>
    <w:rsid w:val="004256F9"/>
    <w:rsid w:val="004258BF"/>
    <w:rsid w:val="00427D64"/>
    <w:rsid w:val="00431E85"/>
    <w:rsid w:val="0043305B"/>
    <w:rsid w:val="00435224"/>
    <w:rsid w:val="004369D8"/>
    <w:rsid w:val="00436E2B"/>
    <w:rsid w:val="00437873"/>
    <w:rsid w:val="00440893"/>
    <w:rsid w:val="00442F30"/>
    <w:rsid w:val="00443249"/>
    <w:rsid w:val="00443657"/>
    <w:rsid w:val="00443BEC"/>
    <w:rsid w:val="00444652"/>
    <w:rsid w:val="00445BEB"/>
    <w:rsid w:val="00446234"/>
    <w:rsid w:val="004463F7"/>
    <w:rsid w:val="00446C29"/>
    <w:rsid w:val="004473CA"/>
    <w:rsid w:val="004509D8"/>
    <w:rsid w:val="00451007"/>
    <w:rsid w:val="004511DC"/>
    <w:rsid w:val="0045239D"/>
    <w:rsid w:val="0045257B"/>
    <w:rsid w:val="004536B9"/>
    <w:rsid w:val="00454C1D"/>
    <w:rsid w:val="004562CE"/>
    <w:rsid w:val="00456DEE"/>
    <w:rsid w:val="0045701D"/>
    <w:rsid w:val="004604CD"/>
    <w:rsid w:val="004608E4"/>
    <w:rsid w:val="00463244"/>
    <w:rsid w:val="004639C1"/>
    <w:rsid w:val="0046439D"/>
    <w:rsid w:val="00464C53"/>
    <w:rsid w:val="00466293"/>
    <w:rsid w:val="00471BE3"/>
    <w:rsid w:val="00473444"/>
    <w:rsid w:val="0047532C"/>
    <w:rsid w:val="00475C18"/>
    <w:rsid w:val="00475F73"/>
    <w:rsid w:val="00477372"/>
    <w:rsid w:val="00477CE5"/>
    <w:rsid w:val="00477F8C"/>
    <w:rsid w:val="00481530"/>
    <w:rsid w:val="00481D21"/>
    <w:rsid w:val="00481E8D"/>
    <w:rsid w:val="004850CE"/>
    <w:rsid w:val="0048639F"/>
    <w:rsid w:val="00486EDE"/>
    <w:rsid w:val="00487740"/>
    <w:rsid w:val="00487AF5"/>
    <w:rsid w:val="00487CB2"/>
    <w:rsid w:val="0049109C"/>
    <w:rsid w:val="0049153D"/>
    <w:rsid w:val="004918CB"/>
    <w:rsid w:val="0049230B"/>
    <w:rsid w:val="00492A9B"/>
    <w:rsid w:val="00492E80"/>
    <w:rsid w:val="00493775"/>
    <w:rsid w:val="0049485C"/>
    <w:rsid w:val="00494A1B"/>
    <w:rsid w:val="004958FC"/>
    <w:rsid w:val="00497AB0"/>
    <w:rsid w:val="004A105E"/>
    <w:rsid w:val="004A183C"/>
    <w:rsid w:val="004A24AE"/>
    <w:rsid w:val="004A2D75"/>
    <w:rsid w:val="004A4144"/>
    <w:rsid w:val="004A41F8"/>
    <w:rsid w:val="004A50CB"/>
    <w:rsid w:val="004A6902"/>
    <w:rsid w:val="004A6E05"/>
    <w:rsid w:val="004B0232"/>
    <w:rsid w:val="004B1320"/>
    <w:rsid w:val="004B1797"/>
    <w:rsid w:val="004B32A1"/>
    <w:rsid w:val="004B3EDF"/>
    <w:rsid w:val="004B5191"/>
    <w:rsid w:val="004B5E48"/>
    <w:rsid w:val="004B6471"/>
    <w:rsid w:val="004B6CB2"/>
    <w:rsid w:val="004B7172"/>
    <w:rsid w:val="004B7672"/>
    <w:rsid w:val="004B7856"/>
    <w:rsid w:val="004C0E17"/>
    <w:rsid w:val="004C1275"/>
    <w:rsid w:val="004C1A40"/>
    <w:rsid w:val="004C1B12"/>
    <w:rsid w:val="004C4F70"/>
    <w:rsid w:val="004C6CD4"/>
    <w:rsid w:val="004D03D7"/>
    <w:rsid w:val="004D0A3C"/>
    <w:rsid w:val="004D0AE8"/>
    <w:rsid w:val="004D29B4"/>
    <w:rsid w:val="004D3011"/>
    <w:rsid w:val="004D5139"/>
    <w:rsid w:val="004D6DFB"/>
    <w:rsid w:val="004D7C4B"/>
    <w:rsid w:val="004E0B68"/>
    <w:rsid w:val="004E2E5A"/>
    <w:rsid w:val="004E33ED"/>
    <w:rsid w:val="004E35C6"/>
    <w:rsid w:val="004E47AD"/>
    <w:rsid w:val="004E5C14"/>
    <w:rsid w:val="004E61C8"/>
    <w:rsid w:val="004E69C0"/>
    <w:rsid w:val="004E70E4"/>
    <w:rsid w:val="004E722B"/>
    <w:rsid w:val="004F1B5B"/>
    <w:rsid w:val="004F2F01"/>
    <w:rsid w:val="004F351F"/>
    <w:rsid w:val="004F3CE7"/>
    <w:rsid w:val="004F41D1"/>
    <w:rsid w:val="004F4422"/>
    <w:rsid w:val="004F4659"/>
    <w:rsid w:val="004F5FEF"/>
    <w:rsid w:val="0050384A"/>
    <w:rsid w:val="00503D38"/>
    <w:rsid w:val="005043E3"/>
    <w:rsid w:val="005065DF"/>
    <w:rsid w:val="005068DD"/>
    <w:rsid w:val="00506E54"/>
    <w:rsid w:val="00507A3B"/>
    <w:rsid w:val="00507CE2"/>
    <w:rsid w:val="00510359"/>
    <w:rsid w:val="00511E76"/>
    <w:rsid w:val="00511F78"/>
    <w:rsid w:val="005121D3"/>
    <w:rsid w:val="005123E5"/>
    <w:rsid w:val="0051244A"/>
    <w:rsid w:val="0051312A"/>
    <w:rsid w:val="00513609"/>
    <w:rsid w:val="00515192"/>
    <w:rsid w:val="00520D86"/>
    <w:rsid w:val="005210C8"/>
    <w:rsid w:val="00523228"/>
    <w:rsid w:val="005241AC"/>
    <w:rsid w:val="00525E4F"/>
    <w:rsid w:val="00525F6B"/>
    <w:rsid w:val="0052601A"/>
    <w:rsid w:val="0052625E"/>
    <w:rsid w:val="005262D5"/>
    <w:rsid w:val="00532AD6"/>
    <w:rsid w:val="00532B7A"/>
    <w:rsid w:val="00532C34"/>
    <w:rsid w:val="00532E1E"/>
    <w:rsid w:val="00534703"/>
    <w:rsid w:val="00535FDE"/>
    <w:rsid w:val="00537C43"/>
    <w:rsid w:val="00537E18"/>
    <w:rsid w:val="00540DC2"/>
    <w:rsid w:val="00541534"/>
    <w:rsid w:val="00543318"/>
    <w:rsid w:val="00543492"/>
    <w:rsid w:val="00543578"/>
    <w:rsid w:val="005449BA"/>
    <w:rsid w:val="00544E45"/>
    <w:rsid w:val="005458E2"/>
    <w:rsid w:val="005463D9"/>
    <w:rsid w:val="00546DF7"/>
    <w:rsid w:val="00547F55"/>
    <w:rsid w:val="00550B03"/>
    <w:rsid w:val="00552396"/>
    <w:rsid w:val="0055247C"/>
    <w:rsid w:val="00555EF6"/>
    <w:rsid w:val="00556BD9"/>
    <w:rsid w:val="00560007"/>
    <w:rsid w:val="00561544"/>
    <w:rsid w:val="005621D1"/>
    <w:rsid w:val="005628E5"/>
    <w:rsid w:val="0056446A"/>
    <w:rsid w:val="005653E0"/>
    <w:rsid w:val="0056608C"/>
    <w:rsid w:val="00570958"/>
    <w:rsid w:val="005713F2"/>
    <w:rsid w:val="00572474"/>
    <w:rsid w:val="00573387"/>
    <w:rsid w:val="00574B04"/>
    <w:rsid w:val="00574E64"/>
    <w:rsid w:val="005758C0"/>
    <w:rsid w:val="00576FAF"/>
    <w:rsid w:val="0057733C"/>
    <w:rsid w:val="005804D6"/>
    <w:rsid w:val="0058156E"/>
    <w:rsid w:val="005816CB"/>
    <w:rsid w:val="00581CD5"/>
    <w:rsid w:val="0058248B"/>
    <w:rsid w:val="0058506D"/>
    <w:rsid w:val="005869F4"/>
    <w:rsid w:val="00587B0E"/>
    <w:rsid w:val="00590894"/>
    <w:rsid w:val="00591E1C"/>
    <w:rsid w:val="0059227A"/>
    <w:rsid w:val="00594414"/>
    <w:rsid w:val="00594FDD"/>
    <w:rsid w:val="00595845"/>
    <w:rsid w:val="0059661A"/>
    <w:rsid w:val="00596F16"/>
    <w:rsid w:val="005974D6"/>
    <w:rsid w:val="00597B62"/>
    <w:rsid w:val="00597CAB"/>
    <w:rsid w:val="005A0102"/>
    <w:rsid w:val="005A066F"/>
    <w:rsid w:val="005A108A"/>
    <w:rsid w:val="005A17D9"/>
    <w:rsid w:val="005A381F"/>
    <w:rsid w:val="005A3B1E"/>
    <w:rsid w:val="005A47D5"/>
    <w:rsid w:val="005A5529"/>
    <w:rsid w:val="005A6A6A"/>
    <w:rsid w:val="005A7783"/>
    <w:rsid w:val="005B1AC2"/>
    <w:rsid w:val="005B45D1"/>
    <w:rsid w:val="005B45E8"/>
    <w:rsid w:val="005B5777"/>
    <w:rsid w:val="005B6664"/>
    <w:rsid w:val="005B717C"/>
    <w:rsid w:val="005B7347"/>
    <w:rsid w:val="005C1474"/>
    <w:rsid w:val="005C1CB9"/>
    <w:rsid w:val="005C3BA4"/>
    <w:rsid w:val="005C4234"/>
    <w:rsid w:val="005C5CE7"/>
    <w:rsid w:val="005C636C"/>
    <w:rsid w:val="005D0FE4"/>
    <w:rsid w:val="005D2207"/>
    <w:rsid w:val="005D33BB"/>
    <w:rsid w:val="005D6752"/>
    <w:rsid w:val="005E024B"/>
    <w:rsid w:val="005E09B8"/>
    <w:rsid w:val="005E1B28"/>
    <w:rsid w:val="005E2CEF"/>
    <w:rsid w:val="005E37B4"/>
    <w:rsid w:val="005E4585"/>
    <w:rsid w:val="005E6252"/>
    <w:rsid w:val="005E6785"/>
    <w:rsid w:val="005E7209"/>
    <w:rsid w:val="005E76D2"/>
    <w:rsid w:val="005E7852"/>
    <w:rsid w:val="005F0029"/>
    <w:rsid w:val="005F0FE2"/>
    <w:rsid w:val="005F3032"/>
    <w:rsid w:val="005F30E0"/>
    <w:rsid w:val="005F3AE3"/>
    <w:rsid w:val="005F440B"/>
    <w:rsid w:val="005F4819"/>
    <w:rsid w:val="005F537E"/>
    <w:rsid w:val="005F5AA2"/>
    <w:rsid w:val="005F6DA4"/>
    <w:rsid w:val="005F76C3"/>
    <w:rsid w:val="005F771F"/>
    <w:rsid w:val="0060023B"/>
    <w:rsid w:val="00602852"/>
    <w:rsid w:val="00605156"/>
    <w:rsid w:val="00605E93"/>
    <w:rsid w:val="00606BE8"/>
    <w:rsid w:val="006071B6"/>
    <w:rsid w:val="00610B72"/>
    <w:rsid w:val="006113E3"/>
    <w:rsid w:val="0061143B"/>
    <w:rsid w:val="0061250C"/>
    <w:rsid w:val="006132C1"/>
    <w:rsid w:val="00615744"/>
    <w:rsid w:val="006159DD"/>
    <w:rsid w:val="00615D3B"/>
    <w:rsid w:val="0061771B"/>
    <w:rsid w:val="0062013C"/>
    <w:rsid w:val="006211FC"/>
    <w:rsid w:val="00621864"/>
    <w:rsid w:val="006224AA"/>
    <w:rsid w:val="006240C3"/>
    <w:rsid w:val="00624A0D"/>
    <w:rsid w:val="00625655"/>
    <w:rsid w:val="00626DFD"/>
    <w:rsid w:val="00627AB7"/>
    <w:rsid w:val="0063027C"/>
    <w:rsid w:val="006321D2"/>
    <w:rsid w:val="006327DA"/>
    <w:rsid w:val="0063398B"/>
    <w:rsid w:val="006351D4"/>
    <w:rsid w:val="00636336"/>
    <w:rsid w:val="00636D0B"/>
    <w:rsid w:val="0064003D"/>
    <w:rsid w:val="00641137"/>
    <w:rsid w:val="0064188A"/>
    <w:rsid w:val="00641A85"/>
    <w:rsid w:val="00647DEC"/>
    <w:rsid w:val="00650298"/>
    <w:rsid w:val="006539DF"/>
    <w:rsid w:val="006542E1"/>
    <w:rsid w:val="006567B8"/>
    <w:rsid w:val="00657258"/>
    <w:rsid w:val="0066007D"/>
    <w:rsid w:val="00660280"/>
    <w:rsid w:val="00660827"/>
    <w:rsid w:val="00662232"/>
    <w:rsid w:val="00665364"/>
    <w:rsid w:val="00665BE1"/>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5B74"/>
    <w:rsid w:val="006802B9"/>
    <w:rsid w:val="006816A8"/>
    <w:rsid w:val="00681731"/>
    <w:rsid w:val="00681A7E"/>
    <w:rsid w:val="00682485"/>
    <w:rsid w:val="00683D09"/>
    <w:rsid w:val="00686872"/>
    <w:rsid w:val="00687004"/>
    <w:rsid w:val="0068709A"/>
    <w:rsid w:val="00690594"/>
    <w:rsid w:val="0069061A"/>
    <w:rsid w:val="006932D8"/>
    <w:rsid w:val="0069484E"/>
    <w:rsid w:val="00694958"/>
    <w:rsid w:val="00694DD7"/>
    <w:rsid w:val="006952C3"/>
    <w:rsid w:val="006972A7"/>
    <w:rsid w:val="006A0095"/>
    <w:rsid w:val="006A073B"/>
    <w:rsid w:val="006A13E3"/>
    <w:rsid w:val="006A21AA"/>
    <w:rsid w:val="006A2ACD"/>
    <w:rsid w:val="006A44DE"/>
    <w:rsid w:val="006A51FA"/>
    <w:rsid w:val="006A52BE"/>
    <w:rsid w:val="006A53AC"/>
    <w:rsid w:val="006A616C"/>
    <w:rsid w:val="006B089B"/>
    <w:rsid w:val="006B199C"/>
    <w:rsid w:val="006B22A8"/>
    <w:rsid w:val="006B3AC8"/>
    <w:rsid w:val="006B7249"/>
    <w:rsid w:val="006B75F8"/>
    <w:rsid w:val="006C061A"/>
    <w:rsid w:val="006C131E"/>
    <w:rsid w:val="006C26FA"/>
    <w:rsid w:val="006C4EDC"/>
    <w:rsid w:val="006C5533"/>
    <w:rsid w:val="006C6EBC"/>
    <w:rsid w:val="006C7B73"/>
    <w:rsid w:val="006D01A8"/>
    <w:rsid w:val="006D17E1"/>
    <w:rsid w:val="006D2879"/>
    <w:rsid w:val="006D32F9"/>
    <w:rsid w:val="006D571E"/>
    <w:rsid w:val="006D6F26"/>
    <w:rsid w:val="006D7915"/>
    <w:rsid w:val="006E0D57"/>
    <w:rsid w:val="006E0FB5"/>
    <w:rsid w:val="006E1078"/>
    <w:rsid w:val="006E1EEA"/>
    <w:rsid w:val="006E2B57"/>
    <w:rsid w:val="006E2BCD"/>
    <w:rsid w:val="006E3041"/>
    <w:rsid w:val="006E33BD"/>
    <w:rsid w:val="006E4755"/>
    <w:rsid w:val="006E4A22"/>
    <w:rsid w:val="006E55B7"/>
    <w:rsid w:val="006E607C"/>
    <w:rsid w:val="006E6220"/>
    <w:rsid w:val="006E6A91"/>
    <w:rsid w:val="006E6B4F"/>
    <w:rsid w:val="006F09DD"/>
    <w:rsid w:val="006F0C30"/>
    <w:rsid w:val="006F11B2"/>
    <w:rsid w:val="006F1FE0"/>
    <w:rsid w:val="006F30E7"/>
    <w:rsid w:val="006F3224"/>
    <w:rsid w:val="006F409A"/>
    <w:rsid w:val="006F4179"/>
    <w:rsid w:val="006F52E9"/>
    <w:rsid w:val="006F5866"/>
    <w:rsid w:val="006F5B14"/>
    <w:rsid w:val="006F61D8"/>
    <w:rsid w:val="006F6FB3"/>
    <w:rsid w:val="006F71C1"/>
    <w:rsid w:val="006F7FE5"/>
    <w:rsid w:val="00700164"/>
    <w:rsid w:val="007002F9"/>
    <w:rsid w:val="00703255"/>
    <w:rsid w:val="00705C44"/>
    <w:rsid w:val="007067CA"/>
    <w:rsid w:val="00711D99"/>
    <w:rsid w:val="00711FD1"/>
    <w:rsid w:val="007125EE"/>
    <w:rsid w:val="00712A44"/>
    <w:rsid w:val="00712CB8"/>
    <w:rsid w:val="00721BFC"/>
    <w:rsid w:val="00723EAF"/>
    <w:rsid w:val="00725392"/>
    <w:rsid w:val="00725BA8"/>
    <w:rsid w:val="0072753E"/>
    <w:rsid w:val="00727BCA"/>
    <w:rsid w:val="0073245A"/>
    <w:rsid w:val="00732B49"/>
    <w:rsid w:val="00732D41"/>
    <w:rsid w:val="0073398D"/>
    <w:rsid w:val="00734157"/>
    <w:rsid w:val="0073500C"/>
    <w:rsid w:val="00736334"/>
    <w:rsid w:val="00736D0C"/>
    <w:rsid w:val="00740002"/>
    <w:rsid w:val="0074004A"/>
    <w:rsid w:val="00740999"/>
    <w:rsid w:val="0074273E"/>
    <w:rsid w:val="00744F1C"/>
    <w:rsid w:val="007454A1"/>
    <w:rsid w:val="007468AC"/>
    <w:rsid w:val="00746A83"/>
    <w:rsid w:val="007471E2"/>
    <w:rsid w:val="00750D59"/>
    <w:rsid w:val="007513CA"/>
    <w:rsid w:val="007525DF"/>
    <w:rsid w:val="00752C79"/>
    <w:rsid w:val="007530CC"/>
    <w:rsid w:val="00754334"/>
    <w:rsid w:val="00754CB4"/>
    <w:rsid w:val="007566B7"/>
    <w:rsid w:val="00756BB9"/>
    <w:rsid w:val="007573BB"/>
    <w:rsid w:val="0075742C"/>
    <w:rsid w:val="00757E7C"/>
    <w:rsid w:val="00760CDE"/>
    <w:rsid w:val="00761E59"/>
    <w:rsid w:val="00762C9A"/>
    <w:rsid w:val="0076458A"/>
    <w:rsid w:val="00765253"/>
    <w:rsid w:val="007652DF"/>
    <w:rsid w:val="0076598B"/>
    <w:rsid w:val="00765DB8"/>
    <w:rsid w:val="00766013"/>
    <w:rsid w:val="00766664"/>
    <w:rsid w:val="00766714"/>
    <w:rsid w:val="00770240"/>
    <w:rsid w:val="0077028E"/>
    <w:rsid w:val="00771044"/>
    <w:rsid w:val="00772A42"/>
    <w:rsid w:val="00773540"/>
    <w:rsid w:val="0077575E"/>
    <w:rsid w:val="00775C77"/>
    <w:rsid w:val="007760A4"/>
    <w:rsid w:val="007773C0"/>
    <w:rsid w:val="00777C8F"/>
    <w:rsid w:val="00783626"/>
    <w:rsid w:val="007869C5"/>
    <w:rsid w:val="007871CA"/>
    <w:rsid w:val="00790364"/>
    <w:rsid w:val="007906A8"/>
    <w:rsid w:val="00790B90"/>
    <w:rsid w:val="00791174"/>
    <w:rsid w:val="00793E86"/>
    <w:rsid w:val="00795034"/>
    <w:rsid w:val="00795684"/>
    <w:rsid w:val="00796294"/>
    <w:rsid w:val="007A0B87"/>
    <w:rsid w:val="007A0E28"/>
    <w:rsid w:val="007A1F6D"/>
    <w:rsid w:val="007A2405"/>
    <w:rsid w:val="007A3A08"/>
    <w:rsid w:val="007A3A47"/>
    <w:rsid w:val="007A3C2D"/>
    <w:rsid w:val="007A502C"/>
    <w:rsid w:val="007A52D8"/>
    <w:rsid w:val="007A67B9"/>
    <w:rsid w:val="007A69DA"/>
    <w:rsid w:val="007A7C2B"/>
    <w:rsid w:val="007B1A80"/>
    <w:rsid w:val="007B1D51"/>
    <w:rsid w:val="007B3867"/>
    <w:rsid w:val="007B5332"/>
    <w:rsid w:val="007B5483"/>
    <w:rsid w:val="007B5709"/>
    <w:rsid w:val="007B586E"/>
    <w:rsid w:val="007B6A8C"/>
    <w:rsid w:val="007C0A16"/>
    <w:rsid w:val="007C2909"/>
    <w:rsid w:val="007C31C6"/>
    <w:rsid w:val="007C4E09"/>
    <w:rsid w:val="007C4EA4"/>
    <w:rsid w:val="007C6779"/>
    <w:rsid w:val="007C715F"/>
    <w:rsid w:val="007D0ABB"/>
    <w:rsid w:val="007D15B5"/>
    <w:rsid w:val="007D1E97"/>
    <w:rsid w:val="007D296E"/>
    <w:rsid w:val="007D2E01"/>
    <w:rsid w:val="007D3E8C"/>
    <w:rsid w:val="007D5118"/>
    <w:rsid w:val="007D661C"/>
    <w:rsid w:val="007E101A"/>
    <w:rsid w:val="007E1C9C"/>
    <w:rsid w:val="007E21C9"/>
    <w:rsid w:val="007E44AE"/>
    <w:rsid w:val="007E5890"/>
    <w:rsid w:val="007E6E58"/>
    <w:rsid w:val="007F23C6"/>
    <w:rsid w:val="007F39B1"/>
    <w:rsid w:val="007F4D34"/>
    <w:rsid w:val="007F4F01"/>
    <w:rsid w:val="007F6235"/>
    <w:rsid w:val="00800C4F"/>
    <w:rsid w:val="00801968"/>
    <w:rsid w:val="00802AA6"/>
    <w:rsid w:val="00803E23"/>
    <w:rsid w:val="008041C8"/>
    <w:rsid w:val="00807C1E"/>
    <w:rsid w:val="008118F9"/>
    <w:rsid w:val="00815A2C"/>
    <w:rsid w:val="00815AFB"/>
    <w:rsid w:val="0081693D"/>
    <w:rsid w:val="00816A96"/>
    <w:rsid w:val="00816B75"/>
    <w:rsid w:val="0081758B"/>
    <w:rsid w:val="00821769"/>
    <w:rsid w:val="00821FF3"/>
    <w:rsid w:val="00822B76"/>
    <w:rsid w:val="00822CCE"/>
    <w:rsid w:val="00825391"/>
    <w:rsid w:val="00826055"/>
    <w:rsid w:val="00826F3A"/>
    <w:rsid w:val="00826F92"/>
    <w:rsid w:val="008276DE"/>
    <w:rsid w:val="00830FE1"/>
    <w:rsid w:val="00832B4C"/>
    <w:rsid w:val="00834C63"/>
    <w:rsid w:val="00834E28"/>
    <w:rsid w:val="008356A7"/>
    <w:rsid w:val="00836E64"/>
    <w:rsid w:val="00837B89"/>
    <w:rsid w:val="00837E51"/>
    <w:rsid w:val="008403C2"/>
    <w:rsid w:val="0084059B"/>
    <w:rsid w:val="00841E29"/>
    <w:rsid w:val="00843A09"/>
    <w:rsid w:val="00843B9D"/>
    <w:rsid w:val="008441BF"/>
    <w:rsid w:val="00844717"/>
    <w:rsid w:val="008450D1"/>
    <w:rsid w:val="00845D99"/>
    <w:rsid w:val="008465E8"/>
    <w:rsid w:val="008470DF"/>
    <w:rsid w:val="00847A56"/>
    <w:rsid w:val="00847D6C"/>
    <w:rsid w:val="008500D4"/>
    <w:rsid w:val="0085033F"/>
    <w:rsid w:val="00853529"/>
    <w:rsid w:val="00853652"/>
    <w:rsid w:val="00855DCA"/>
    <w:rsid w:val="00855EC9"/>
    <w:rsid w:val="00860846"/>
    <w:rsid w:val="008630D9"/>
    <w:rsid w:val="00864958"/>
    <w:rsid w:val="00865EC6"/>
    <w:rsid w:val="00866083"/>
    <w:rsid w:val="00870146"/>
    <w:rsid w:val="00870D84"/>
    <w:rsid w:val="00876EB2"/>
    <w:rsid w:val="008776D2"/>
    <w:rsid w:val="00877FDF"/>
    <w:rsid w:val="00883F8F"/>
    <w:rsid w:val="00884302"/>
    <w:rsid w:val="0088522F"/>
    <w:rsid w:val="0088593E"/>
    <w:rsid w:val="0088599A"/>
    <w:rsid w:val="00886863"/>
    <w:rsid w:val="00887BD3"/>
    <w:rsid w:val="008904D0"/>
    <w:rsid w:val="008912E8"/>
    <w:rsid w:val="00892BD3"/>
    <w:rsid w:val="00892D5F"/>
    <w:rsid w:val="00893D9A"/>
    <w:rsid w:val="008942B3"/>
    <w:rsid w:val="00895B95"/>
    <w:rsid w:val="00895DB8"/>
    <w:rsid w:val="00895E9B"/>
    <w:rsid w:val="008960E3"/>
    <w:rsid w:val="008967A7"/>
    <w:rsid w:val="00897917"/>
    <w:rsid w:val="008A0B2C"/>
    <w:rsid w:val="008A108E"/>
    <w:rsid w:val="008A1CC8"/>
    <w:rsid w:val="008A20CF"/>
    <w:rsid w:val="008A287C"/>
    <w:rsid w:val="008A4293"/>
    <w:rsid w:val="008A442B"/>
    <w:rsid w:val="008A4467"/>
    <w:rsid w:val="008A4581"/>
    <w:rsid w:val="008A5377"/>
    <w:rsid w:val="008A6294"/>
    <w:rsid w:val="008A6F3E"/>
    <w:rsid w:val="008A71FB"/>
    <w:rsid w:val="008B0039"/>
    <w:rsid w:val="008B14D5"/>
    <w:rsid w:val="008B4A24"/>
    <w:rsid w:val="008B52FC"/>
    <w:rsid w:val="008B5394"/>
    <w:rsid w:val="008B793C"/>
    <w:rsid w:val="008B7F64"/>
    <w:rsid w:val="008C0848"/>
    <w:rsid w:val="008C0EB6"/>
    <w:rsid w:val="008C3F85"/>
    <w:rsid w:val="008C4D03"/>
    <w:rsid w:val="008C500C"/>
    <w:rsid w:val="008C6A67"/>
    <w:rsid w:val="008C6D70"/>
    <w:rsid w:val="008C774B"/>
    <w:rsid w:val="008C77DF"/>
    <w:rsid w:val="008C7B80"/>
    <w:rsid w:val="008C7DD3"/>
    <w:rsid w:val="008D1952"/>
    <w:rsid w:val="008D4C38"/>
    <w:rsid w:val="008D50A8"/>
    <w:rsid w:val="008D6FF4"/>
    <w:rsid w:val="008D704C"/>
    <w:rsid w:val="008D70DC"/>
    <w:rsid w:val="008E0BC2"/>
    <w:rsid w:val="008E0D26"/>
    <w:rsid w:val="008E31F5"/>
    <w:rsid w:val="008E331E"/>
    <w:rsid w:val="008E4693"/>
    <w:rsid w:val="008E50CE"/>
    <w:rsid w:val="008E510B"/>
    <w:rsid w:val="008E5759"/>
    <w:rsid w:val="008E6155"/>
    <w:rsid w:val="008E6BDB"/>
    <w:rsid w:val="008E70E8"/>
    <w:rsid w:val="008E7C50"/>
    <w:rsid w:val="008F17EE"/>
    <w:rsid w:val="008F2D14"/>
    <w:rsid w:val="008F48FE"/>
    <w:rsid w:val="008F62CB"/>
    <w:rsid w:val="008F71FF"/>
    <w:rsid w:val="00900D25"/>
    <w:rsid w:val="009028A1"/>
    <w:rsid w:val="00904234"/>
    <w:rsid w:val="00905FF2"/>
    <w:rsid w:val="009060F9"/>
    <w:rsid w:val="00907C36"/>
    <w:rsid w:val="00910C8F"/>
    <w:rsid w:val="00912FBB"/>
    <w:rsid w:val="00913E56"/>
    <w:rsid w:val="009149D5"/>
    <w:rsid w:val="00920C32"/>
    <w:rsid w:val="009215AC"/>
    <w:rsid w:val="00924788"/>
    <w:rsid w:val="0092512B"/>
    <w:rsid w:val="0092692F"/>
    <w:rsid w:val="00931D57"/>
    <w:rsid w:val="00932060"/>
    <w:rsid w:val="009338C4"/>
    <w:rsid w:val="00933CD7"/>
    <w:rsid w:val="009349AF"/>
    <w:rsid w:val="00936135"/>
    <w:rsid w:val="009361F8"/>
    <w:rsid w:val="00936779"/>
    <w:rsid w:val="009408E0"/>
    <w:rsid w:val="00940B4C"/>
    <w:rsid w:val="00941B70"/>
    <w:rsid w:val="0094443E"/>
    <w:rsid w:val="00944BF0"/>
    <w:rsid w:val="00947897"/>
    <w:rsid w:val="00947A5F"/>
    <w:rsid w:val="00947E64"/>
    <w:rsid w:val="00950807"/>
    <w:rsid w:val="0095081D"/>
    <w:rsid w:val="00951677"/>
    <w:rsid w:val="00951844"/>
    <w:rsid w:val="00952321"/>
    <w:rsid w:val="0095348B"/>
    <w:rsid w:val="0095356F"/>
    <w:rsid w:val="009547A3"/>
    <w:rsid w:val="009563DA"/>
    <w:rsid w:val="00956B9B"/>
    <w:rsid w:val="00957251"/>
    <w:rsid w:val="009601FE"/>
    <w:rsid w:val="00961366"/>
    <w:rsid w:val="00961EB0"/>
    <w:rsid w:val="009629AF"/>
    <w:rsid w:val="009632CD"/>
    <w:rsid w:val="009633FC"/>
    <w:rsid w:val="00964F7C"/>
    <w:rsid w:val="009664B2"/>
    <w:rsid w:val="009672C4"/>
    <w:rsid w:val="00970495"/>
    <w:rsid w:val="00971191"/>
    <w:rsid w:val="00971E19"/>
    <w:rsid w:val="0097234F"/>
    <w:rsid w:val="009727E9"/>
    <w:rsid w:val="00972A69"/>
    <w:rsid w:val="00972FEE"/>
    <w:rsid w:val="00974856"/>
    <w:rsid w:val="00974F57"/>
    <w:rsid w:val="009757FE"/>
    <w:rsid w:val="00975F86"/>
    <w:rsid w:val="00977D85"/>
    <w:rsid w:val="009821C3"/>
    <w:rsid w:val="009841BF"/>
    <w:rsid w:val="0098473A"/>
    <w:rsid w:val="00984E04"/>
    <w:rsid w:val="0098522D"/>
    <w:rsid w:val="00985E4A"/>
    <w:rsid w:val="00987E9F"/>
    <w:rsid w:val="00990C37"/>
    <w:rsid w:val="00991657"/>
    <w:rsid w:val="00991DA1"/>
    <w:rsid w:val="00991FF8"/>
    <w:rsid w:val="009928ED"/>
    <w:rsid w:val="00992BE9"/>
    <w:rsid w:val="0099406E"/>
    <w:rsid w:val="00994D0C"/>
    <w:rsid w:val="0099772C"/>
    <w:rsid w:val="009A002D"/>
    <w:rsid w:val="009A1806"/>
    <w:rsid w:val="009A3DB1"/>
    <w:rsid w:val="009A4F37"/>
    <w:rsid w:val="009A4FEA"/>
    <w:rsid w:val="009A56F9"/>
    <w:rsid w:val="009A5F00"/>
    <w:rsid w:val="009B01A9"/>
    <w:rsid w:val="009B0369"/>
    <w:rsid w:val="009B09FE"/>
    <w:rsid w:val="009B340C"/>
    <w:rsid w:val="009B38A1"/>
    <w:rsid w:val="009B4448"/>
    <w:rsid w:val="009B44BC"/>
    <w:rsid w:val="009B51EC"/>
    <w:rsid w:val="009B558F"/>
    <w:rsid w:val="009B55EB"/>
    <w:rsid w:val="009B626C"/>
    <w:rsid w:val="009B726A"/>
    <w:rsid w:val="009B735C"/>
    <w:rsid w:val="009B7A21"/>
    <w:rsid w:val="009C05C8"/>
    <w:rsid w:val="009C0F30"/>
    <w:rsid w:val="009C2699"/>
    <w:rsid w:val="009C6C65"/>
    <w:rsid w:val="009C76F0"/>
    <w:rsid w:val="009D02E9"/>
    <w:rsid w:val="009D1C0C"/>
    <w:rsid w:val="009D3CA5"/>
    <w:rsid w:val="009D4872"/>
    <w:rsid w:val="009D50E7"/>
    <w:rsid w:val="009D53CC"/>
    <w:rsid w:val="009D7252"/>
    <w:rsid w:val="009D7836"/>
    <w:rsid w:val="009D78AA"/>
    <w:rsid w:val="009D7B00"/>
    <w:rsid w:val="009E3034"/>
    <w:rsid w:val="009E3222"/>
    <w:rsid w:val="009E4B42"/>
    <w:rsid w:val="009E4F4A"/>
    <w:rsid w:val="009E5862"/>
    <w:rsid w:val="009E655F"/>
    <w:rsid w:val="009E6DA8"/>
    <w:rsid w:val="009E7638"/>
    <w:rsid w:val="009E773F"/>
    <w:rsid w:val="009E7D71"/>
    <w:rsid w:val="009F0109"/>
    <w:rsid w:val="009F0ACE"/>
    <w:rsid w:val="009F1355"/>
    <w:rsid w:val="009F3F2F"/>
    <w:rsid w:val="009F5167"/>
    <w:rsid w:val="009F5B8C"/>
    <w:rsid w:val="009F7BD5"/>
    <w:rsid w:val="00A01315"/>
    <w:rsid w:val="00A01AEE"/>
    <w:rsid w:val="00A02910"/>
    <w:rsid w:val="00A02BBA"/>
    <w:rsid w:val="00A053A9"/>
    <w:rsid w:val="00A128F4"/>
    <w:rsid w:val="00A13123"/>
    <w:rsid w:val="00A136E8"/>
    <w:rsid w:val="00A139AA"/>
    <w:rsid w:val="00A14BC5"/>
    <w:rsid w:val="00A157BA"/>
    <w:rsid w:val="00A163FF"/>
    <w:rsid w:val="00A21959"/>
    <w:rsid w:val="00A21971"/>
    <w:rsid w:val="00A2388D"/>
    <w:rsid w:val="00A2593C"/>
    <w:rsid w:val="00A25972"/>
    <w:rsid w:val="00A25EFC"/>
    <w:rsid w:val="00A262B5"/>
    <w:rsid w:val="00A263C1"/>
    <w:rsid w:val="00A26E51"/>
    <w:rsid w:val="00A27CDB"/>
    <w:rsid w:val="00A306F6"/>
    <w:rsid w:val="00A310E6"/>
    <w:rsid w:val="00A3138E"/>
    <w:rsid w:val="00A341C8"/>
    <w:rsid w:val="00A36331"/>
    <w:rsid w:val="00A36C9C"/>
    <w:rsid w:val="00A37273"/>
    <w:rsid w:val="00A37AA1"/>
    <w:rsid w:val="00A37C6D"/>
    <w:rsid w:val="00A407A9"/>
    <w:rsid w:val="00A41902"/>
    <w:rsid w:val="00A41AC1"/>
    <w:rsid w:val="00A41BA5"/>
    <w:rsid w:val="00A42165"/>
    <w:rsid w:val="00A42622"/>
    <w:rsid w:val="00A4397D"/>
    <w:rsid w:val="00A43C56"/>
    <w:rsid w:val="00A44519"/>
    <w:rsid w:val="00A4526F"/>
    <w:rsid w:val="00A4534A"/>
    <w:rsid w:val="00A45659"/>
    <w:rsid w:val="00A45F31"/>
    <w:rsid w:val="00A50018"/>
    <w:rsid w:val="00A5036B"/>
    <w:rsid w:val="00A507F1"/>
    <w:rsid w:val="00A51905"/>
    <w:rsid w:val="00A54287"/>
    <w:rsid w:val="00A55707"/>
    <w:rsid w:val="00A56079"/>
    <w:rsid w:val="00A56428"/>
    <w:rsid w:val="00A577CA"/>
    <w:rsid w:val="00A603A5"/>
    <w:rsid w:val="00A6350F"/>
    <w:rsid w:val="00A63A26"/>
    <w:rsid w:val="00A6520B"/>
    <w:rsid w:val="00A657EB"/>
    <w:rsid w:val="00A65C88"/>
    <w:rsid w:val="00A665F3"/>
    <w:rsid w:val="00A671D2"/>
    <w:rsid w:val="00A673DB"/>
    <w:rsid w:val="00A7110C"/>
    <w:rsid w:val="00A73D29"/>
    <w:rsid w:val="00A74483"/>
    <w:rsid w:val="00A77AC5"/>
    <w:rsid w:val="00A77E6C"/>
    <w:rsid w:val="00A77F0C"/>
    <w:rsid w:val="00A805B6"/>
    <w:rsid w:val="00A82AEF"/>
    <w:rsid w:val="00A846D7"/>
    <w:rsid w:val="00A869A5"/>
    <w:rsid w:val="00A86C84"/>
    <w:rsid w:val="00A90A1B"/>
    <w:rsid w:val="00A9106C"/>
    <w:rsid w:val="00A912D0"/>
    <w:rsid w:val="00A913C9"/>
    <w:rsid w:val="00A91A43"/>
    <w:rsid w:val="00A93C2A"/>
    <w:rsid w:val="00A93D75"/>
    <w:rsid w:val="00A94082"/>
    <w:rsid w:val="00A9630E"/>
    <w:rsid w:val="00A9686E"/>
    <w:rsid w:val="00A96BDB"/>
    <w:rsid w:val="00AA0DA2"/>
    <w:rsid w:val="00AA10CD"/>
    <w:rsid w:val="00AA2514"/>
    <w:rsid w:val="00AA25C9"/>
    <w:rsid w:val="00AA538C"/>
    <w:rsid w:val="00AA5E3F"/>
    <w:rsid w:val="00AA6F00"/>
    <w:rsid w:val="00AA7223"/>
    <w:rsid w:val="00AA7588"/>
    <w:rsid w:val="00AA7645"/>
    <w:rsid w:val="00AB1A51"/>
    <w:rsid w:val="00AB4B98"/>
    <w:rsid w:val="00AB4D20"/>
    <w:rsid w:val="00AB4DFF"/>
    <w:rsid w:val="00AB5673"/>
    <w:rsid w:val="00AC05E3"/>
    <w:rsid w:val="00AC39E0"/>
    <w:rsid w:val="00AC40C7"/>
    <w:rsid w:val="00AC54C1"/>
    <w:rsid w:val="00AC6CF2"/>
    <w:rsid w:val="00AC6E6A"/>
    <w:rsid w:val="00AC75E8"/>
    <w:rsid w:val="00AD0ED4"/>
    <w:rsid w:val="00AD19F3"/>
    <w:rsid w:val="00AD1D7D"/>
    <w:rsid w:val="00AD2977"/>
    <w:rsid w:val="00AD2B20"/>
    <w:rsid w:val="00AD3DC1"/>
    <w:rsid w:val="00AD3E6B"/>
    <w:rsid w:val="00AD5870"/>
    <w:rsid w:val="00AD5FCF"/>
    <w:rsid w:val="00AD7B69"/>
    <w:rsid w:val="00AE141E"/>
    <w:rsid w:val="00AE194F"/>
    <w:rsid w:val="00AE3881"/>
    <w:rsid w:val="00AE3FF7"/>
    <w:rsid w:val="00AE4CA7"/>
    <w:rsid w:val="00AE4DE1"/>
    <w:rsid w:val="00AE4EDD"/>
    <w:rsid w:val="00AE54F6"/>
    <w:rsid w:val="00AE7145"/>
    <w:rsid w:val="00AF2892"/>
    <w:rsid w:val="00AF2D6B"/>
    <w:rsid w:val="00AF3A28"/>
    <w:rsid w:val="00AF4219"/>
    <w:rsid w:val="00AF4DDF"/>
    <w:rsid w:val="00AF7561"/>
    <w:rsid w:val="00AF7FFC"/>
    <w:rsid w:val="00B0061E"/>
    <w:rsid w:val="00B00FFF"/>
    <w:rsid w:val="00B01975"/>
    <w:rsid w:val="00B03520"/>
    <w:rsid w:val="00B04DA2"/>
    <w:rsid w:val="00B055AB"/>
    <w:rsid w:val="00B05847"/>
    <w:rsid w:val="00B05A83"/>
    <w:rsid w:val="00B05EBA"/>
    <w:rsid w:val="00B06BC4"/>
    <w:rsid w:val="00B0744F"/>
    <w:rsid w:val="00B07ED2"/>
    <w:rsid w:val="00B1117A"/>
    <w:rsid w:val="00B1264C"/>
    <w:rsid w:val="00B135C1"/>
    <w:rsid w:val="00B140D9"/>
    <w:rsid w:val="00B14606"/>
    <w:rsid w:val="00B15AD8"/>
    <w:rsid w:val="00B16679"/>
    <w:rsid w:val="00B17C63"/>
    <w:rsid w:val="00B210B7"/>
    <w:rsid w:val="00B219F9"/>
    <w:rsid w:val="00B21CB8"/>
    <w:rsid w:val="00B21D89"/>
    <w:rsid w:val="00B236CF"/>
    <w:rsid w:val="00B25105"/>
    <w:rsid w:val="00B251E8"/>
    <w:rsid w:val="00B25B55"/>
    <w:rsid w:val="00B2625C"/>
    <w:rsid w:val="00B264CB"/>
    <w:rsid w:val="00B27135"/>
    <w:rsid w:val="00B30EED"/>
    <w:rsid w:val="00B331D1"/>
    <w:rsid w:val="00B36FE9"/>
    <w:rsid w:val="00B373D0"/>
    <w:rsid w:val="00B37652"/>
    <w:rsid w:val="00B4150F"/>
    <w:rsid w:val="00B42838"/>
    <w:rsid w:val="00B431DB"/>
    <w:rsid w:val="00B43602"/>
    <w:rsid w:val="00B443C4"/>
    <w:rsid w:val="00B44F80"/>
    <w:rsid w:val="00B46561"/>
    <w:rsid w:val="00B4745F"/>
    <w:rsid w:val="00B50534"/>
    <w:rsid w:val="00B50A91"/>
    <w:rsid w:val="00B511F1"/>
    <w:rsid w:val="00B51822"/>
    <w:rsid w:val="00B5226F"/>
    <w:rsid w:val="00B52E00"/>
    <w:rsid w:val="00B53626"/>
    <w:rsid w:val="00B53E8F"/>
    <w:rsid w:val="00B54EA5"/>
    <w:rsid w:val="00B60225"/>
    <w:rsid w:val="00B60BE1"/>
    <w:rsid w:val="00B62CF7"/>
    <w:rsid w:val="00B637AF"/>
    <w:rsid w:val="00B63EB0"/>
    <w:rsid w:val="00B64156"/>
    <w:rsid w:val="00B6627B"/>
    <w:rsid w:val="00B70220"/>
    <w:rsid w:val="00B730EE"/>
    <w:rsid w:val="00B73D8F"/>
    <w:rsid w:val="00B74063"/>
    <w:rsid w:val="00B749C9"/>
    <w:rsid w:val="00B75040"/>
    <w:rsid w:val="00B76E4E"/>
    <w:rsid w:val="00B771DA"/>
    <w:rsid w:val="00B77FDF"/>
    <w:rsid w:val="00B8166E"/>
    <w:rsid w:val="00B821E0"/>
    <w:rsid w:val="00B82483"/>
    <w:rsid w:val="00B82748"/>
    <w:rsid w:val="00B82D52"/>
    <w:rsid w:val="00B858BB"/>
    <w:rsid w:val="00B8684A"/>
    <w:rsid w:val="00B87072"/>
    <w:rsid w:val="00B90313"/>
    <w:rsid w:val="00B9595A"/>
    <w:rsid w:val="00B95FAD"/>
    <w:rsid w:val="00B961D0"/>
    <w:rsid w:val="00B97C75"/>
    <w:rsid w:val="00BA02A8"/>
    <w:rsid w:val="00BA02D2"/>
    <w:rsid w:val="00BA04FB"/>
    <w:rsid w:val="00BA149E"/>
    <w:rsid w:val="00BA27CD"/>
    <w:rsid w:val="00BA2959"/>
    <w:rsid w:val="00BA35DF"/>
    <w:rsid w:val="00BA5737"/>
    <w:rsid w:val="00BA59ED"/>
    <w:rsid w:val="00BA65AC"/>
    <w:rsid w:val="00BA6EA0"/>
    <w:rsid w:val="00BA77CE"/>
    <w:rsid w:val="00BA7E55"/>
    <w:rsid w:val="00BB01BC"/>
    <w:rsid w:val="00BB170E"/>
    <w:rsid w:val="00BB1965"/>
    <w:rsid w:val="00BB2757"/>
    <w:rsid w:val="00BB3DF1"/>
    <w:rsid w:val="00BB4FA0"/>
    <w:rsid w:val="00BB537D"/>
    <w:rsid w:val="00BB6428"/>
    <w:rsid w:val="00BC078E"/>
    <w:rsid w:val="00BC1197"/>
    <w:rsid w:val="00BC1571"/>
    <w:rsid w:val="00BC4DBF"/>
    <w:rsid w:val="00BC51B1"/>
    <w:rsid w:val="00BC6931"/>
    <w:rsid w:val="00BC6955"/>
    <w:rsid w:val="00BC7E10"/>
    <w:rsid w:val="00BC7FBD"/>
    <w:rsid w:val="00BD09EC"/>
    <w:rsid w:val="00BD1A81"/>
    <w:rsid w:val="00BD29CF"/>
    <w:rsid w:val="00BD38C1"/>
    <w:rsid w:val="00BD6079"/>
    <w:rsid w:val="00BD6D7C"/>
    <w:rsid w:val="00BE0396"/>
    <w:rsid w:val="00BE0D42"/>
    <w:rsid w:val="00BE12E7"/>
    <w:rsid w:val="00BE22AB"/>
    <w:rsid w:val="00BF011E"/>
    <w:rsid w:val="00BF015D"/>
    <w:rsid w:val="00BF03FD"/>
    <w:rsid w:val="00BF5165"/>
    <w:rsid w:val="00BF51CB"/>
    <w:rsid w:val="00BF563F"/>
    <w:rsid w:val="00BF5E56"/>
    <w:rsid w:val="00BF660A"/>
    <w:rsid w:val="00BF7F9C"/>
    <w:rsid w:val="00C010A5"/>
    <w:rsid w:val="00C0142D"/>
    <w:rsid w:val="00C026AD"/>
    <w:rsid w:val="00C03148"/>
    <w:rsid w:val="00C03B38"/>
    <w:rsid w:val="00C05E14"/>
    <w:rsid w:val="00C05EB3"/>
    <w:rsid w:val="00C07D21"/>
    <w:rsid w:val="00C101AB"/>
    <w:rsid w:val="00C10EB8"/>
    <w:rsid w:val="00C1116A"/>
    <w:rsid w:val="00C119E0"/>
    <w:rsid w:val="00C12C9B"/>
    <w:rsid w:val="00C1337B"/>
    <w:rsid w:val="00C13B0F"/>
    <w:rsid w:val="00C13D5D"/>
    <w:rsid w:val="00C13FE6"/>
    <w:rsid w:val="00C151DE"/>
    <w:rsid w:val="00C162DC"/>
    <w:rsid w:val="00C17277"/>
    <w:rsid w:val="00C17935"/>
    <w:rsid w:val="00C17DD9"/>
    <w:rsid w:val="00C2010E"/>
    <w:rsid w:val="00C215AC"/>
    <w:rsid w:val="00C21959"/>
    <w:rsid w:val="00C224C8"/>
    <w:rsid w:val="00C22845"/>
    <w:rsid w:val="00C241EC"/>
    <w:rsid w:val="00C25027"/>
    <w:rsid w:val="00C25B76"/>
    <w:rsid w:val="00C267E7"/>
    <w:rsid w:val="00C320D0"/>
    <w:rsid w:val="00C32C11"/>
    <w:rsid w:val="00C3350B"/>
    <w:rsid w:val="00C3427C"/>
    <w:rsid w:val="00C35176"/>
    <w:rsid w:val="00C41FE1"/>
    <w:rsid w:val="00C422C4"/>
    <w:rsid w:val="00C429AE"/>
    <w:rsid w:val="00C4305C"/>
    <w:rsid w:val="00C43B02"/>
    <w:rsid w:val="00C46CFF"/>
    <w:rsid w:val="00C502A6"/>
    <w:rsid w:val="00C506D2"/>
    <w:rsid w:val="00C514E3"/>
    <w:rsid w:val="00C5213B"/>
    <w:rsid w:val="00C5241D"/>
    <w:rsid w:val="00C539F5"/>
    <w:rsid w:val="00C53D35"/>
    <w:rsid w:val="00C54038"/>
    <w:rsid w:val="00C545F9"/>
    <w:rsid w:val="00C552AC"/>
    <w:rsid w:val="00C570AB"/>
    <w:rsid w:val="00C60530"/>
    <w:rsid w:val="00C6168B"/>
    <w:rsid w:val="00C62096"/>
    <w:rsid w:val="00C62D7B"/>
    <w:rsid w:val="00C63E56"/>
    <w:rsid w:val="00C6410E"/>
    <w:rsid w:val="00C65626"/>
    <w:rsid w:val="00C65741"/>
    <w:rsid w:val="00C65A16"/>
    <w:rsid w:val="00C6684C"/>
    <w:rsid w:val="00C70566"/>
    <w:rsid w:val="00C72605"/>
    <w:rsid w:val="00C729A4"/>
    <w:rsid w:val="00C72D1F"/>
    <w:rsid w:val="00C74897"/>
    <w:rsid w:val="00C758FF"/>
    <w:rsid w:val="00C76B9D"/>
    <w:rsid w:val="00C818BF"/>
    <w:rsid w:val="00C81F84"/>
    <w:rsid w:val="00C83025"/>
    <w:rsid w:val="00C83414"/>
    <w:rsid w:val="00C847C9"/>
    <w:rsid w:val="00C85189"/>
    <w:rsid w:val="00C855C5"/>
    <w:rsid w:val="00C85A70"/>
    <w:rsid w:val="00C85BE1"/>
    <w:rsid w:val="00C8738F"/>
    <w:rsid w:val="00C90A5D"/>
    <w:rsid w:val="00C918EC"/>
    <w:rsid w:val="00C919F6"/>
    <w:rsid w:val="00C938F2"/>
    <w:rsid w:val="00C94D31"/>
    <w:rsid w:val="00C95565"/>
    <w:rsid w:val="00CA000D"/>
    <w:rsid w:val="00CA19EA"/>
    <w:rsid w:val="00CA1CDA"/>
    <w:rsid w:val="00CA22C5"/>
    <w:rsid w:val="00CA4596"/>
    <w:rsid w:val="00CA5928"/>
    <w:rsid w:val="00CA7783"/>
    <w:rsid w:val="00CB0703"/>
    <w:rsid w:val="00CB1689"/>
    <w:rsid w:val="00CB33DB"/>
    <w:rsid w:val="00CB53F1"/>
    <w:rsid w:val="00CB580D"/>
    <w:rsid w:val="00CB5B6C"/>
    <w:rsid w:val="00CB6567"/>
    <w:rsid w:val="00CB6A0E"/>
    <w:rsid w:val="00CC0110"/>
    <w:rsid w:val="00CC14EA"/>
    <w:rsid w:val="00CC1DAF"/>
    <w:rsid w:val="00CC22A9"/>
    <w:rsid w:val="00CC318E"/>
    <w:rsid w:val="00CC351D"/>
    <w:rsid w:val="00CC37B2"/>
    <w:rsid w:val="00CC5649"/>
    <w:rsid w:val="00CC56CA"/>
    <w:rsid w:val="00CC5D24"/>
    <w:rsid w:val="00CD273A"/>
    <w:rsid w:val="00CD414F"/>
    <w:rsid w:val="00CD5401"/>
    <w:rsid w:val="00CD60FE"/>
    <w:rsid w:val="00CD7B87"/>
    <w:rsid w:val="00CE1105"/>
    <w:rsid w:val="00CE4942"/>
    <w:rsid w:val="00CE5338"/>
    <w:rsid w:val="00CE5F9B"/>
    <w:rsid w:val="00CF1E65"/>
    <w:rsid w:val="00CF1E79"/>
    <w:rsid w:val="00CF228E"/>
    <w:rsid w:val="00CF308F"/>
    <w:rsid w:val="00CF3258"/>
    <w:rsid w:val="00CF3E6B"/>
    <w:rsid w:val="00CF6AB6"/>
    <w:rsid w:val="00CF7AE6"/>
    <w:rsid w:val="00CF7DAD"/>
    <w:rsid w:val="00D014BB"/>
    <w:rsid w:val="00D02CE3"/>
    <w:rsid w:val="00D036F6"/>
    <w:rsid w:val="00D06C0F"/>
    <w:rsid w:val="00D071A1"/>
    <w:rsid w:val="00D07996"/>
    <w:rsid w:val="00D10664"/>
    <w:rsid w:val="00D10C71"/>
    <w:rsid w:val="00D12530"/>
    <w:rsid w:val="00D13B22"/>
    <w:rsid w:val="00D14E4C"/>
    <w:rsid w:val="00D16F74"/>
    <w:rsid w:val="00D17296"/>
    <w:rsid w:val="00D17E26"/>
    <w:rsid w:val="00D20AF6"/>
    <w:rsid w:val="00D2287C"/>
    <w:rsid w:val="00D22F63"/>
    <w:rsid w:val="00D246AD"/>
    <w:rsid w:val="00D2626B"/>
    <w:rsid w:val="00D3000C"/>
    <w:rsid w:val="00D3025C"/>
    <w:rsid w:val="00D30348"/>
    <w:rsid w:val="00D33C42"/>
    <w:rsid w:val="00D33CE0"/>
    <w:rsid w:val="00D35C05"/>
    <w:rsid w:val="00D35E9F"/>
    <w:rsid w:val="00D376FB"/>
    <w:rsid w:val="00D40646"/>
    <w:rsid w:val="00D40820"/>
    <w:rsid w:val="00D40C67"/>
    <w:rsid w:val="00D41286"/>
    <w:rsid w:val="00D41581"/>
    <w:rsid w:val="00D416FF"/>
    <w:rsid w:val="00D41C61"/>
    <w:rsid w:val="00D41CD2"/>
    <w:rsid w:val="00D44039"/>
    <w:rsid w:val="00D45457"/>
    <w:rsid w:val="00D46143"/>
    <w:rsid w:val="00D468CC"/>
    <w:rsid w:val="00D47380"/>
    <w:rsid w:val="00D50564"/>
    <w:rsid w:val="00D509A1"/>
    <w:rsid w:val="00D50CB7"/>
    <w:rsid w:val="00D54EA7"/>
    <w:rsid w:val="00D54EEB"/>
    <w:rsid w:val="00D5555F"/>
    <w:rsid w:val="00D569CF"/>
    <w:rsid w:val="00D57456"/>
    <w:rsid w:val="00D61AEB"/>
    <w:rsid w:val="00D64B36"/>
    <w:rsid w:val="00D64E4E"/>
    <w:rsid w:val="00D70B5F"/>
    <w:rsid w:val="00D73AA5"/>
    <w:rsid w:val="00D74397"/>
    <w:rsid w:val="00D74A94"/>
    <w:rsid w:val="00D7679C"/>
    <w:rsid w:val="00D772C8"/>
    <w:rsid w:val="00D77589"/>
    <w:rsid w:val="00D80740"/>
    <w:rsid w:val="00D80FC3"/>
    <w:rsid w:val="00D81166"/>
    <w:rsid w:val="00D814C6"/>
    <w:rsid w:val="00D82679"/>
    <w:rsid w:val="00D835A1"/>
    <w:rsid w:val="00D83EFE"/>
    <w:rsid w:val="00D84433"/>
    <w:rsid w:val="00D85222"/>
    <w:rsid w:val="00D85274"/>
    <w:rsid w:val="00D85317"/>
    <w:rsid w:val="00D86D51"/>
    <w:rsid w:val="00D87761"/>
    <w:rsid w:val="00D87B59"/>
    <w:rsid w:val="00D915E0"/>
    <w:rsid w:val="00D9212C"/>
    <w:rsid w:val="00D934D7"/>
    <w:rsid w:val="00D9370F"/>
    <w:rsid w:val="00D93F81"/>
    <w:rsid w:val="00D94682"/>
    <w:rsid w:val="00D94C57"/>
    <w:rsid w:val="00D95BF9"/>
    <w:rsid w:val="00DA2990"/>
    <w:rsid w:val="00DA2A4D"/>
    <w:rsid w:val="00DA3082"/>
    <w:rsid w:val="00DA531C"/>
    <w:rsid w:val="00DA5812"/>
    <w:rsid w:val="00DA5DCE"/>
    <w:rsid w:val="00DA5E43"/>
    <w:rsid w:val="00DB0EA6"/>
    <w:rsid w:val="00DB27EF"/>
    <w:rsid w:val="00DB29DA"/>
    <w:rsid w:val="00DB2ABC"/>
    <w:rsid w:val="00DB3840"/>
    <w:rsid w:val="00DB5826"/>
    <w:rsid w:val="00DB7ED4"/>
    <w:rsid w:val="00DC2028"/>
    <w:rsid w:val="00DC2191"/>
    <w:rsid w:val="00DC241C"/>
    <w:rsid w:val="00DC248E"/>
    <w:rsid w:val="00DC265B"/>
    <w:rsid w:val="00DC2A88"/>
    <w:rsid w:val="00DC30B0"/>
    <w:rsid w:val="00DC3A6C"/>
    <w:rsid w:val="00DC5CFD"/>
    <w:rsid w:val="00DC6995"/>
    <w:rsid w:val="00DD07BF"/>
    <w:rsid w:val="00DD1461"/>
    <w:rsid w:val="00DD29D3"/>
    <w:rsid w:val="00DD30AF"/>
    <w:rsid w:val="00DD3F98"/>
    <w:rsid w:val="00DD5FE8"/>
    <w:rsid w:val="00DD611C"/>
    <w:rsid w:val="00DD6BC7"/>
    <w:rsid w:val="00DE0225"/>
    <w:rsid w:val="00DE2129"/>
    <w:rsid w:val="00DE256C"/>
    <w:rsid w:val="00DE2668"/>
    <w:rsid w:val="00DE2834"/>
    <w:rsid w:val="00DE5F61"/>
    <w:rsid w:val="00DE705E"/>
    <w:rsid w:val="00DF1571"/>
    <w:rsid w:val="00DF1785"/>
    <w:rsid w:val="00DF39C9"/>
    <w:rsid w:val="00DF41F1"/>
    <w:rsid w:val="00DF5A51"/>
    <w:rsid w:val="00DF6AF9"/>
    <w:rsid w:val="00DF6AFB"/>
    <w:rsid w:val="00E019EE"/>
    <w:rsid w:val="00E0532D"/>
    <w:rsid w:val="00E06EAE"/>
    <w:rsid w:val="00E07972"/>
    <w:rsid w:val="00E10121"/>
    <w:rsid w:val="00E1067C"/>
    <w:rsid w:val="00E11DD0"/>
    <w:rsid w:val="00E130C7"/>
    <w:rsid w:val="00E151CE"/>
    <w:rsid w:val="00E15B0B"/>
    <w:rsid w:val="00E17292"/>
    <w:rsid w:val="00E21615"/>
    <w:rsid w:val="00E2449D"/>
    <w:rsid w:val="00E25AC8"/>
    <w:rsid w:val="00E2710A"/>
    <w:rsid w:val="00E27B4B"/>
    <w:rsid w:val="00E305AA"/>
    <w:rsid w:val="00E30D2D"/>
    <w:rsid w:val="00E32222"/>
    <w:rsid w:val="00E32AA7"/>
    <w:rsid w:val="00E33F34"/>
    <w:rsid w:val="00E33F4C"/>
    <w:rsid w:val="00E41F5F"/>
    <w:rsid w:val="00E4363C"/>
    <w:rsid w:val="00E43A27"/>
    <w:rsid w:val="00E43C4F"/>
    <w:rsid w:val="00E43E52"/>
    <w:rsid w:val="00E44091"/>
    <w:rsid w:val="00E4416E"/>
    <w:rsid w:val="00E45F24"/>
    <w:rsid w:val="00E45F54"/>
    <w:rsid w:val="00E47084"/>
    <w:rsid w:val="00E47173"/>
    <w:rsid w:val="00E4760B"/>
    <w:rsid w:val="00E477F7"/>
    <w:rsid w:val="00E47807"/>
    <w:rsid w:val="00E50E7E"/>
    <w:rsid w:val="00E526C7"/>
    <w:rsid w:val="00E53522"/>
    <w:rsid w:val="00E54770"/>
    <w:rsid w:val="00E5533F"/>
    <w:rsid w:val="00E557C9"/>
    <w:rsid w:val="00E5651B"/>
    <w:rsid w:val="00E57073"/>
    <w:rsid w:val="00E607B6"/>
    <w:rsid w:val="00E61C28"/>
    <w:rsid w:val="00E63821"/>
    <w:rsid w:val="00E640BB"/>
    <w:rsid w:val="00E6688D"/>
    <w:rsid w:val="00E66964"/>
    <w:rsid w:val="00E67FD0"/>
    <w:rsid w:val="00E70210"/>
    <w:rsid w:val="00E718F6"/>
    <w:rsid w:val="00E719E9"/>
    <w:rsid w:val="00E741C5"/>
    <w:rsid w:val="00E76B80"/>
    <w:rsid w:val="00E81FE8"/>
    <w:rsid w:val="00E82B8F"/>
    <w:rsid w:val="00E833B3"/>
    <w:rsid w:val="00E833ED"/>
    <w:rsid w:val="00E834C9"/>
    <w:rsid w:val="00E8523B"/>
    <w:rsid w:val="00E868C1"/>
    <w:rsid w:val="00E8719C"/>
    <w:rsid w:val="00E87D30"/>
    <w:rsid w:val="00E87E29"/>
    <w:rsid w:val="00E91233"/>
    <w:rsid w:val="00E91506"/>
    <w:rsid w:val="00E93558"/>
    <w:rsid w:val="00E93658"/>
    <w:rsid w:val="00E93E11"/>
    <w:rsid w:val="00E942F7"/>
    <w:rsid w:val="00E96DED"/>
    <w:rsid w:val="00E97CDD"/>
    <w:rsid w:val="00EA0E65"/>
    <w:rsid w:val="00EA150A"/>
    <w:rsid w:val="00EA2628"/>
    <w:rsid w:val="00EA2D1F"/>
    <w:rsid w:val="00EA326C"/>
    <w:rsid w:val="00EA360E"/>
    <w:rsid w:val="00EA4368"/>
    <w:rsid w:val="00EA48B0"/>
    <w:rsid w:val="00EA5115"/>
    <w:rsid w:val="00EB07CE"/>
    <w:rsid w:val="00EB1519"/>
    <w:rsid w:val="00EB2248"/>
    <w:rsid w:val="00EB2A38"/>
    <w:rsid w:val="00EB3B21"/>
    <w:rsid w:val="00EB5341"/>
    <w:rsid w:val="00EB5B7A"/>
    <w:rsid w:val="00EC05EE"/>
    <w:rsid w:val="00EC12FE"/>
    <w:rsid w:val="00EC22DD"/>
    <w:rsid w:val="00EC2B53"/>
    <w:rsid w:val="00EC2DB6"/>
    <w:rsid w:val="00EC3E1A"/>
    <w:rsid w:val="00EC5546"/>
    <w:rsid w:val="00EC5566"/>
    <w:rsid w:val="00ED0A32"/>
    <w:rsid w:val="00ED4B82"/>
    <w:rsid w:val="00ED4DAD"/>
    <w:rsid w:val="00ED5291"/>
    <w:rsid w:val="00ED6C1D"/>
    <w:rsid w:val="00EE0108"/>
    <w:rsid w:val="00EE2946"/>
    <w:rsid w:val="00EE294C"/>
    <w:rsid w:val="00EE4B3F"/>
    <w:rsid w:val="00EE5C8B"/>
    <w:rsid w:val="00EE6BC4"/>
    <w:rsid w:val="00EE7B1C"/>
    <w:rsid w:val="00EF0475"/>
    <w:rsid w:val="00EF0FA1"/>
    <w:rsid w:val="00EF1CDC"/>
    <w:rsid w:val="00EF3C76"/>
    <w:rsid w:val="00EF3F55"/>
    <w:rsid w:val="00EF54EE"/>
    <w:rsid w:val="00EF5DD8"/>
    <w:rsid w:val="00EF60EB"/>
    <w:rsid w:val="00EF61C0"/>
    <w:rsid w:val="00EF6A96"/>
    <w:rsid w:val="00F00F08"/>
    <w:rsid w:val="00F019CA"/>
    <w:rsid w:val="00F023A2"/>
    <w:rsid w:val="00F029E8"/>
    <w:rsid w:val="00F02B65"/>
    <w:rsid w:val="00F03061"/>
    <w:rsid w:val="00F03CA3"/>
    <w:rsid w:val="00F05CE0"/>
    <w:rsid w:val="00F05F3F"/>
    <w:rsid w:val="00F0665C"/>
    <w:rsid w:val="00F06E0F"/>
    <w:rsid w:val="00F10433"/>
    <w:rsid w:val="00F108E1"/>
    <w:rsid w:val="00F1538B"/>
    <w:rsid w:val="00F156F3"/>
    <w:rsid w:val="00F16483"/>
    <w:rsid w:val="00F16907"/>
    <w:rsid w:val="00F20756"/>
    <w:rsid w:val="00F2179B"/>
    <w:rsid w:val="00F224E8"/>
    <w:rsid w:val="00F22BF0"/>
    <w:rsid w:val="00F25902"/>
    <w:rsid w:val="00F26F4E"/>
    <w:rsid w:val="00F2706C"/>
    <w:rsid w:val="00F2798A"/>
    <w:rsid w:val="00F27DB5"/>
    <w:rsid w:val="00F27DDE"/>
    <w:rsid w:val="00F31405"/>
    <w:rsid w:val="00F3230C"/>
    <w:rsid w:val="00F3418A"/>
    <w:rsid w:val="00F35186"/>
    <w:rsid w:val="00F37F65"/>
    <w:rsid w:val="00F4036D"/>
    <w:rsid w:val="00F4205B"/>
    <w:rsid w:val="00F435A0"/>
    <w:rsid w:val="00F439EB"/>
    <w:rsid w:val="00F44264"/>
    <w:rsid w:val="00F45C0A"/>
    <w:rsid w:val="00F45E24"/>
    <w:rsid w:val="00F46228"/>
    <w:rsid w:val="00F46510"/>
    <w:rsid w:val="00F46B0A"/>
    <w:rsid w:val="00F46CC6"/>
    <w:rsid w:val="00F46E14"/>
    <w:rsid w:val="00F503F5"/>
    <w:rsid w:val="00F5099C"/>
    <w:rsid w:val="00F52212"/>
    <w:rsid w:val="00F52772"/>
    <w:rsid w:val="00F52A54"/>
    <w:rsid w:val="00F5360A"/>
    <w:rsid w:val="00F53ADF"/>
    <w:rsid w:val="00F53C09"/>
    <w:rsid w:val="00F5441B"/>
    <w:rsid w:val="00F546D5"/>
    <w:rsid w:val="00F54986"/>
    <w:rsid w:val="00F55BC1"/>
    <w:rsid w:val="00F62058"/>
    <w:rsid w:val="00F64951"/>
    <w:rsid w:val="00F64C47"/>
    <w:rsid w:val="00F65435"/>
    <w:rsid w:val="00F65973"/>
    <w:rsid w:val="00F70B29"/>
    <w:rsid w:val="00F715A6"/>
    <w:rsid w:val="00F73262"/>
    <w:rsid w:val="00F73A71"/>
    <w:rsid w:val="00F73AB3"/>
    <w:rsid w:val="00F744AD"/>
    <w:rsid w:val="00F74D24"/>
    <w:rsid w:val="00F74DAE"/>
    <w:rsid w:val="00F74F5B"/>
    <w:rsid w:val="00F75136"/>
    <w:rsid w:val="00F7552A"/>
    <w:rsid w:val="00F766A7"/>
    <w:rsid w:val="00F76CC1"/>
    <w:rsid w:val="00F77331"/>
    <w:rsid w:val="00F779C2"/>
    <w:rsid w:val="00F779D9"/>
    <w:rsid w:val="00F77CF4"/>
    <w:rsid w:val="00F8231F"/>
    <w:rsid w:val="00F82925"/>
    <w:rsid w:val="00F82BC3"/>
    <w:rsid w:val="00F82CA6"/>
    <w:rsid w:val="00F85168"/>
    <w:rsid w:val="00F85A6E"/>
    <w:rsid w:val="00F85D68"/>
    <w:rsid w:val="00F868F7"/>
    <w:rsid w:val="00F90627"/>
    <w:rsid w:val="00F90851"/>
    <w:rsid w:val="00F90862"/>
    <w:rsid w:val="00F9123F"/>
    <w:rsid w:val="00F9149E"/>
    <w:rsid w:val="00F9208D"/>
    <w:rsid w:val="00F936C5"/>
    <w:rsid w:val="00F94D43"/>
    <w:rsid w:val="00F95F6F"/>
    <w:rsid w:val="00F96D04"/>
    <w:rsid w:val="00F9786A"/>
    <w:rsid w:val="00F97BAF"/>
    <w:rsid w:val="00F97E72"/>
    <w:rsid w:val="00FA06C6"/>
    <w:rsid w:val="00FA0D6C"/>
    <w:rsid w:val="00FA10E2"/>
    <w:rsid w:val="00FA1118"/>
    <w:rsid w:val="00FA19F5"/>
    <w:rsid w:val="00FA20AB"/>
    <w:rsid w:val="00FA2DE3"/>
    <w:rsid w:val="00FA437D"/>
    <w:rsid w:val="00FA5723"/>
    <w:rsid w:val="00FA6D56"/>
    <w:rsid w:val="00FA7A45"/>
    <w:rsid w:val="00FA7EE7"/>
    <w:rsid w:val="00FB09FF"/>
    <w:rsid w:val="00FB0FF0"/>
    <w:rsid w:val="00FB1221"/>
    <w:rsid w:val="00FB1CC4"/>
    <w:rsid w:val="00FB224B"/>
    <w:rsid w:val="00FB2D16"/>
    <w:rsid w:val="00FB4252"/>
    <w:rsid w:val="00FB4E9F"/>
    <w:rsid w:val="00FB756E"/>
    <w:rsid w:val="00FC07BA"/>
    <w:rsid w:val="00FC0809"/>
    <w:rsid w:val="00FC0D60"/>
    <w:rsid w:val="00FC1A39"/>
    <w:rsid w:val="00FC2DBE"/>
    <w:rsid w:val="00FC608F"/>
    <w:rsid w:val="00FC770C"/>
    <w:rsid w:val="00FD084F"/>
    <w:rsid w:val="00FD188C"/>
    <w:rsid w:val="00FD1EBC"/>
    <w:rsid w:val="00FD1FE9"/>
    <w:rsid w:val="00FD1FEA"/>
    <w:rsid w:val="00FD2B92"/>
    <w:rsid w:val="00FD3608"/>
    <w:rsid w:val="00FD4EBC"/>
    <w:rsid w:val="00FD5591"/>
    <w:rsid w:val="00FD7274"/>
    <w:rsid w:val="00FD7462"/>
    <w:rsid w:val="00FE1E5A"/>
    <w:rsid w:val="00FE2361"/>
    <w:rsid w:val="00FE3242"/>
    <w:rsid w:val="00FE43BF"/>
    <w:rsid w:val="00FE4B73"/>
    <w:rsid w:val="00FE524B"/>
    <w:rsid w:val="00FE5E44"/>
    <w:rsid w:val="00FE607E"/>
    <w:rsid w:val="00FE7BC3"/>
    <w:rsid w:val="00FF07F3"/>
    <w:rsid w:val="00FF220A"/>
    <w:rsid w:val="00FF31C0"/>
    <w:rsid w:val="00FF3BC2"/>
    <w:rsid w:val="00FF3C65"/>
    <w:rsid w:val="00FF4F91"/>
    <w:rsid w:val="00FF5EB5"/>
    <w:rsid w:val="00FF5ED5"/>
    <w:rsid w:val="00FF61A7"/>
    <w:rsid w:val="00FF62E5"/>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483"/>
    <w:rPr>
      <w:sz w:val="24"/>
      <w:szCs w:val="24"/>
      <w:lang/>
    </w:rPr>
  </w:style>
  <w:style w:type="paragraph" w:styleId="Heading1">
    <w:name w:val="heading 1"/>
    <w:aliases w:val="Document Header1"/>
    <w:basedOn w:val="Normal"/>
    <w:next w:val="Normal"/>
    <w:link w:val="Heading1Char"/>
    <w:qFormat/>
    <w:pPr>
      <w:keepNext/>
      <w:tabs>
        <w:tab w:val="left" w:pos="1422"/>
      </w:tabs>
      <w:ind w:left="518"/>
      <w:outlineLvl w:val="0"/>
    </w:pPr>
    <w:rPr>
      <w:rFonts w:ascii="Arial" w:hAnsi="Arial" w:cs="Arial"/>
      <w:b/>
      <w:sz w:val="20"/>
      <w:lang w:val="en-US"/>
    </w:rPr>
  </w:style>
  <w:style w:type="paragraph" w:styleId="Heading2">
    <w:name w:val="heading 2"/>
    <w:aliases w:val="Section-Title,Title Header2"/>
    <w:basedOn w:val="Normal"/>
    <w:next w:val="Normal"/>
    <w:link w:val="Heading2Char"/>
    <w:qFormat/>
    <w:pPr>
      <w:keepNext/>
      <w:spacing w:before="120" w:after="120"/>
      <w:ind w:left="1080" w:right="288" w:hanging="720"/>
      <w:jc w:val="center"/>
      <w:outlineLvl w:val="1"/>
    </w:pPr>
    <w:rPr>
      <w:rFonts w:ascii="Arial" w:hAnsi="Arial" w:cs="Arial"/>
      <w:b/>
      <w:bCs/>
      <w:lang w:val="en-US"/>
    </w:rPr>
  </w:style>
  <w:style w:type="paragraph" w:styleId="Heading3">
    <w:name w:val="heading 3"/>
    <w:aliases w:val="Section Header3,Sub-Clause Paragraph"/>
    <w:basedOn w:val="Normal"/>
    <w:next w:val="Normal"/>
    <w:link w:val="Heading3Char"/>
    <w:qFormat/>
    <w:pPr>
      <w:keepNext/>
      <w:suppressAutoHyphens/>
      <w:spacing w:after="60"/>
      <w:jc w:val="center"/>
      <w:outlineLvl w:val="2"/>
    </w:pPr>
    <w:rPr>
      <w:rFonts w:cs="Arial"/>
      <w:b/>
      <w:bCs/>
      <w:spacing w:val="-2"/>
      <w:sz w:val="16"/>
      <w:lang w:val="en-US"/>
    </w:rPr>
  </w:style>
  <w:style w:type="paragraph" w:styleId="Heading4">
    <w:name w:val="heading 4"/>
    <w:aliases w:val="Sub-Clause Sub-paragraph, Sub-Clause Sub-paragraph,ClauseSubSub_No&amp;Name"/>
    <w:basedOn w:val="Normal"/>
    <w:next w:val="Normal"/>
    <w:link w:val="Heading4Char"/>
    <w:qFormat/>
    <w:pPr>
      <w:spacing w:before="120" w:after="120"/>
      <w:jc w:val="both"/>
      <w:outlineLvl w:val="3"/>
    </w:pPr>
    <w:rPr>
      <w:rFonts w:ascii="Arial" w:hAnsi="Arial" w:cs="Arial"/>
      <w:sz w:val="20"/>
      <w:szCs w:val="20"/>
      <w:lang w:val="en-US"/>
    </w:rPr>
  </w:style>
  <w:style w:type="paragraph" w:styleId="Heading5">
    <w:name w:val="heading 5"/>
    <w:basedOn w:val="Normal"/>
    <w:next w:val="Normal"/>
    <w:link w:val="Heading5Char"/>
    <w:qFormat/>
    <w:pPr>
      <w:keepNext/>
      <w:suppressAutoHyphens/>
      <w:spacing w:before="60" w:after="120"/>
      <w:outlineLvl w:val="4"/>
    </w:pPr>
    <w:rPr>
      <w:rFonts w:cs="Arial"/>
      <w:b/>
      <w:bCs/>
      <w:iCs/>
      <w:spacing w:val="-2"/>
      <w:lang w:val="en-US"/>
    </w:rPr>
  </w:style>
  <w:style w:type="paragraph" w:styleId="Heading6">
    <w:name w:val="heading 6"/>
    <w:basedOn w:val="Normal"/>
    <w:next w:val="Normal"/>
    <w:link w:val="Heading6Char"/>
    <w:qFormat/>
    <w:pPr>
      <w:spacing w:before="240" w:after="60"/>
      <w:jc w:val="both"/>
      <w:outlineLvl w:val="5"/>
    </w:pPr>
    <w:rPr>
      <w:rFonts w:ascii="Arial" w:hAnsi="Arial"/>
      <w:i/>
      <w:sz w:val="22"/>
      <w:szCs w:val="20"/>
      <w:lang w:val="en-US"/>
    </w:rPr>
  </w:style>
  <w:style w:type="paragraph" w:styleId="Heading7">
    <w:name w:val="heading 7"/>
    <w:basedOn w:val="Normal"/>
    <w:next w:val="Normal"/>
    <w:link w:val="Heading7Char"/>
    <w:qFormat/>
    <w:pPr>
      <w:spacing w:before="240" w:after="60"/>
      <w:jc w:val="both"/>
      <w:outlineLvl w:val="6"/>
    </w:pPr>
    <w:rPr>
      <w:rFonts w:ascii="Arial" w:hAnsi="Arial"/>
      <w:sz w:val="20"/>
      <w:szCs w:val="20"/>
      <w:lang w:val="en-US"/>
    </w:rPr>
  </w:style>
  <w:style w:type="paragraph" w:styleId="Heading8">
    <w:name w:val="heading 8"/>
    <w:basedOn w:val="Normal"/>
    <w:next w:val="Normal"/>
    <w:link w:val="Heading8Char"/>
    <w:qFormat/>
    <w:pPr>
      <w:spacing w:before="240" w:after="60"/>
      <w:jc w:val="both"/>
      <w:outlineLvl w:val="7"/>
    </w:pPr>
    <w:rPr>
      <w:rFonts w:ascii="Arial" w:hAnsi="Arial"/>
      <w:i/>
      <w:sz w:val="20"/>
      <w:szCs w:val="20"/>
      <w:lang w:val="en-US"/>
    </w:rPr>
  </w:style>
  <w:style w:type="paragraph" w:styleId="Heading9">
    <w:name w:val="heading 9"/>
    <w:basedOn w:val="Normal"/>
    <w:next w:val="Normal"/>
    <w:link w:val="Heading9Char"/>
    <w:qFormat/>
    <w:pPr>
      <w:spacing w:before="240" w:after="60"/>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lang w:val="en-US"/>
    </w:rPr>
  </w:style>
  <w:style w:type="paragraph" w:customStyle="1" w:styleId="2AutoList1">
    <w:name w:val="2AutoList1"/>
    <w:basedOn w:val="Normal"/>
    <w:pPr>
      <w:numPr>
        <w:ilvl w:val="1"/>
        <w:numId w:val="2"/>
      </w:numPr>
      <w:jc w:val="both"/>
    </w:pPr>
    <w:rPr>
      <w:rFonts w:ascii="Arial" w:hAnsi="Arial"/>
      <w:sz w:val="20"/>
      <w:szCs w:val="20"/>
      <w:lang w:val="en-US"/>
    </w:rPr>
  </w:style>
  <w:style w:type="paragraph" w:customStyle="1" w:styleId="Header1-Clauses">
    <w:name w:val="Header 1 - Clauses"/>
    <w:basedOn w:val="Normal"/>
    <w:pPr>
      <w:numPr>
        <w:numId w:val="3"/>
      </w:numPr>
      <w:spacing w:before="120"/>
    </w:pPr>
    <w:rPr>
      <w:rFonts w:ascii="Arial" w:hAnsi="Arial"/>
      <w:b/>
      <w:sz w:val="20"/>
      <w:szCs w:val="20"/>
      <w:lang w:val="en-US"/>
    </w:rPr>
  </w:style>
  <w:style w:type="paragraph" w:customStyle="1" w:styleId="Header2-SubClauses">
    <w:name w:val="Header 2 - SubClauses"/>
    <w:basedOn w:val="Normal"/>
    <w:pPr>
      <w:spacing w:after="200"/>
      <w:jc w:val="both"/>
    </w:pPr>
    <w:rPr>
      <w:rFonts w:cs="Arial"/>
      <w:lang w:val="en-US"/>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lang w:val="en-US"/>
    </w:rPr>
  </w:style>
  <w:style w:type="paragraph" w:customStyle="1" w:styleId="Outline4">
    <w:name w:val="Outline4"/>
    <w:basedOn w:val="Normal"/>
    <w:autoRedefine/>
    <w:rsid w:val="00103C64"/>
    <w:pPr>
      <w:spacing w:before="120"/>
      <w:ind w:left="180"/>
      <w:jc w:val="both"/>
    </w:pPr>
    <w:rPr>
      <w:i/>
      <w:kern w:val="28"/>
      <w:sz w:val="20"/>
      <w:szCs w:val="20"/>
      <w:lang w:val="en-US"/>
    </w:rPr>
  </w:style>
  <w:style w:type="paragraph" w:customStyle="1" w:styleId="Outlinei">
    <w:name w:val="Outline i)"/>
    <w:basedOn w:val="Normal"/>
    <w:pPr>
      <w:numPr>
        <w:numId w:val="5"/>
      </w:numPr>
      <w:spacing w:before="120"/>
    </w:pPr>
    <w:rPr>
      <w:rFonts w:ascii="Arial" w:hAnsi="Arial"/>
      <w:sz w:val="20"/>
      <w:szCs w:val="20"/>
      <w:lang w:val="en-US"/>
    </w:rPr>
  </w:style>
  <w:style w:type="paragraph" w:styleId="Subtitle">
    <w:name w:val="Subtitle"/>
    <w:basedOn w:val="Normal"/>
    <w:link w:val="SubtitleChar"/>
    <w:qFormat/>
    <w:pPr>
      <w:spacing w:before="120" w:after="240"/>
      <w:jc w:val="center"/>
    </w:pPr>
    <w:rPr>
      <w:b/>
      <w:sz w:val="36"/>
      <w:szCs w:val="20"/>
      <w:lang w:val="en-US"/>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lang w:val="en-US"/>
    </w:rPr>
  </w:style>
  <w:style w:type="paragraph" w:customStyle="1" w:styleId="explanatorynotes">
    <w:name w:val="explanatory_notes"/>
    <w:basedOn w:val="Normal"/>
    <w:pPr>
      <w:suppressAutoHyphens/>
      <w:spacing w:after="240" w:line="360" w:lineRule="exact"/>
      <w:jc w:val="both"/>
    </w:pPr>
    <w:rPr>
      <w:rFonts w:ascii="Arial" w:hAnsi="Arial"/>
      <w:sz w:val="20"/>
      <w:szCs w:val="20"/>
      <w:lang w:val="en-US"/>
    </w:rPr>
  </w:style>
  <w:style w:type="paragraph" w:styleId="TOC1">
    <w:name w:val="toc 1"/>
    <w:basedOn w:val="Normal"/>
    <w:next w:val="Normal"/>
    <w:uiPriority w:val="39"/>
    <w:pPr>
      <w:spacing w:before="240" w:after="240"/>
      <w:outlineLvl w:val="0"/>
    </w:pPr>
    <w:rPr>
      <w:b/>
      <w:szCs w:val="20"/>
      <w:lang w:val="en-US"/>
    </w:rPr>
  </w:style>
  <w:style w:type="paragraph" w:styleId="TOC2">
    <w:name w:val="toc 2"/>
    <w:basedOn w:val="Normal"/>
    <w:next w:val="Normal"/>
    <w:autoRedefine/>
    <w:uiPriority w:val="39"/>
    <w:rsid w:val="00515192"/>
    <w:pPr>
      <w:tabs>
        <w:tab w:val="left" w:pos="540"/>
        <w:tab w:val="right" w:leader="dot" w:pos="9000"/>
      </w:tabs>
      <w:outlineLvl w:val="1"/>
    </w:pPr>
    <w:rPr>
      <w:noProof/>
      <w:szCs w:val="20"/>
      <w:lang w:val="en-US"/>
    </w:rPr>
  </w:style>
  <w:style w:type="paragraph" w:customStyle="1" w:styleId="i">
    <w:name w:val="(i)"/>
    <w:basedOn w:val="Normal"/>
    <w:pPr>
      <w:suppressAutoHyphens/>
      <w:jc w:val="both"/>
    </w:pPr>
    <w:rPr>
      <w:rFonts w:ascii="Tms Rmn" w:hAnsi="Tms Rmn"/>
      <w:sz w:val="20"/>
      <w:szCs w:val="20"/>
      <w:lang w:val="en-US"/>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rsid w:val="00532B7A"/>
    <w:p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lang w:val="en-US"/>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lang w:val="en-US"/>
    </w:r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rPr>
      <w:lang w:val="en-US"/>
    </w:r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lang w:val="en-US"/>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lang w:val="en-US"/>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lang w:val="en-US"/>
    </w:rPr>
  </w:style>
  <w:style w:type="paragraph" w:customStyle="1" w:styleId="Outline">
    <w:name w:val="Outline"/>
    <w:basedOn w:val="Normal"/>
    <w:pPr>
      <w:spacing w:before="240"/>
    </w:pPr>
    <w:rPr>
      <w:rFonts w:ascii="Arial" w:hAnsi="Arial"/>
      <w:kern w:val="28"/>
      <w:sz w:val="20"/>
      <w:szCs w:val="20"/>
      <w:lang w:val="en-US"/>
    </w:rPr>
  </w:style>
  <w:style w:type="paragraph" w:styleId="BalloonText">
    <w:name w:val="Balloon Text"/>
    <w:basedOn w:val="Normal"/>
    <w:link w:val="BalloonTextChar"/>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lang w:val="en-US"/>
    </w:rPr>
  </w:style>
  <w:style w:type="paragraph" w:styleId="BodyText3">
    <w:name w:val="Body Text 3"/>
    <w:basedOn w:val="Normal"/>
    <w:link w:val="BodyText3Char"/>
    <w:pPr>
      <w:jc w:val="both"/>
    </w:pPr>
    <w:rPr>
      <w:rFonts w:ascii="Arial" w:hAnsi="Arial"/>
      <w:i/>
      <w:sz w:val="20"/>
      <w:szCs w:val="20"/>
      <w:lang w:val="en-US"/>
    </w:rPr>
  </w:style>
  <w:style w:type="paragraph" w:styleId="BlockText">
    <w:name w:val="Block Text"/>
    <w:basedOn w:val="Normal"/>
    <w:pPr>
      <w:ind w:left="180" w:right="108"/>
      <w:jc w:val="both"/>
    </w:pPr>
    <w:rPr>
      <w:rFonts w:ascii="Comic Sans MS" w:hAnsi="Comic Sans MS" w:cs="Arial"/>
      <w:b/>
      <w:bCs/>
      <w:i/>
      <w:iCs/>
      <w:sz w:val="16"/>
      <w:lang w:val="en-US"/>
    </w:rPr>
  </w:style>
  <w:style w:type="paragraph" w:styleId="BodyTextIndent">
    <w:name w:val="Body Text Indent"/>
    <w:basedOn w:val="Normal"/>
    <w:link w:val="BodyTextIndentChar"/>
    <w:pPr>
      <w:ind w:left="603"/>
    </w:pPr>
    <w:rPr>
      <w:rFonts w:ascii="Arial" w:hAnsi="Arial" w:cs="Arial"/>
      <w:sz w:val="20"/>
      <w:lang w:val="en-US"/>
    </w:rPr>
  </w:style>
  <w:style w:type="paragraph" w:styleId="BodyTextIndent3">
    <w:name w:val="Body Text Indent 3"/>
    <w:basedOn w:val="Normal"/>
    <w:link w:val="BodyTextIndent3Char"/>
    <w:pPr>
      <w:ind w:left="2043" w:hanging="837"/>
    </w:pPr>
    <w:rPr>
      <w:rFonts w:ascii="Arial" w:hAnsi="Arial" w:cs="Arial"/>
      <w:sz w:val="20"/>
      <w:lang w:val="en-US"/>
    </w:rPr>
  </w:style>
  <w:style w:type="paragraph" w:styleId="ListBullet">
    <w:name w:val="List Bullet"/>
    <w:basedOn w:val="Normal"/>
    <w:autoRedefine/>
    <w:pPr>
      <w:numPr>
        <w:numId w:val="8"/>
      </w:numPr>
    </w:pPr>
    <w:rPr>
      <w:sz w:val="20"/>
      <w:szCs w:val="20"/>
      <w:lang w:val="en-US"/>
    </w:rPr>
  </w:style>
  <w:style w:type="paragraph" w:styleId="ListBullet2">
    <w:name w:val="List Bullet 2"/>
    <w:basedOn w:val="Normal"/>
    <w:autoRedefine/>
    <w:pPr>
      <w:numPr>
        <w:numId w:val="9"/>
      </w:numPr>
    </w:pPr>
    <w:rPr>
      <w:sz w:val="20"/>
      <w:szCs w:val="20"/>
      <w:lang w:val="en-US"/>
    </w:rPr>
  </w:style>
  <w:style w:type="paragraph" w:styleId="ListBullet3">
    <w:name w:val="List Bullet 3"/>
    <w:basedOn w:val="Normal"/>
    <w:autoRedefine/>
    <w:pPr>
      <w:numPr>
        <w:numId w:val="10"/>
      </w:numPr>
    </w:pPr>
    <w:rPr>
      <w:sz w:val="20"/>
      <w:szCs w:val="20"/>
      <w:lang w:val="en-US"/>
    </w:rPr>
  </w:style>
  <w:style w:type="paragraph" w:styleId="ListBullet4">
    <w:name w:val="List Bullet 4"/>
    <w:basedOn w:val="Normal"/>
    <w:autoRedefine/>
    <w:pPr>
      <w:tabs>
        <w:tab w:val="num" w:pos="1440"/>
      </w:tabs>
      <w:ind w:left="1440" w:hanging="360"/>
    </w:pPr>
    <w:rPr>
      <w:sz w:val="20"/>
      <w:szCs w:val="20"/>
      <w:lang w:val="en-US"/>
    </w:rPr>
  </w:style>
  <w:style w:type="paragraph" w:styleId="ListBullet5">
    <w:name w:val="List Bullet 5"/>
    <w:basedOn w:val="Normal"/>
    <w:autoRedefine/>
    <w:pPr>
      <w:numPr>
        <w:numId w:val="12"/>
      </w:numPr>
    </w:pPr>
    <w:rPr>
      <w:sz w:val="20"/>
      <w:szCs w:val="20"/>
      <w:lang w:val="en-US"/>
    </w:rPr>
  </w:style>
  <w:style w:type="paragraph" w:styleId="ListNumber">
    <w:name w:val="List Number"/>
    <w:basedOn w:val="Normal"/>
    <w:pPr>
      <w:numPr>
        <w:numId w:val="6"/>
      </w:numPr>
    </w:pPr>
    <w:rPr>
      <w:sz w:val="20"/>
      <w:szCs w:val="20"/>
      <w:lang w:val="en-US"/>
    </w:rPr>
  </w:style>
  <w:style w:type="paragraph" w:styleId="ListNumber2">
    <w:name w:val="List Number 2"/>
    <w:basedOn w:val="Normal"/>
    <w:pPr>
      <w:numPr>
        <w:numId w:val="13"/>
      </w:numPr>
    </w:pPr>
    <w:rPr>
      <w:sz w:val="20"/>
      <w:szCs w:val="20"/>
      <w:lang w:val="en-US"/>
    </w:rPr>
  </w:style>
  <w:style w:type="paragraph" w:styleId="ListNumber3">
    <w:name w:val="List Number 3"/>
    <w:basedOn w:val="Normal"/>
    <w:pPr>
      <w:numPr>
        <w:numId w:val="14"/>
      </w:numPr>
    </w:pPr>
    <w:rPr>
      <w:sz w:val="20"/>
      <w:szCs w:val="20"/>
      <w:lang w:val="en-US"/>
    </w:rPr>
  </w:style>
  <w:style w:type="paragraph" w:styleId="ListNumber4">
    <w:name w:val="List Number 4"/>
    <w:basedOn w:val="Normal"/>
    <w:pPr>
      <w:numPr>
        <w:numId w:val="15"/>
      </w:numPr>
    </w:pPr>
    <w:rPr>
      <w:sz w:val="20"/>
      <w:szCs w:val="20"/>
      <w:lang w:val="en-US"/>
    </w:rPr>
  </w:style>
  <w:style w:type="paragraph" w:styleId="ListNumber5">
    <w:name w:val="List Number 5"/>
    <w:basedOn w:val="Normal"/>
    <w:pPr>
      <w:numPr>
        <w:numId w:val="16"/>
      </w:numPr>
    </w:pPr>
    <w:rPr>
      <w:sz w:val="20"/>
      <w:szCs w:val="20"/>
      <w:lang w:val="en-US"/>
    </w:rPr>
  </w:style>
  <w:style w:type="paragraph" w:customStyle="1" w:styleId="SectionTitle">
    <w:name w:val="Section Title"/>
    <w:next w:val="Normal"/>
    <w:pPr>
      <w:spacing w:after="200"/>
      <w:jc w:val="center"/>
    </w:pPr>
    <w:rPr>
      <w:b/>
      <w:sz w:val="44"/>
      <w:lang w:val="en-GB"/>
    </w:rPr>
  </w:style>
  <w:style w:type="paragraph" w:styleId="Title">
    <w:name w:val="Title"/>
    <w:basedOn w:val="Normal"/>
    <w:link w:val="TitleChar"/>
    <w:qFormat/>
    <w:pPr>
      <w:jc w:val="center"/>
    </w:pPr>
    <w:rPr>
      <w:rFonts w:ascii="Arial" w:hAnsi="Arial"/>
      <w:b/>
      <w:sz w:val="48"/>
      <w:szCs w:val="20"/>
      <w:lang w:val="en-US"/>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lang w:val="en-US"/>
    </w:rPr>
  </w:style>
  <w:style w:type="paragraph" w:styleId="List">
    <w:name w:val="List"/>
    <w:aliases w:val="1. List"/>
    <w:basedOn w:val="Normal"/>
    <w:pPr>
      <w:spacing w:before="120" w:after="120"/>
      <w:ind w:left="1440"/>
      <w:jc w:val="both"/>
    </w:pPr>
    <w:rPr>
      <w:rFonts w:ascii="Arial" w:hAnsi="Arial"/>
      <w:sz w:val="20"/>
      <w:szCs w:val="20"/>
      <w:lang w:val="en-US"/>
    </w:rPr>
  </w:style>
  <w:style w:type="paragraph" w:customStyle="1" w:styleId="explanatoryclause">
    <w:name w:val="explanatory_clause"/>
    <w:basedOn w:val="Normal"/>
    <w:pPr>
      <w:suppressAutoHyphens/>
      <w:spacing w:after="240"/>
      <w:ind w:left="738" w:right="-14" w:hanging="738"/>
    </w:pPr>
    <w:rPr>
      <w:rFonts w:ascii="Arial" w:hAnsi="Arial"/>
      <w:sz w:val="22"/>
      <w:szCs w:val="20"/>
      <w:lang w:val="en-US"/>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rPr>
      <w:lang w:val="en-US"/>
    </w:rPr>
  </w:style>
  <w:style w:type="paragraph" w:styleId="List3">
    <w:name w:val="List 3"/>
    <w:basedOn w:val="Normal"/>
    <w:pPr>
      <w:ind w:left="1080" w:hanging="360"/>
    </w:pPr>
    <w:rPr>
      <w:lang w:val="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US"/>
    </w:rPr>
  </w:style>
  <w:style w:type="paragraph" w:styleId="ListContinue2">
    <w:name w:val="List Continue 2"/>
    <w:basedOn w:val="Normal"/>
    <w:pPr>
      <w:spacing w:after="120"/>
      <w:ind w:left="720"/>
    </w:pPr>
    <w:rPr>
      <w:lang w:val="en-US"/>
    </w:rPr>
  </w:style>
  <w:style w:type="paragraph" w:styleId="ListContinue3">
    <w:name w:val="List Continue 3"/>
    <w:basedOn w:val="Normal"/>
    <w:pPr>
      <w:spacing w:after="120"/>
      <w:ind w:left="1080"/>
    </w:pPr>
    <w:rPr>
      <w:lang w:val="en-US"/>
    </w:rPr>
  </w:style>
  <w:style w:type="paragraph" w:customStyle="1" w:styleId="Enclosure">
    <w:name w:val="Enclosure"/>
    <w:basedOn w:val="Normal"/>
    <w:rPr>
      <w:lang w:val="en-US"/>
    </w:rPr>
  </w:style>
  <w:style w:type="paragraph" w:styleId="NormalIndent">
    <w:name w:val="Normal Indent"/>
    <w:basedOn w:val="Normal"/>
    <w:pPr>
      <w:ind w:left="720"/>
    </w:pPr>
    <w:rPr>
      <w:lang w:val="en-US"/>
    </w:rPr>
  </w:style>
  <w:style w:type="character" w:styleId="FollowedHyperlink">
    <w:name w:val="FollowedHyperlink"/>
    <w:rPr>
      <w:color w:val="800080"/>
      <w:u w:val="single"/>
    </w:rPr>
  </w:style>
  <w:style w:type="paragraph" w:styleId="BodyTextIndent2">
    <w:name w:val="Body Text Indent 2"/>
    <w:basedOn w:val="Normal"/>
    <w:link w:val="BodyTextIndent2Char"/>
    <w:pPr>
      <w:tabs>
        <w:tab w:val="left" w:pos="720"/>
        <w:tab w:val="right" w:pos="8741"/>
      </w:tabs>
      <w:ind w:left="720" w:hanging="720"/>
    </w:pPr>
    <w:rPr>
      <w:rFonts w:ascii="Arial" w:hAnsi="Arial"/>
      <w:sz w:val="22"/>
      <w:szCs w:val="20"/>
      <w:lang w:val="en-US"/>
    </w:rPr>
  </w:style>
  <w:style w:type="paragraph" w:customStyle="1" w:styleId="ShortReturnAddress">
    <w:name w:val="Short Return Address"/>
    <w:basedOn w:val="Normal"/>
    <w:rPr>
      <w:lang w:val="en-US"/>
    </w:rPr>
  </w:style>
  <w:style w:type="paragraph" w:styleId="IndexHeading">
    <w:name w:val="index heading"/>
    <w:basedOn w:val="Normal"/>
    <w:next w:val="Index1"/>
    <w:semiHidden/>
    <w:rPr>
      <w:sz w:val="20"/>
      <w:szCs w:val="20"/>
      <w:lang w:val="en-US"/>
    </w:rPr>
  </w:style>
  <w:style w:type="character" w:styleId="FootnoteReferenc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lang w:val="en-US"/>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lang w:val="en-US"/>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lang w:val="en-US"/>
    </w:rPr>
  </w:style>
  <w:style w:type="paragraph" w:customStyle="1" w:styleId="Section8-Clauses">
    <w:name w:val="Section 8 - Clauses"/>
    <w:basedOn w:val="Normal"/>
    <w:qFormat/>
    <w:rsid w:val="008912E8"/>
    <w:pPr>
      <w:tabs>
        <w:tab w:val="left" w:pos="360"/>
      </w:tabs>
      <w:suppressAutoHyphens/>
      <w:overflowPunct w:val="0"/>
      <w:autoSpaceDE w:val="0"/>
      <w:autoSpaceDN w:val="0"/>
      <w:adjustRightInd w:val="0"/>
      <w:spacing w:after="200"/>
      <w:ind w:left="576" w:hanging="576"/>
      <w:textAlignment w:val="baseline"/>
    </w:pPr>
    <w:rPr>
      <w:b/>
      <w:szCs w:val="20"/>
      <w:lang w:val="en-US"/>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lang w:val="en-US"/>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qFormat/>
    <w:pPr>
      <w:tabs>
        <w:tab w:val="left" w:pos="360"/>
      </w:tabs>
      <w:suppressAutoHyphens/>
      <w:overflowPunct w:val="0"/>
      <w:autoSpaceDE w:val="0"/>
      <w:autoSpaceDN w:val="0"/>
      <w:adjustRightInd w:val="0"/>
      <w:ind w:left="360" w:hanging="360"/>
      <w:textAlignment w:val="baseline"/>
    </w:pPr>
    <w:rPr>
      <w:sz w:val="20"/>
      <w:szCs w:val="20"/>
      <w:lang w:val="en-US"/>
    </w:rPr>
  </w:style>
  <w:style w:type="paragraph" w:customStyle="1" w:styleId="text3">
    <w:name w:val="text 3"/>
    <w:basedOn w:val="Normal"/>
    <w:pPr>
      <w:spacing w:before="240" w:after="240"/>
      <w:ind w:left="1418"/>
    </w:pPr>
    <w:rPr>
      <w:lang w:val="en-US"/>
    </w:r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lang w:val="en-US"/>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lang w:val="en-US"/>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lang w:val="en-US"/>
    </w:rPr>
  </w:style>
  <w:style w:type="paragraph" w:customStyle="1" w:styleId="plane">
    <w:name w:val="plane"/>
    <w:basedOn w:val="Normal"/>
    <w:pPr>
      <w:suppressAutoHyphens/>
      <w:jc w:val="both"/>
    </w:pPr>
    <w:rPr>
      <w:rFonts w:ascii="Tms Rmn" w:hAnsi="Tms Rmn"/>
      <w:szCs w:val="20"/>
      <w:lang w:val="en-US"/>
    </w:rPr>
  </w:style>
  <w:style w:type="paragraph" w:customStyle="1" w:styleId="S8Header1">
    <w:name w:val="S8 Header 1"/>
    <w:basedOn w:val="Normal"/>
    <w:next w:val="Normal"/>
    <w:pPr>
      <w:spacing w:before="120" w:after="200"/>
      <w:jc w:val="both"/>
    </w:pPr>
    <w:rPr>
      <w:b/>
      <w:szCs w:val="20"/>
      <w:lang w:val="en-US"/>
    </w:rPr>
  </w:style>
  <w:style w:type="paragraph" w:customStyle="1" w:styleId="S1-Header1">
    <w:name w:val="S1-Header1"/>
    <w:basedOn w:val="Normal"/>
    <w:pPr>
      <w:numPr>
        <w:numId w:val="22"/>
      </w:numPr>
      <w:spacing w:before="240" w:after="240"/>
      <w:jc w:val="center"/>
    </w:pPr>
    <w:rPr>
      <w:b/>
      <w:sz w:val="28"/>
      <w:lang w:val="en-US"/>
    </w:rPr>
  </w:style>
  <w:style w:type="paragraph" w:customStyle="1" w:styleId="S1-Header2">
    <w:name w:val="S1-Header2"/>
    <w:basedOn w:val="Normal"/>
    <w:pPr>
      <w:spacing w:after="200"/>
    </w:pPr>
    <w:rPr>
      <w:b/>
      <w:lang w:val="en-US"/>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lang w:val="en-US"/>
    </w:rPr>
  </w:style>
  <w:style w:type="paragraph" w:customStyle="1" w:styleId="S3-Header1">
    <w:name w:val="S3-Header 1"/>
    <w:basedOn w:val="Normal"/>
    <w:pPr>
      <w:spacing w:before="120" w:after="200"/>
      <w:ind w:left="1080" w:hanging="720"/>
      <w:jc w:val="both"/>
    </w:pPr>
    <w:rPr>
      <w:b/>
      <w:bCs/>
      <w:noProof/>
      <w:sz w:val="28"/>
      <w:szCs w:val="20"/>
      <w:lang w:val="en-US"/>
    </w:rPr>
  </w:style>
  <w:style w:type="paragraph" w:customStyle="1" w:styleId="S3-Heading2">
    <w:name w:val="S3-Heading 2"/>
    <w:basedOn w:val="Normal"/>
    <w:pPr>
      <w:spacing w:after="200"/>
      <w:ind w:left="1080" w:right="288" w:hanging="720"/>
      <w:jc w:val="both"/>
    </w:pPr>
    <w:rPr>
      <w:b/>
      <w:bCs/>
      <w:lang w:val="en-US"/>
    </w:rPr>
  </w:style>
  <w:style w:type="paragraph" w:styleId="TOC3">
    <w:name w:val="toc 3"/>
    <w:basedOn w:val="Normal"/>
    <w:next w:val="Normal"/>
    <w:autoRedefine/>
    <w:uiPriority w:val="39"/>
    <w:pPr>
      <w:ind w:left="480"/>
    </w:pPr>
    <w:rPr>
      <w:lang w:val="en-US"/>
    </w:rPr>
  </w:style>
  <w:style w:type="paragraph" w:styleId="TOC4">
    <w:name w:val="toc 4"/>
    <w:basedOn w:val="Normal"/>
    <w:next w:val="Normal"/>
    <w:autoRedefine/>
    <w:uiPriority w:val="39"/>
    <w:pPr>
      <w:ind w:left="720"/>
    </w:pPr>
    <w:rPr>
      <w:lang w:val="en-US"/>
    </w:rPr>
  </w:style>
  <w:style w:type="paragraph" w:styleId="TOC5">
    <w:name w:val="toc 5"/>
    <w:basedOn w:val="Normal"/>
    <w:next w:val="Normal"/>
    <w:autoRedefine/>
    <w:uiPriority w:val="39"/>
    <w:pPr>
      <w:ind w:left="960"/>
    </w:pPr>
    <w:rPr>
      <w:lang w:val="en-US"/>
    </w:rPr>
  </w:style>
  <w:style w:type="paragraph" w:styleId="TOC6">
    <w:name w:val="toc 6"/>
    <w:basedOn w:val="Normal"/>
    <w:next w:val="Normal"/>
    <w:autoRedefine/>
    <w:uiPriority w:val="39"/>
    <w:pPr>
      <w:ind w:left="1200"/>
    </w:pPr>
    <w:rPr>
      <w:lang w:val="en-US"/>
    </w:rPr>
  </w:style>
  <w:style w:type="paragraph" w:styleId="TOC7">
    <w:name w:val="toc 7"/>
    <w:basedOn w:val="Normal"/>
    <w:next w:val="Normal"/>
    <w:autoRedefine/>
    <w:uiPriority w:val="39"/>
    <w:pPr>
      <w:ind w:left="1440"/>
    </w:pPr>
    <w:rPr>
      <w:lang w:val="en-US"/>
    </w:rPr>
  </w:style>
  <w:style w:type="paragraph" w:styleId="TOC8">
    <w:name w:val="toc 8"/>
    <w:basedOn w:val="Normal"/>
    <w:next w:val="Normal"/>
    <w:autoRedefine/>
    <w:uiPriority w:val="39"/>
    <w:pPr>
      <w:ind w:left="1680"/>
    </w:pPr>
    <w:rPr>
      <w:lang w:val="en-US"/>
    </w:rPr>
  </w:style>
  <w:style w:type="paragraph" w:styleId="TOC9">
    <w:name w:val="toc 9"/>
    <w:basedOn w:val="Normal"/>
    <w:next w:val="Normal"/>
    <w:autoRedefine/>
    <w:uiPriority w:val="39"/>
    <w:pPr>
      <w:ind w:left="1920"/>
    </w:pPr>
    <w:rPr>
      <w:lang w:val="en-US"/>
    </w:rPr>
  </w:style>
  <w:style w:type="paragraph" w:customStyle="1" w:styleId="S4Header">
    <w:name w:val="S4 Header"/>
    <w:basedOn w:val="Normal"/>
    <w:next w:val="Normal"/>
    <w:pPr>
      <w:spacing w:before="120" w:after="240"/>
      <w:jc w:val="center"/>
    </w:pPr>
    <w:rPr>
      <w:b/>
      <w:sz w:val="32"/>
      <w:szCs w:val="20"/>
      <w:lang w:val="en-US"/>
    </w:rPr>
  </w:style>
  <w:style w:type="paragraph" w:customStyle="1" w:styleId="S4-header1">
    <w:name w:val="S4-header1"/>
    <w:basedOn w:val="Normal"/>
    <w:pPr>
      <w:spacing w:before="120" w:after="240"/>
      <w:jc w:val="center"/>
    </w:pPr>
    <w:rPr>
      <w:b/>
      <w:sz w:val="36"/>
      <w:szCs w:val="20"/>
      <w:lang w:val="en-US"/>
    </w:rPr>
  </w:style>
  <w:style w:type="paragraph" w:customStyle="1" w:styleId="S4-Header10">
    <w:name w:val="S4-Header 1"/>
    <w:basedOn w:val="Normal"/>
    <w:next w:val="Normal"/>
    <w:rsid w:val="00002A9A"/>
    <w:pPr>
      <w:spacing w:before="120" w:after="240"/>
      <w:jc w:val="center"/>
    </w:pPr>
    <w:rPr>
      <w:rFonts w:cs="Arial"/>
      <w:b/>
      <w:sz w:val="36"/>
      <w:lang w:val="en-US"/>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lang w:val="en-US"/>
    </w:rPr>
  </w:style>
  <w:style w:type="paragraph" w:customStyle="1" w:styleId="S6-Header1">
    <w:name w:val="S6-Header 1"/>
    <w:basedOn w:val="Normal"/>
    <w:next w:val="Normal"/>
    <w:pPr>
      <w:spacing w:before="120" w:after="240"/>
      <w:jc w:val="center"/>
    </w:pPr>
    <w:rPr>
      <w:rFonts w:cs="Arial"/>
      <w:b/>
      <w:sz w:val="32"/>
      <w:lang w:val="en-US"/>
    </w:rPr>
  </w:style>
  <w:style w:type="paragraph" w:customStyle="1" w:styleId="Part">
    <w:name w:val="Part"/>
    <w:basedOn w:val="Normal"/>
    <w:pPr>
      <w:keepNext/>
      <w:spacing w:before="2280"/>
      <w:jc w:val="center"/>
    </w:pPr>
    <w:rPr>
      <w:b/>
      <w:sz w:val="52"/>
      <w:lang w:val="en-US"/>
    </w:rPr>
  </w:style>
  <w:style w:type="character" w:styleId="CommentReference">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lang w:val="en-US"/>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3"/>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lang w:val="en-US"/>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152955"/>
  </w:style>
  <w:style w:type="paragraph" w:customStyle="1" w:styleId="Style11">
    <w:name w:val="Style 11"/>
    <w:basedOn w:val="Normal"/>
    <w:rsid w:val="00220722"/>
    <w:pPr>
      <w:widowControl w:val="0"/>
      <w:autoSpaceDE w:val="0"/>
      <w:autoSpaceDN w:val="0"/>
      <w:spacing w:line="384" w:lineRule="atLeast"/>
    </w:pPr>
    <w:rPr>
      <w:lang w:val="en-US"/>
    </w:r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lang w:val="en-US"/>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lang w:val="en-US"/>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lang w:val="en-US"/>
    </w:rPr>
  </w:style>
  <w:style w:type="paragraph" w:customStyle="1" w:styleId="Style19">
    <w:name w:val="Style 19"/>
    <w:basedOn w:val="Normal"/>
    <w:rsid w:val="000B3397"/>
    <w:pPr>
      <w:widowControl w:val="0"/>
      <w:autoSpaceDE w:val="0"/>
      <w:autoSpaceDN w:val="0"/>
      <w:adjustRightInd w:val="0"/>
    </w:pPr>
    <w:rPr>
      <w:lang w:val="en-US"/>
    </w:rPr>
  </w:style>
  <w:style w:type="paragraph" w:customStyle="1" w:styleId="Style17">
    <w:name w:val="Style 17"/>
    <w:basedOn w:val="Normal"/>
    <w:rsid w:val="000B3397"/>
    <w:pPr>
      <w:widowControl w:val="0"/>
      <w:autoSpaceDE w:val="0"/>
      <w:autoSpaceDN w:val="0"/>
      <w:spacing w:line="264" w:lineRule="exact"/>
      <w:ind w:left="576" w:hanging="360"/>
    </w:pPr>
    <w:rPr>
      <w:lang w:val="en-US"/>
    </w:rPr>
  </w:style>
  <w:style w:type="paragraph" w:customStyle="1" w:styleId="Style20">
    <w:name w:val="Style 20"/>
    <w:basedOn w:val="Normal"/>
    <w:rsid w:val="000B3397"/>
    <w:pPr>
      <w:widowControl w:val="0"/>
      <w:autoSpaceDE w:val="0"/>
      <w:autoSpaceDN w:val="0"/>
      <w:spacing w:before="144" w:after="360" w:line="264" w:lineRule="exact"/>
    </w:pPr>
    <w:rPr>
      <w:lang w:val="en-US"/>
    </w:r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lang w:val="en-US"/>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har"/>
    <w:rsid w:val="00AF7561"/>
    <w:pPr>
      <w:tabs>
        <w:tab w:val="num" w:pos="360"/>
      </w:tabs>
      <w:spacing w:before="120" w:after="120"/>
      <w:ind w:left="360" w:hanging="360"/>
    </w:pPr>
    <w:rPr>
      <w:b/>
      <w:szCs w:val="20"/>
      <w:lang w:val="en-US"/>
    </w:rPr>
  </w:style>
  <w:style w:type="paragraph" w:customStyle="1" w:styleId="ColorfulList-Accent11">
    <w:name w:val="Colorful List - Accent 11"/>
    <w:basedOn w:val="Normal"/>
    <w:uiPriority w:val="34"/>
    <w:qFormat/>
    <w:rsid w:val="00AF7561"/>
    <w:pPr>
      <w:ind w:left="720"/>
      <w:contextualSpacing/>
      <w:jc w:val="both"/>
    </w:pPr>
    <w:rPr>
      <w:lang w:val="en-US"/>
    </w:r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rPr>
      <w:lang w:val="en-US"/>
    </w:rPr>
  </w:style>
  <w:style w:type="paragraph" w:customStyle="1" w:styleId="xmsonormal">
    <w:name w:val="x_msonormal"/>
    <w:basedOn w:val="Normal"/>
    <w:rsid w:val="00F439EB"/>
    <w:pPr>
      <w:spacing w:before="100" w:beforeAutospacing="1" w:after="100" w:afterAutospacing="1"/>
    </w:pPr>
    <w:rPr>
      <w:lang w:val="en-US"/>
    </w:r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color w:val="000000" w:themeColor="text1"/>
      <w:lang w:val="en-US"/>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lang w:val="en-US"/>
    </w:rPr>
  </w:style>
  <w:style w:type="paragraph" w:customStyle="1" w:styleId="SubheaderEvaCri">
    <w:name w:val="Subheader Eva Cri"/>
    <w:basedOn w:val="ListParagraph"/>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lang w:val="en-US"/>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lang w:val="en-US"/>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qFormat/>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27"/>
      </w:numPr>
      <w:spacing w:after="200"/>
      <w:ind w:right="-14"/>
      <w:jc w:val="both"/>
    </w:pPr>
    <w:rPr>
      <w:szCs w:val="20"/>
      <w:lang w:val="en-US"/>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28"/>
      </w:numPr>
      <w:spacing w:before="0" w:after="200"/>
    </w:pPr>
    <w:rPr>
      <w:bCs/>
    </w:rPr>
  </w:style>
  <w:style w:type="paragraph" w:customStyle="1" w:styleId="SPDForm2">
    <w:name w:val="SPD  Form 2"/>
    <w:basedOn w:val="Normal"/>
    <w:qFormat/>
    <w:rsid w:val="006E6B4F"/>
    <w:pPr>
      <w:spacing w:before="120" w:after="240"/>
      <w:jc w:val="center"/>
    </w:pPr>
    <w:rPr>
      <w:b/>
      <w:sz w:val="36"/>
      <w:szCs w:val="20"/>
      <w:lang w:val="en-US"/>
    </w:rPr>
  </w:style>
  <w:style w:type="paragraph" w:customStyle="1" w:styleId="StyleHeading4Sub-ClauseSub-paragraphClauseSubSubNoNameAft">
    <w:name w:val="Style Heading 4Sub-Clause Sub-paragraphClauseSubSub_No&amp;Name + Aft..."/>
    <w:basedOn w:val="Heading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rPr>
      <w:lang w:val="en-US"/>
    </w:rPr>
  </w:style>
  <w:style w:type="paragraph" w:customStyle="1" w:styleId="Bulletnumbered">
    <w:name w:val="Bullet numbered"/>
    <w:basedOn w:val="ListParagraph"/>
    <w:autoRedefine/>
    <w:qFormat/>
    <w:rsid w:val="0063027C"/>
    <w:pPr>
      <w:numPr>
        <w:numId w:val="29"/>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qFormat/>
    <w:rsid w:val="000C69FA"/>
    <w:pPr>
      <w:numPr>
        <w:numId w:val="32"/>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63027C"/>
    <w:pPr>
      <w:numPr>
        <w:numId w:val="31"/>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63027C"/>
    <w:pPr>
      <w:numPr>
        <w:numId w:val="3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DefaultParagraphFont"/>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eGrid">
    <w:name w:val="Table Grid"/>
    <w:basedOn w:val="Table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Heading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lang w:val="en-US"/>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lang w:val="en-US"/>
    </w:rPr>
  </w:style>
  <w:style w:type="paragraph" w:customStyle="1" w:styleId="AheaderTerciaryleve">
    <w:name w:val="Aheader Terciary leve"/>
    <w:basedOn w:val="Normal"/>
    <w:link w:val="AheaderTerciaryleveChar"/>
    <w:qFormat/>
    <w:rsid w:val="00D07996"/>
    <w:pPr>
      <w:jc w:val="center"/>
    </w:pPr>
    <w:rPr>
      <w:b/>
      <w:sz w:val="28"/>
      <w:lang w:val="en-US"/>
    </w:rPr>
  </w:style>
  <w:style w:type="character" w:customStyle="1" w:styleId="AheaderTerciaryleveChar">
    <w:name w:val="Aheader Terciary leve Char"/>
    <w:basedOn w:val="DefaultParagraphFont"/>
    <w:link w:val="AheaderTerciaryleve"/>
    <w:rsid w:val="00D07996"/>
    <w:rPr>
      <w:b/>
      <w:sz w:val="28"/>
      <w:szCs w:val="24"/>
    </w:rPr>
  </w:style>
  <w:style w:type="paragraph" w:customStyle="1" w:styleId="ESSpara">
    <w:name w:val="ESS para"/>
    <w:basedOn w:val="Normal"/>
    <w:link w:val="ESSparaChar"/>
    <w:qFormat/>
    <w:rsid w:val="00ED5291"/>
    <w:pPr>
      <w:numPr>
        <w:numId w:val="33"/>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ED5291"/>
    <w:rPr>
      <w:rFonts w:asciiTheme="minorHAnsi" w:eastAsiaTheme="minorEastAsia" w:hAnsiTheme="minorHAnsi" w:cstheme="minorBidi"/>
      <w:sz w:val="22"/>
      <w:szCs w:val="22"/>
      <w:lang w:eastAsia="ja-JP"/>
    </w:rPr>
  </w:style>
  <w:style w:type="character" w:styleId="Strong">
    <w:name w:val="Strong"/>
    <w:basedOn w:val="DefaultParagraphFont"/>
    <w:uiPriority w:val="22"/>
    <w:qFormat/>
    <w:rsid w:val="00C3427C"/>
    <w:rPr>
      <w:b/>
      <w:bCs/>
    </w:rPr>
  </w:style>
  <w:style w:type="paragraph" w:customStyle="1" w:styleId="p2">
    <w:name w:val="p2"/>
    <w:basedOn w:val="Normal"/>
    <w:rsid w:val="00A912D0"/>
    <w:rPr>
      <w:rFonts w:ascii="Calibri" w:eastAsiaTheme="minorHAnsi" w:hAnsi="Calibri"/>
      <w:sz w:val="15"/>
      <w:szCs w:val="15"/>
      <w:lang w:val="en-US"/>
    </w:rPr>
  </w:style>
  <w:style w:type="paragraph" w:customStyle="1" w:styleId="FAStdProv">
    <w:name w:val="FAStdProv"/>
    <w:basedOn w:val="ListParagraph"/>
    <w:qFormat/>
    <w:rsid w:val="002E1D7E"/>
    <w:pPr>
      <w:numPr>
        <w:numId w:val="34"/>
      </w:numPr>
      <w:spacing w:before="240" w:after="120"/>
      <w:contextualSpacing w:val="0"/>
    </w:pPr>
    <w:rPr>
      <w:b/>
    </w:rPr>
  </w:style>
  <w:style w:type="character" w:customStyle="1" w:styleId="TitleChar">
    <w:name w:val="Title Char"/>
    <w:basedOn w:val="DefaultParagraphFont"/>
    <w:link w:val="Title"/>
    <w:rsid w:val="002E1D7E"/>
    <w:rPr>
      <w:rFonts w:ascii="Arial" w:hAnsi="Arial"/>
      <w:b/>
      <w:sz w:val="48"/>
    </w:rPr>
  </w:style>
  <w:style w:type="character" w:customStyle="1" w:styleId="Sec1-ClausesChar">
    <w:name w:val="Sec1-Clauses Char"/>
    <w:basedOn w:val="DefaultParagraphFont"/>
    <w:link w:val="Sec1-Clauses"/>
    <w:rsid w:val="002E1D7E"/>
    <w:rPr>
      <w:b/>
      <w:sz w:val="24"/>
    </w:rPr>
  </w:style>
  <w:style w:type="paragraph" w:customStyle="1" w:styleId="RFQHeading01">
    <w:name w:val="RFQ Heading 01"/>
    <w:basedOn w:val="Normal"/>
    <w:link w:val="RFQHeading01Char"/>
    <w:qFormat/>
    <w:rsid w:val="00BD6079"/>
    <w:pPr>
      <w:suppressAutoHyphens/>
      <w:spacing w:after="120"/>
      <w:jc w:val="center"/>
    </w:pPr>
    <w:rPr>
      <w:rFonts w:ascii="Times New Roman Bold" w:hAnsi="Times New Roman Bold"/>
      <w:kern w:val="28"/>
      <w:sz w:val="40"/>
      <w:szCs w:val="40"/>
      <w:lang w:val="en-GB"/>
    </w:rPr>
  </w:style>
  <w:style w:type="character" w:customStyle="1" w:styleId="RFQHeading01Char">
    <w:name w:val="RFQ Heading 01 Char"/>
    <w:basedOn w:val="DefaultParagraphFont"/>
    <w:link w:val="RFQHeading01"/>
    <w:rsid w:val="00BD6079"/>
    <w:rPr>
      <w:rFonts w:ascii="Times New Roman Bold" w:hAnsi="Times New Roman Bold"/>
      <w:kern w:val="28"/>
      <w:sz w:val="40"/>
      <w:szCs w:val="40"/>
      <w:lang w:val="en-GB"/>
    </w:rPr>
  </w:style>
  <w:style w:type="paragraph" w:customStyle="1" w:styleId="COCgcc">
    <w:name w:val="COC gcc"/>
    <w:basedOn w:val="ListParagraph"/>
    <w:qFormat/>
    <w:rsid w:val="008E0D26"/>
    <w:pPr>
      <w:numPr>
        <w:numId w:val="37"/>
      </w:numPr>
      <w:spacing w:after="120"/>
      <w:ind w:left="331"/>
      <w:contextualSpacing w:val="0"/>
    </w:pPr>
    <w:rPr>
      <w:b/>
    </w:rPr>
  </w:style>
  <w:style w:type="paragraph" w:customStyle="1" w:styleId="CoCHeading1">
    <w:name w:val="CoC Heading 1"/>
    <w:basedOn w:val="COCgcc"/>
    <w:link w:val="CoCHeading1Char"/>
    <w:qFormat/>
    <w:rsid w:val="008E0D26"/>
    <w:pPr>
      <w:numPr>
        <w:ilvl w:val="1"/>
      </w:numPr>
      <w:ind w:left="691" w:hanging="720"/>
      <w:jc w:val="both"/>
    </w:pPr>
    <w:rPr>
      <w:b w:val="0"/>
    </w:rPr>
  </w:style>
  <w:style w:type="character" w:customStyle="1" w:styleId="CoCHeading1Char">
    <w:name w:val="CoC Heading 1 Char"/>
    <w:basedOn w:val="ListParagraphChar"/>
    <w:link w:val="CoCHeading1"/>
    <w:rsid w:val="008E0D26"/>
    <w:rPr>
      <w:sz w:val="24"/>
      <w:szCs w:val="24"/>
    </w:rPr>
  </w:style>
  <w:style w:type="paragraph" w:customStyle="1" w:styleId="GCCHeading2">
    <w:name w:val="GCC Heading 2"/>
    <w:basedOn w:val="Normal"/>
    <w:qFormat/>
    <w:rsid w:val="004E33ED"/>
    <w:pPr>
      <w:numPr>
        <w:numId w:val="41"/>
      </w:numPr>
      <w:spacing w:before="120" w:after="120"/>
    </w:pPr>
    <w:rPr>
      <w:b/>
      <w:noProof/>
      <w:szCs w:val="20"/>
      <w:lang w:val="en-US"/>
    </w:rPr>
  </w:style>
  <w:style w:type="paragraph" w:customStyle="1" w:styleId="GCCHeading3">
    <w:name w:val="GCC Heading 3"/>
    <w:basedOn w:val="GCCHeading2"/>
    <w:link w:val="GCCHeading3Char"/>
    <w:qFormat/>
    <w:rsid w:val="004E33ED"/>
    <w:pPr>
      <w:numPr>
        <w:ilvl w:val="1"/>
        <w:numId w:val="17"/>
      </w:numPr>
      <w:suppressAutoHyphens/>
      <w:overflowPunct w:val="0"/>
      <w:autoSpaceDE w:val="0"/>
      <w:autoSpaceDN w:val="0"/>
      <w:adjustRightInd w:val="0"/>
      <w:ind w:right="36"/>
      <w:jc w:val="both"/>
      <w:textAlignment w:val="baseline"/>
    </w:pPr>
    <w:rPr>
      <w:b w:val="0"/>
      <w:szCs w:val="22"/>
    </w:rPr>
  </w:style>
  <w:style w:type="character" w:customStyle="1" w:styleId="GCCHeading3Char">
    <w:name w:val="GCC Heading 3 Char"/>
    <w:basedOn w:val="DefaultParagraphFont"/>
    <w:link w:val="GCCHeading3"/>
    <w:rsid w:val="004E33ED"/>
    <w:rPr>
      <w:noProof/>
      <w:sz w:val="24"/>
      <w:szCs w:val="22"/>
    </w:rPr>
  </w:style>
  <w:style w:type="paragraph" w:customStyle="1" w:styleId="Sec8Clauses">
    <w:name w:val="Sec 8 Clauses"/>
    <w:basedOn w:val="Sec1-ClausesAfter10pt1"/>
    <w:autoRedefine/>
    <w:qFormat/>
    <w:rsid w:val="00DE2668"/>
    <w:pPr>
      <w:numPr>
        <w:numId w:val="42"/>
      </w:numPr>
    </w:pPr>
  </w:style>
  <w:style w:type="character" w:customStyle="1" w:styleId="BodyTextIndentChar">
    <w:name w:val="Body Text Indent Char"/>
    <w:basedOn w:val="DefaultParagraphFont"/>
    <w:link w:val="BodyTextIndent"/>
    <w:rsid w:val="00690594"/>
    <w:rPr>
      <w:rFonts w:ascii="Arial" w:hAnsi="Arial" w:cs="Arial"/>
      <w:szCs w:val="24"/>
    </w:rPr>
  </w:style>
  <w:style w:type="paragraph" w:customStyle="1" w:styleId="DCHeading01">
    <w:name w:val="DC Heading 01"/>
    <w:basedOn w:val="Normal"/>
    <w:link w:val="DCHeading01Char"/>
    <w:qFormat/>
    <w:rsid w:val="00B76E4E"/>
    <w:pPr>
      <w:suppressAutoHyphens/>
      <w:jc w:val="center"/>
    </w:pPr>
    <w:rPr>
      <w:rFonts w:ascii="Times New Roman Bold" w:hAnsi="Times New Roman Bold"/>
      <w:kern w:val="28"/>
      <w:sz w:val="40"/>
      <w:szCs w:val="40"/>
      <w:lang w:val="en-GB"/>
    </w:rPr>
  </w:style>
  <w:style w:type="character" w:customStyle="1" w:styleId="DCHeading01Char">
    <w:name w:val="DC Heading 01 Char"/>
    <w:basedOn w:val="DefaultParagraphFont"/>
    <w:link w:val="DCHeading01"/>
    <w:rsid w:val="00B76E4E"/>
    <w:rPr>
      <w:rFonts w:ascii="Times New Roman Bold" w:hAnsi="Times New Roman Bold"/>
      <w:kern w:val="28"/>
      <w:sz w:val="40"/>
      <w:szCs w:val="40"/>
      <w:lang w:val="en-GB"/>
    </w:rPr>
  </w:style>
  <w:style w:type="paragraph" w:customStyle="1" w:styleId="Sec1-Para">
    <w:name w:val="Sec 1 - Para"/>
    <w:basedOn w:val="Sub-ClauseText"/>
    <w:qFormat/>
    <w:rsid w:val="00B76E4E"/>
    <w:pPr>
      <w:numPr>
        <w:numId w:val="51"/>
      </w:numPr>
      <w:tabs>
        <w:tab w:val="left" w:pos="576"/>
      </w:tabs>
      <w:overflowPunct/>
      <w:autoSpaceDE/>
      <w:autoSpaceDN/>
      <w:adjustRightInd/>
      <w:spacing w:before="0" w:after="200"/>
      <w:textAlignment w:val="auto"/>
    </w:pPr>
    <w:rPr>
      <w:spacing w:val="0"/>
      <w:szCs w:val="24"/>
    </w:rPr>
  </w:style>
  <w:style w:type="paragraph" w:customStyle="1" w:styleId="Tabla8titulo">
    <w:name w:val="Tabla8 titulo"/>
    <w:basedOn w:val="Normal"/>
    <w:link w:val="Tabla8tituloCar"/>
    <w:qFormat/>
    <w:rsid w:val="00B76E4E"/>
    <w:pPr>
      <w:spacing w:before="120" w:after="240"/>
      <w:jc w:val="center"/>
    </w:pPr>
    <w:rPr>
      <w:b/>
      <w:sz w:val="36"/>
      <w:szCs w:val="20"/>
      <w:lang w:val="es-ES"/>
    </w:rPr>
  </w:style>
  <w:style w:type="character" w:customStyle="1" w:styleId="Tabla8tituloCar">
    <w:name w:val="Tabla8 titulo Car"/>
    <w:basedOn w:val="DefaultParagraphFont"/>
    <w:link w:val="Tabla8titulo"/>
    <w:rsid w:val="00B76E4E"/>
    <w:rPr>
      <w:b/>
      <w:sz w:val="36"/>
      <w:lang w:val="es-ES"/>
    </w:rPr>
  </w:style>
  <w:style w:type="paragraph" w:customStyle="1" w:styleId="Section10Header1">
    <w:name w:val="Section 10 Header 1"/>
    <w:basedOn w:val="S9Header1"/>
    <w:qFormat/>
    <w:rsid w:val="00B76E4E"/>
    <w:rPr>
      <w:noProof w:val="0"/>
      <w:lang w:val="es-AR"/>
    </w:rPr>
  </w:style>
  <w:style w:type="paragraph" w:customStyle="1" w:styleId="StyleSec8Sub-ClausesJustified">
    <w:name w:val="Style Sec 8 Sub-Clauses + Justified"/>
    <w:basedOn w:val="Normal"/>
    <w:rsid w:val="00B76E4E"/>
    <w:pPr>
      <w:numPr>
        <w:numId w:val="53"/>
      </w:numPr>
      <w:spacing w:after="200"/>
      <w:jc w:val="both"/>
    </w:pPr>
    <w:rPr>
      <w:szCs w:val="20"/>
      <w:lang w:val="en-US"/>
    </w:rPr>
  </w:style>
  <w:style w:type="character" w:customStyle="1" w:styleId="Heading1Char">
    <w:name w:val="Heading 1 Char"/>
    <w:aliases w:val="Document Header1 Char"/>
    <w:basedOn w:val="DefaultParagraphFont"/>
    <w:link w:val="Heading1"/>
    <w:rsid w:val="00B76E4E"/>
    <w:rPr>
      <w:rFonts w:ascii="Arial" w:hAnsi="Arial" w:cs="Arial"/>
      <w:b/>
      <w:szCs w:val="24"/>
    </w:rPr>
  </w:style>
  <w:style w:type="character" w:customStyle="1" w:styleId="Heading2Char">
    <w:name w:val="Heading 2 Char"/>
    <w:aliases w:val="Section-Title Char,Title Header2 Char"/>
    <w:basedOn w:val="DefaultParagraphFont"/>
    <w:link w:val="Heading2"/>
    <w:rsid w:val="00B76E4E"/>
    <w:rPr>
      <w:rFonts w:ascii="Arial" w:hAnsi="Arial" w:cs="Arial"/>
      <w:b/>
      <w:bCs/>
      <w:sz w:val="24"/>
      <w:szCs w:val="24"/>
    </w:rPr>
  </w:style>
  <w:style w:type="character" w:customStyle="1" w:styleId="Heading3Char">
    <w:name w:val="Heading 3 Char"/>
    <w:aliases w:val="Section Header3 Char,Sub-Clause Paragraph Char"/>
    <w:basedOn w:val="DefaultParagraphFont"/>
    <w:link w:val="Heading3"/>
    <w:rsid w:val="00B76E4E"/>
    <w:rPr>
      <w:rFonts w:cs="Arial"/>
      <w:b/>
      <w:bCs/>
      <w:spacing w:val="-2"/>
      <w:sz w:val="16"/>
      <w:szCs w:val="24"/>
    </w:rPr>
  </w:style>
  <w:style w:type="character" w:customStyle="1" w:styleId="Heading4Char">
    <w:name w:val="Heading 4 Char"/>
    <w:aliases w:val="Sub-Clause Sub-paragraph Char, Sub-Clause Sub-paragraph Char,ClauseSubSub_No&amp;Name Char"/>
    <w:basedOn w:val="DefaultParagraphFont"/>
    <w:link w:val="Heading4"/>
    <w:uiPriority w:val="9"/>
    <w:rsid w:val="00B76E4E"/>
    <w:rPr>
      <w:rFonts w:ascii="Arial" w:hAnsi="Arial" w:cs="Arial"/>
    </w:rPr>
  </w:style>
  <w:style w:type="character" w:customStyle="1" w:styleId="Heading5Char">
    <w:name w:val="Heading 5 Char"/>
    <w:basedOn w:val="DefaultParagraphFont"/>
    <w:link w:val="Heading5"/>
    <w:rsid w:val="00B76E4E"/>
    <w:rPr>
      <w:rFonts w:cs="Arial"/>
      <w:b/>
      <w:bCs/>
      <w:iCs/>
      <w:spacing w:val="-2"/>
      <w:sz w:val="24"/>
      <w:szCs w:val="24"/>
    </w:rPr>
  </w:style>
  <w:style w:type="character" w:customStyle="1" w:styleId="Heading6Char">
    <w:name w:val="Heading 6 Char"/>
    <w:basedOn w:val="DefaultParagraphFont"/>
    <w:link w:val="Heading6"/>
    <w:rsid w:val="00B76E4E"/>
    <w:rPr>
      <w:rFonts w:ascii="Arial" w:hAnsi="Arial"/>
      <w:i/>
      <w:sz w:val="22"/>
    </w:rPr>
  </w:style>
  <w:style w:type="character" w:customStyle="1" w:styleId="Heading7Char">
    <w:name w:val="Heading 7 Char"/>
    <w:basedOn w:val="DefaultParagraphFont"/>
    <w:link w:val="Heading7"/>
    <w:rsid w:val="00B76E4E"/>
    <w:rPr>
      <w:rFonts w:ascii="Arial" w:hAnsi="Arial"/>
    </w:rPr>
  </w:style>
  <w:style w:type="character" w:customStyle="1" w:styleId="Heading8Char">
    <w:name w:val="Heading 8 Char"/>
    <w:basedOn w:val="DefaultParagraphFont"/>
    <w:link w:val="Heading8"/>
    <w:rsid w:val="00B76E4E"/>
    <w:rPr>
      <w:rFonts w:ascii="Arial" w:hAnsi="Arial"/>
      <w:i/>
    </w:rPr>
  </w:style>
  <w:style w:type="character" w:customStyle="1" w:styleId="Heading9Char">
    <w:name w:val="Heading 9 Char"/>
    <w:basedOn w:val="DefaultParagraphFont"/>
    <w:link w:val="Heading9"/>
    <w:rsid w:val="00B76E4E"/>
    <w:rPr>
      <w:rFonts w:ascii="Arial" w:hAnsi="Arial"/>
      <w:b/>
      <w:i/>
      <w:sz w:val="18"/>
    </w:rPr>
  </w:style>
  <w:style w:type="character" w:customStyle="1" w:styleId="SubtitleChar">
    <w:name w:val="Subtitle Char"/>
    <w:basedOn w:val="DefaultParagraphFont"/>
    <w:link w:val="Subtitle"/>
    <w:rsid w:val="00B76E4E"/>
    <w:rPr>
      <w:b/>
      <w:sz w:val="36"/>
    </w:rPr>
  </w:style>
  <w:style w:type="character" w:customStyle="1" w:styleId="CommentSubjectChar">
    <w:name w:val="Comment Subject Char"/>
    <w:basedOn w:val="CommentTextChar"/>
    <w:link w:val="CommentSubject"/>
    <w:semiHidden/>
    <w:rsid w:val="00B76E4E"/>
    <w:rPr>
      <w:rFonts w:ascii="Arial" w:hAnsi="Arial"/>
      <w:b/>
      <w:bCs/>
      <w:lang w:val="es-ES_tradnl" w:eastAsia="x-none"/>
    </w:rPr>
  </w:style>
  <w:style w:type="character" w:customStyle="1" w:styleId="BalloonTextChar">
    <w:name w:val="Balloon Text Char"/>
    <w:basedOn w:val="DefaultParagraphFont"/>
    <w:link w:val="BalloonText"/>
    <w:semiHidden/>
    <w:rsid w:val="00B76E4E"/>
    <w:rPr>
      <w:rFonts w:ascii="Tahoma" w:hAnsi="Tahoma" w:cs="Tahoma"/>
      <w:sz w:val="16"/>
      <w:szCs w:val="16"/>
      <w:lang w:val="es-ES_tradnl"/>
    </w:rPr>
  </w:style>
  <w:style w:type="character" w:customStyle="1" w:styleId="BodyText3Char">
    <w:name w:val="Body Text 3 Char"/>
    <w:basedOn w:val="DefaultParagraphFont"/>
    <w:link w:val="BodyText3"/>
    <w:rsid w:val="00B76E4E"/>
    <w:rPr>
      <w:rFonts w:ascii="Arial" w:hAnsi="Arial"/>
      <w:i/>
    </w:rPr>
  </w:style>
  <w:style w:type="character" w:customStyle="1" w:styleId="BodyTextIndent3Char">
    <w:name w:val="Body Text Indent 3 Char"/>
    <w:basedOn w:val="DefaultParagraphFont"/>
    <w:link w:val="BodyTextIndent3"/>
    <w:rsid w:val="00B76E4E"/>
    <w:rPr>
      <w:rFonts w:ascii="Arial" w:hAnsi="Arial" w:cs="Arial"/>
      <w:szCs w:val="24"/>
    </w:rPr>
  </w:style>
  <w:style w:type="character" w:customStyle="1" w:styleId="MessageHeaderChar">
    <w:name w:val="Message Header Char"/>
    <w:basedOn w:val="DefaultParagraphFont"/>
    <w:link w:val="MessageHeader"/>
    <w:rsid w:val="00B76E4E"/>
    <w:rPr>
      <w:rFonts w:ascii="Arial" w:hAnsi="Arial" w:cs="Arial"/>
      <w:sz w:val="24"/>
      <w:szCs w:val="24"/>
      <w:shd w:val="pct20" w:color="auto" w:fill="auto"/>
    </w:rPr>
  </w:style>
  <w:style w:type="character" w:customStyle="1" w:styleId="BodyTextIndent2Char">
    <w:name w:val="Body Text Indent 2 Char"/>
    <w:basedOn w:val="DefaultParagraphFont"/>
    <w:link w:val="BodyTextIndent2"/>
    <w:rsid w:val="00B76E4E"/>
    <w:rPr>
      <w:rFonts w:ascii="Arial" w:hAnsi="Arial"/>
      <w:sz w:val="22"/>
    </w:rPr>
  </w:style>
  <w:style w:type="paragraph" w:customStyle="1" w:styleId="Head41">
    <w:name w:val="Head 4.1"/>
    <w:basedOn w:val="Normal"/>
    <w:rsid w:val="00B76E4E"/>
    <w:pPr>
      <w:suppressAutoHyphens/>
      <w:overflowPunct w:val="0"/>
      <w:autoSpaceDE w:val="0"/>
      <w:autoSpaceDN w:val="0"/>
      <w:adjustRightInd w:val="0"/>
      <w:spacing w:before="120" w:after="200"/>
      <w:jc w:val="center"/>
      <w:textAlignment w:val="baseline"/>
    </w:pPr>
    <w:rPr>
      <w:b/>
      <w:sz w:val="28"/>
      <w:szCs w:val="20"/>
      <w:lang w:val="en-US"/>
    </w:rPr>
  </w:style>
  <w:style w:type="paragraph" w:customStyle="1" w:styleId="Head42">
    <w:name w:val="Head 4.2"/>
    <w:basedOn w:val="Normal"/>
    <w:rsid w:val="00B76E4E"/>
    <w:pPr>
      <w:tabs>
        <w:tab w:val="left" w:pos="360"/>
      </w:tabs>
      <w:suppressAutoHyphens/>
      <w:overflowPunct w:val="0"/>
      <w:autoSpaceDE w:val="0"/>
      <w:autoSpaceDN w:val="0"/>
      <w:adjustRightInd w:val="0"/>
      <w:ind w:left="360" w:hanging="360"/>
      <w:textAlignment w:val="baseline"/>
    </w:pPr>
    <w:rPr>
      <w:b/>
      <w:szCs w:val="20"/>
      <w:lang w:val="en-US"/>
    </w:rPr>
  </w:style>
  <w:style w:type="character" w:customStyle="1" w:styleId="NoteHeadingChar">
    <w:name w:val="Note Heading Char"/>
    <w:basedOn w:val="DefaultParagraphFont"/>
    <w:link w:val="NoteHeading"/>
    <w:rsid w:val="00B76E4E"/>
    <w:rPr>
      <w:sz w:val="24"/>
    </w:rPr>
  </w:style>
  <w:style w:type="paragraph" w:customStyle="1" w:styleId="S4-Header2">
    <w:name w:val="S4-Header 2"/>
    <w:basedOn w:val="Normal"/>
    <w:rsid w:val="00B76E4E"/>
    <w:pPr>
      <w:spacing w:before="120" w:after="240"/>
      <w:jc w:val="center"/>
    </w:pPr>
    <w:rPr>
      <w:b/>
      <w:sz w:val="28"/>
      <w:lang w:val="en-US"/>
    </w:rPr>
  </w:style>
  <w:style w:type="paragraph" w:customStyle="1" w:styleId="Seccion">
    <w:name w:val="Seccion"/>
    <w:basedOn w:val="Heading1"/>
    <w:link w:val="SeccionChar"/>
    <w:qFormat/>
    <w:rsid w:val="00B76E4E"/>
    <w:pPr>
      <w:jc w:val="center"/>
    </w:pPr>
    <w:rPr>
      <w:sz w:val="44"/>
      <w:lang w:val="es-ES"/>
    </w:rPr>
  </w:style>
  <w:style w:type="paragraph" w:customStyle="1" w:styleId="Subseccion">
    <w:name w:val="Subseccion"/>
    <w:basedOn w:val="Subtitle"/>
    <w:link w:val="SubseccionChar"/>
    <w:qFormat/>
    <w:rsid w:val="00B76E4E"/>
  </w:style>
  <w:style w:type="character" w:customStyle="1" w:styleId="SeccionChar">
    <w:name w:val="Seccion Char"/>
    <w:basedOn w:val="Heading1Char"/>
    <w:link w:val="Seccion"/>
    <w:rsid w:val="00B76E4E"/>
    <w:rPr>
      <w:rFonts w:ascii="Arial" w:hAnsi="Arial" w:cs="Arial"/>
      <w:b/>
      <w:sz w:val="44"/>
      <w:szCs w:val="24"/>
      <w:lang w:val="es-ES"/>
    </w:rPr>
  </w:style>
  <w:style w:type="paragraph" w:customStyle="1" w:styleId="Parte">
    <w:name w:val="Parte"/>
    <w:basedOn w:val="Heading1"/>
    <w:link w:val="ParteChar"/>
    <w:qFormat/>
    <w:rsid w:val="00B76E4E"/>
    <w:pPr>
      <w:jc w:val="center"/>
    </w:pPr>
    <w:rPr>
      <w:sz w:val="44"/>
    </w:rPr>
  </w:style>
  <w:style w:type="character" w:customStyle="1" w:styleId="SubseccionChar">
    <w:name w:val="Subseccion Char"/>
    <w:basedOn w:val="SubtitleChar"/>
    <w:link w:val="Subseccion"/>
    <w:rsid w:val="00B76E4E"/>
    <w:rPr>
      <w:b/>
      <w:sz w:val="36"/>
    </w:rPr>
  </w:style>
  <w:style w:type="character" w:customStyle="1" w:styleId="ParteChar">
    <w:name w:val="Parte Char"/>
    <w:basedOn w:val="Heading1Char"/>
    <w:link w:val="Parte"/>
    <w:rsid w:val="00B76E4E"/>
    <w:rPr>
      <w:rFonts w:ascii="Arial" w:hAnsi="Arial" w:cs="Arial"/>
      <w:b/>
      <w:sz w:val="44"/>
      <w:szCs w:val="24"/>
    </w:rPr>
  </w:style>
  <w:style w:type="paragraph" w:customStyle="1" w:styleId="SectionHeadings">
    <w:name w:val="Section Headings"/>
    <w:basedOn w:val="Normal"/>
    <w:rsid w:val="00B76E4E"/>
    <w:pPr>
      <w:spacing w:before="240" w:after="360"/>
      <w:ind w:right="-14"/>
      <w:jc w:val="center"/>
    </w:pPr>
    <w:rPr>
      <w:b/>
      <w:sz w:val="44"/>
      <w:szCs w:val="44"/>
      <w:lang w:val="en-US"/>
    </w:rPr>
  </w:style>
  <w:style w:type="paragraph" w:customStyle="1" w:styleId="S1-Header">
    <w:name w:val="S1-Header"/>
    <w:basedOn w:val="BodyText2"/>
    <w:link w:val="S1-HeaderChar"/>
    <w:rsid w:val="00B76E4E"/>
    <w:pPr>
      <w:numPr>
        <w:numId w:val="60"/>
      </w:numPr>
      <w:tabs>
        <w:tab w:val="num" w:pos="360"/>
      </w:tabs>
      <w:spacing w:after="200"/>
      <w:ind w:right="-14"/>
    </w:pPr>
    <w:rPr>
      <w:sz w:val="28"/>
    </w:rPr>
  </w:style>
  <w:style w:type="character" w:customStyle="1" w:styleId="S1-HeaderChar">
    <w:name w:val="S1-Header Char"/>
    <w:basedOn w:val="BodyText2Char"/>
    <w:link w:val="S1-Header"/>
    <w:rsid w:val="00B76E4E"/>
    <w:rPr>
      <w:rFonts w:ascii="Arial" w:hAnsi="Arial"/>
      <w:b/>
      <w:sz w:val="28"/>
      <w:lang w:val="en-US" w:eastAsia="en-US" w:bidi="ar-SA"/>
    </w:rPr>
  </w:style>
  <w:style w:type="paragraph" w:customStyle="1" w:styleId="StyleS1-HeaderLeftRight078">
    <w:name w:val="Style S1-Header + Left Right:  0.78&quot;"/>
    <w:basedOn w:val="S1-Header"/>
    <w:rsid w:val="00B76E4E"/>
    <w:pPr>
      <w:numPr>
        <w:numId w:val="59"/>
      </w:numPr>
      <w:tabs>
        <w:tab w:val="num" w:pos="360"/>
        <w:tab w:val="num" w:pos="540"/>
      </w:tabs>
      <w:ind w:left="540" w:right="1123" w:hanging="540"/>
    </w:pPr>
    <w:rPr>
      <w:bCs/>
    </w:rPr>
  </w:style>
  <w:style w:type="paragraph" w:customStyle="1" w:styleId="Section3-Clauses">
    <w:name w:val="Section 3 - Clauses"/>
    <w:basedOn w:val="Section1-Clauses"/>
    <w:qFormat/>
    <w:rsid w:val="00B76E4E"/>
    <w:pPr>
      <w:numPr>
        <w:numId w:val="61"/>
      </w:numPr>
    </w:pPr>
    <w:rPr>
      <w:sz w:val="28"/>
      <w:lang w:val="es-ES"/>
    </w:rPr>
  </w:style>
  <w:style w:type="paragraph" w:customStyle="1" w:styleId="Section3-Sub-Clauses">
    <w:name w:val="Section 3 - Sub-Clauses"/>
    <w:basedOn w:val="Section3-Clauses"/>
    <w:qFormat/>
    <w:rsid w:val="00B76E4E"/>
    <w:pPr>
      <w:numPr>
        <w:numId w:val="0"/>
      </w:numPr>
    </w:pPr>
    <w:rPr>
      <w:sz w:val="24"/>
    </w:rPr>
  </w:style>
  <w:style w:type="paragraph" w:customStyle="1" w:styleId="StyleSectionVHeaderTimesNewRoman">
    <w:name w:val="Style Section V. Header + Times New Roman"/>
    <w:basedOn w:val="SectionVHeader"/>
    <w:rsid w:val="00B76E4E"/>
    <w:pPr>
      <w:spacing w:after="360"/>
    </w:pPr>
    <w:rPr>
      <w:rFonts w:ascii="Times New Roman" w:hAnsi="Times New Roman"/>
      <w:bCs/>
    </w:rPr>
  </w:style>
  <w:style w:type="paragraph" w:customStyle="1" w:styleId="Section4Header">
    <w:name w:val="Section 4 Header"/>
    <w:basedOn w:val="SectionVHeader"/>
    <w:qFormat/>
    <w:rsid w:val="00B76E4E"/>
    <w:pPr>
      <w:spacing w:before="100" w:beforeAutospacing="1" w:after="240"/>
    </w:pPr>
    <w:rPr>
      <w:rFonts w:ascii="Times New Roman" w:hAnsi="Times New Roman"/>
      <w:bCs/>
      <w:sz w:val="32"/>
    </w:rPr>
  </w:style>
  <w:style w:type="paragraph" w:customStyle="1" w:styleId="StyleNormalWeb12pt">
    <w:name w:val="Style Normal (Web) + 12 pt"/>
    <w:basedOn w:val="NormalWeb"/>
    <w:rsid w:val="00B76E4E"/>
    <w:rPr>
      <w:rFonts w:ascii="Times New Roman" w:hAnsi="Times New Roman"/>
      <w:sz w:val="24"/>
    </w:rPr>
  </w:style>
  <w:style w:type="paragraph" w:customStyle="1" w:styleId="Section8-Headers">
    <w:name w:val="Section 8 - Headers"/>
    <w:basedOn w:val="Head41"/>
    <w:qFormat/>
    <w:rsid w:val="00B76E4E"/>
    <w:rPr>
      <w:lang w:val="es-ES"/>
    </w:rPr>
  </w:style>
  <w:style w:type="paragraph" w:customStyle="1" w:styleId="Atercernivel">
    <w:name w:val="Atercer nivel"/>
    <w:basedOn w:val="Normal"/>
    <w:qFormat/>
    <w:rsid w:val="00B76E4E"/>
    <w:pPr>
      <w:jc w:val="center"/>
    </w:pPr>
    <w:rPr>
      <w:b/>
      <w:noProof/>
      <w:sz w:val="28"/>
      <w:lang w:val="es-AR"/>
    </w:rPr>
  </w:style>
  <w:style w:type="paragraph" w:styleId="HTMLPreformatted">
    <w:name w:val="HTML Preformatted"/>
    <w:basedOn w:val="Normal"/>
    <w:link w:val="HTMLPreformattedChar"/>
    <w:uiPriority w:val="99"/>
    <w:unhideWhenUsed/>
    <w:rsid w:val="00B7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B76E4E"/>
    <w:rPr>
      <w:rFonts w:ascii="Courier New" w:hAnsi="Courier New" w:cs="Courier New"/>
    </w:rPr>
  </w:style>
  <w:style w:type="paragraph" w:styleId="DocumentMap">
    <w:name w:val="Document Map"/>
    <w:basedOn w:val="Normal"/>
    <w:link w:val="DocumentMapChar"/>
    <w:semiHidden/>
    <w:unhideWhenUsed/>
    <w:rsid w:val="00B76E4E"/>
    <w:rPr>
      <w:lang w:val="en-US"/>
    </w:rPr>
  </w:style>
  <w:style w:type="character" w:customStyle="1" w:styleId="DocumentMapChar">
    <w:name w:val="Document Map Char"/>
    <w:basedOn w:val="DefaultParagraphFont"/>
    <w:link w:val="DocumentMap"/>
    <w:semiHidden/>
    <w:rsid w:val="00B76E4E"/>
    <w:rPr>
      <w:sz w:val="24"/>
      <w:szCs w:val="24"/>
    </w:rPr>
  </w:style>
  <w:style w:type="character" w:customStyle="1" w:styleId="Mention1">
    <w:name w:val="Mention1"/>
    <w:basedOn w:val="DefaultParagraphFont"/>
    <w:uiPriority w:val="99"/>
    <w:semiHidden/>
    <w:unhideWhenUsed/>
    <w:rsid w:val="00B76E4E"/>
    <w:rPr>
      <w:color w:val="2B579A"/>
      <w:shd w:val="clear" w:color="auto" w:fill="E6E6E6"/>
    </w:rPr>
  </w:style>
  <w:style w:type="paragraph" w:customStyle="1" w:styleId="HeaderTechnicalandFinancialPartofEvaluationCriteria">
    <w:name w:val="Header Technical and Financial Part of Evaluation Criteria"/>
    <w:basedOn w:val="Normal"/>
    <w:autoRedefine/>
    <w:qFormat/>
    <w:rsid w:val="00B76E4E"/>
    <w:pPr>
      <w:spacing w:after="200"/>
      <w:ind w:left="420" w:hanging="406"/>
    </w:pPr>
    <w:rPr>
      <w:rFonts w:ascii="Times New Roman Bold" w:hAnsi="Times New Roman Bold"/>
      <w:b/>
      <w:noProof/>
      <w:sz w:val="32"/>
      <w:szCs w:val="28"/>
      <w:lang w:val="es-ES"/>
    </w:rPr>
  </w:style>
  <w:style w:type="paragraph" w:customStyle="1" w:styleId="Formulariossecciones">
    <w:name w:val="Formularios secciones"/>
    <w:basedOn w:val="SectionVHeading2"/>
    <w:link w:val="FormulariosseccionesChar"/>
    <w:qFormat/>
    <w:rsid w:val="00B76E4E"/>
    <w:rPr>
      <w:szCs w:val="24"/>
    </w:rPr>
  </w:style>
  <w:style w:type="character" w:customStyle="1" w:styleId="FormulariosseccionesChar">
    <w:name w:val="Formularios secciones Char"/>
    <w:basedOn w:val="DefaultParagraphFont"/>
    <w:link w:val="Formulariossecciones"/>
    <w:rsid w:val="00B76E4E"/>
    <w:rPr>
      <w:b/>
      <w:sz w:val="28"/>
      <w:szCs w:val="24"/>
      <w:lang w:val="es-ES_tradnl"/>
    </w:rPr>
  </w:style>
  <w:style w:type="paragraph" w:customStyle="1" w:styleId="Seccin7titulos">
    <w:name w:val="Sección 7 titulos"/>
    <w:basedOn w:val="Normal"/>
    <w:link w:val="Seccin7titulosChar"/>
    <w:qFormat/>
    <w:rsid w:val="00B76E4E"/>
    <w:pPr>
      <w:jc w:val="center"/>
    </w:pPr>
    <w:rPr>
      <w:b/>
      <w:sz w:val="36"/>
      <w:lang w:val="es-ES_tradnl"/>
    </w:rPr>
  </w:style>
  <w:style w:type="character" w:customStyle="1" w:styleId="Seccin7titulosChar">
    <w:name w:val="Sección 7 titulos Char"/>
    <w:basedOn w:val="DefaultParagraphFont"/>
    <w:link w:val="Seccin7titulos"/>
    <w:rsid w:val="00B76E4E"/>
    <w:rPr>
      <w:b/>
      <w:sz w:val="36"/>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28413">
      <w:bodyDiv w:val="1"/>
      <w:marLeft w:val="0"/>
      <w:marRight w:val="0"/>
      <w:marTop w:val="0"/>
      <w:marBottom w:val="0"/>
      <w:divBdr>
        <w:top w:val="none" w:sz="0" w:space="0" w:color="auto"/>
        <w:left w:val="none" w:sz="0" w:space="0" w:color="auto"/>
        <w:bottom w:val="none" w:sz="0" w:space="0" w:color="auto"/>
        <w:right w:val="none" w:sz="0" w:space="0" w:color="auto"/>
      </w:divBdr>
    </w:div>
    <w:div w:id="1661035346">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 w:id="19777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mailto:Elaurentiis@worldbank.org"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2.xml><?xml version="1.0" encoding="utf-8"?>
<ds:datastoreItem xmlns:ds="http://schemas.openxmlformats.org/officeDocument/2006/customXml" ds:itemID="{C75EDF7C-52E0-4EE9-9B16-D6C562E4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2DF03B-9FE8-4964-8ECB-BC8B665CA24D}">
  <ds:schemaRefs>
    <ds:schemaRef ds:uri="http://schemas.openxmlformats.org/officeDocument/2006/bibliography"/>
  </ds:schemaRefs>
</ds:datastoreItem>
</file>

<file path=customXml/itemProps5.xml><?xml version="1.0" encoding="utf-8"?>
<ds:datastoreItem xmlns:ds="http://schemas.openxmlformats.org/officeDocument/2006/customXml" ds:itemID="{91BEE278-9660-4A99-BD26-F011D29FC8FC}">
  <ds:schemaRefs>
    <ds:schemaRef ds:uri="http://schemas.openxmlformats.org/officeDocument/2006/bibliography"/>
  </ds:schemaRefs>
</ds:datastoreItem>
</file>

<file path=customXml/itemProps6.xml><?xml version="1.0" encoding="utf-8"?>
<ds:datastoreItem xmlns:ds="http://schemas.openxmlformats.org/officeDocument/2006/customXml" ds:itemID="{44E15BF8-A98D-4533-8837-00417D026582}">
  <ds:schemaRefs>
    <ds:schemaRef ds:uri="http://schemas.openxmlformats.org/officeDocument/2006/bibliography"/>
  </ds:schemaRefs>
</ds:datastoreItem>
</file>

<file path=customXml/itemProps7.xml><?xml version="1.0" encoding="utf-8"?>
<ds:datastoreItem xmlns:ds="http://schemas.openxmlformats.org/officeDocument/2006/customXml" ds:itemID="{F0FBF450-FEE7-47B7-A4E2-F802E20D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17042</Words>
  <Characters>93263</Characters>
  <Application>Microsoft Office Word</Application>
  <DocSecurity>0</DocSecurity>
  <Lines>777</Lines>
  <Paragraphs>220</Paragraphs>
  <ScaleCrop>false</ScaleCrop>
  <HeadingPairs>
    <vt:vector size="2" baseType="variant">
      <vt:variant>
        <vt:lpstr>Title</vt:lpstr>
      </vt:variant>
      <vt:variant>
        <vt:i4>1</vt:i4>
      </vt:variant>
    </vt:vector>
  </HeadingPairs>
  <TitlesOfParts>
    <vt:vector size="1" baseType="lpstr">
      <vt:lpstr>Solicitud de Cotizaciones de Obras Menores</vt:lpstr>
    </vt:vector>
  </TitlesOfParts>
  <Manager/>
  <Company>Banco Mundial</Company>
  <LinksUpToDate>false</LinksUpToDate>
  <CharactersWithSpaces>110085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Cotizaciones de Obras Menores</dc:title>
  <dc:subject>Operaciones de respuesta a la Emergencia COVID-19</dc:subject>
  <dc:creator>Traducido por Efraim Jimenez</dc:creator>
  <cp:keywords/>
  <dc:description/>
  <cp:lastModifiedBy>Samuel Haile Selassie</cp:lastModifiedBy>
  <cp:revision>2</cp:revision>
  <cp:lastPrinted>2016-06-26T01:40:00Z</cp:lastPrinted>
  <dcterms:created xsi:type="dcterms:W3CDTF">2021-01-14T20:10:00Z</dcterms:created>
  <dcterms:modified xsi:type="dcterms:W3CDTF">2021-01-14T20:10:00Z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