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F4405" w14:textId="77777777" w:rsidR="00936C2F" w:rsidRPr="006827C0" w:rsidRDefault="008330FC" w:rsidP="00936C2F">
      <w:pPr>
        <w:widowControl/>
        <w:autoSpaceDE/>
        <w:autoSpaceDN/>
        <w:spacing w:before="60" w:after="60"/>
        <w:jc w:val="center"/>
        <w:rPr>
          <w:color w:val="000000" w:themeColor="text1"/>
          <w:spacing w:val="80"/>
          <w:sz w:val="40"/>
          <w:szCs w:val="20"/>
          <w:lang w:val="fr-FR"/>
        </w:rPr>
      </w:pPr>
      <w:r>
        <w:rPr>
          <w:noProof/>
        </w:rPr>
        <mc:AlternateContent>
          <mc:Choice Requires="wps">
            <w:drawing>
              <wp:anchor distT="0" distB="0" distL="114300" distR="114300" simplePos="0" relativeHeight="251660288" behindDoc="0" locked="0" layoutInCell="1" allowOverlap="1" wp14:anchorId="243198B9" wp14:editId="1DBCC98D">
                <wp:simplePos x="0" y="0"/>
                <wp:positionH relativeFrom="column">
                  <wp:posOffset>-319314</wp:posOffset>
                </wp:positionH>
                <wp:positionV relativeFrom="paragraph">
                  <wp:posOffset>-188686</wp:posOffset>
                </wp:positionV>
                <wp:extent cx="6483927" cy="1008743"/>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6483927" cy="1008743"/>
                        </a:xfrm>
                        <a:prstGeom prst="rect">
                          <a:avLst/>
                        </a:prstGeom>
                        <a:solidFill>
                          <a:srgbClr val="002060"/>
                        </a:solidFill>
                        <a:ln w="6350">
                          <a:solidFill>
                            <a:prstClr val="black"/>
                          </a:solidFill>
                        </a:ln>
                      </wps:spPr>
                      <wps:txbx>
                        <w:txbxContent>
                          <w:p w14:paraId="0819564F" w14:textId="77777777" w:rsidR="00E251F4" w:rsidRPr="008330FC" w:rsidRDefault="00E251F4"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14:paraId="4F10DB95" w14:textId="77777777" w:rsidR="00E251F4" w:rsidRDefault="00E25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198B9" id="_x0000_t202" coordsize="21600,21600" o:spt="202" path="m,l,21600r21600,l21600,xe">
                <v:stroke joinstyle="miter"/>
                <v:path gradientshapeok="t" o:connecttype="rect"/>
              </v:shapetype>
              <v:shape id="Text Box 1" o:spid="_x0000_s1026" type="#_x0000_t202" style="position:absolute;left:0;text-align:left;margin-left:-25.15pt;margin-top:-14.85pt;width:510.55pt;height:7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" fillcolor="#002060" strokeweight=".5pt">
                <v:textbox>
                  <w:txbxContent>
                    <w:p w14:paraId="0819564F" w14:textId="77777777" w:rsidR="00E251F4" w:rsidRPr="008330FC" w:rsidRDefault="00E251F4"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14:paraId="4F10DB95" w14:textId="77777777" w:rsidR="00E251F4" w:rsidRDefault="00E251F4"/>
                  </w:txbxContent>
                </v:textbox>
              </v:shape>
            </w:pict>
          </mc:Fallback>
        </mc:AlternateContent>
      </w:r>
    </w:p>
    <w:p w14:paraId="268139F3" w14:textId="77777777" w:rsidR="008330FC" w:rsidRDefault="008330FC" w:rsidP="00695C15">
      <w:pPr>
        <w:pStyle w:val="Style7"/>
        <w:spacing w:line="240" w:lineRule="auto"/>
        <w:ind w:left="-720" w:right="-540"/>
        <w:rPr>
          <w:b/>
          <w:color w:val="000000" w:themeColor="text1"/>
          <w:sz w:val="84"/>
          <w:szCs w:val="20"/>
          <w:lang w:val="fr-FR"/>
        </w:rPr>
      </w:pPr>
    </w:p>
    <w:p w14:paraId="4698F9B7" w14:textId="77777777" w:rsidR="008330FC" w:rsidRDefault="008330FC" w:rsidP="00695C15">
      <w:pPr>
        <w:pStyle w:val="Style7"/>
        <w:spacing w:line="240" w:lineRule="auto"/>
        <w:ind w:left="-720" w:right="-540"/>
        <w:rPr>
          <w:b/>
          <w:color w:val="000000" w:themeColor="text1"/>
          <w:sz w:val="84"/>
          <w:szCs w:val="20"/>
          <w:lang w:val="fr-FR"/>
        </w:rPr>
      </w:pPr>
    </w:p>
    <w:p w14:paraId="75B0C488" w14:textId="77777777" w:rsidR="00936C2F" w:rsidRPr="006827C0" w:rsidRDefault="00936C2F" w:rsidP="00695C15">
      <w:pPr>
        <w:pStyle w:val="Style7"/>
        <w:spacing w:line="240" w:lineRule="auto"/>
        <w:ind w:left="-720" w:right="-540"/>
        <w:rPr>
          <w:color w:val="000000" w:themeColor="text1"/>
          <w:spacing w:val="80"/>
          <w:sz w:val="40"/>
          <w:szCs w:val="20"/>
          <w:lang w:val="fr-FR"/>
        </w:rPr>
      </w:pPr>
    </w:p>
    <w:p w14:paraId="19709A8E" w14:textId="77777777" w:rsidR="00936C2F" w:rsidRPr="00FF2515" w:rsidRDefault="001560B2" w:rsidP="00936C2F">
      <w:pPr>
        <w:pStyle w:val="Style7"/>
        <w:spacing w:line="240" w:lineRule="auto"/>
        <w:ind w:left="-720" w:right="-540"/>
        <w:rPr>
          <w:b/>
          <w:color w:val="000000" w:themeColor="text1"/>
          <w:sz w:val="84"/>
          <w:szCs w:val="20"/>
          <w:lang w:val="fr-FR"/>
        </w:rPr>
      </w:pPr>
      <w:r>
        <w:rPr>
          <w:b/>
          <w:color w:val="000000" w:themeColor="text1"/>
          <w:sz w:val="84"/>
          <w:szCs w:val="20"/>
          <w:lang w:val="fr-FR"/>
        </w:rPr>
        <w:t xml:space="preserve">Initial </w:t>
      </w:r>
      <w:r w:rsidRPr="00DD0250">
        <w:rPr>
          <w:b/>
          <w:color w:val="000000" w:themeColor="text1"/>
          <w:sz w:val="84"/>
          <w:szCs w:val="20"/>
        </w:rPr>
        <w:t>Selection</w:t>
      </w:r>
      <w:r>
        <w:rPr>
          <w:b/>
          <w:color w:val="000000" w:themeColor="text1"/>
          <w:sz w:val="84"/>
          <w:szCs w:val="20"/>
          <w:lang w:val="fr-FR"/>
        </w:rPr>
        <w:t xml:space="preserve"> </w:t>
      </w:r>
      <w:r w:rsidR="00936C2F" w:rsidRPr="00FF2515">
        <w:rPr>
          <w:b/>
          <w:color w:val="000000" w:themeColor="text1"/>
          <w:sz w:val="84"/>
          <w:szCs w:val="20"/>
          <w:lang w:val="fr-FR"/>
        </w:rPr>
        <w:t xml:space="preserve">Document </w:t>
      </w:r>
    </w:p>
    <w:p w14:paraId="0FE60AE3"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r w:rsidR="00766F3A">
        <w:rPr>
          <w:b/>
          <w:color w:val="000000" w:themeColor="text1"/>
          <w:sz w:val="84"/>
          <w:szCs w:val="20"/>
        </w:rPr>
        <w:t xml:space="preserve"> &amp; Operation Service</w:t>
      </w:r>
    </w:p>
    <w:p w14:paraId="073C5D04" w14:textId="77777777" w:rsidR="00B05800" w:rsidRDefault="00B05800" w:rsidP="00936C2F">
      <w:pPr>
        <w:widowControl/>
        <w:autoSpaceDE/>
        <w:autoSpaceDN/>
        <w:jc w:val="center"/>
        <w:rPr>
          <w:b/>
          <w:color w:val="000000" w:themeColor="text1"/>
          <w:sz w:val="84"/>
          <w:szCs w:val="20"/>
        </w:rPr>
      </w:pPr>
    </w:p>
    <w:p w14:paraId="31C91EEC" w14:textId="77777777" w:rsidR="00936C2F"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210CB8">
        <w:rPr>
          <w:b/>
          <w:color w:val="000000" w:themeColor="text1"/>
          <w:sz w:val="44"/>
          <w:szCs w:val="44"/>
        </w:rPr>
        <w:t>,</w:t>
      </w:r>
      <w:r w:rsidR="00DF5097" w:rsidRPr="00696161">
        <w:rPr>
          <w:b/>
          <w:color w:val="000000" w:themeColor="text1"/>
          <w:sz w:val="44"/>
          <w:szCs w:val="44"/>
        </w:rPr>
        <w:t xml:space="preserve"> </w:t>
      </w:r>
      <w:r w:rsidR="00C9412C" w:rsidRPr="00696161">
        <w:rPr>
          <w:b/>
          <w:color w:val="000000" w:themeColor="text1"/>
          <w:sz w:val="44"/>
          <w:szCs w:val="44"/>
        </w:rPr>
        <w:t xml:space="preserve">Build </w:t>
      </w:r>
      <w:r w:rsidR="00210CB8">
        <w:rPr>
          <w:b/>
          <w:color w:val="000000" w:themeColor="text1"/>
          <w:sz w:val="44"/>
          <w:szCs w:val="44"/>
        </w:rPr>
        <w:t>and Operat</w:t>
      </w:r>
      <w:r w:rsidR="00766F3A">
        <w:rPr>
          <w:b/>
          <w:color w:val="000000" w:themeColor="text1"/>
          <w:sz w:val="44"/>
          <w:szCs w:val="44"/>
        </w:rPr>
        <w:t>ion</w:t>
      </w:r>
    </w:p>
    <w:p w14:paraId="0BB40D9E" w14:textId="77777777" w:rsidR="00210CB8" w:rsidRPr="00696161" w:rsidRDefault="00210CB8" w:rsidP="00936C2F">
      <w:pPr>
        <w:widowControl/>
        <w:autoSpaceDE/>
        <w:autoSpaceDN/>
        <w:jc w:val="center"/>
        <w:rPr>
          <w:b/>
          <w:color w:val="000000" w:themeColor="text1"/>
          <w:sz w:val="44"/>
          <w:szCs w:val="44"/>
        </w:rPr>
      </w:pPr>
      <w:r>
        <w:rPr>
          <w:b/>
          <w:color w:val="000000" w:themeColor="text1"/>
          <w:sz w:val="44"/>
          <w:szCs w:val="44"/>
        </w:rPr>
        <w:t>for water and wastewater treatment plants</w:t>
      </w:r>
    </w:p>
    <w:p w14:paraId="157B1DA0" w14:textId="77777777" w:rsidR="00936C2F" w:rsidRPr="00560AB7" w:rsidRDefault="00936C2F" w:rsidP="00936C2F">
      <w:pPr>
        <w:widowControl/>
        <w:autoSpaceDE/>
        <w:autoSpaceDN/>
        <w:jc w:val="center"/>
        <w:rPr>
          <w:b/>
          <w:color w:val="000000" w:themeColor="text1"/>
          <w:sz w:val="32"/>
          <w:szCs w:val="32"/>
        </w:rPr>
      </w:pPr>
      <w:r w:rsidRPr="00560AB7">
        <w:rPr>
          <w:b/>
          <w:sz w:val="32"/>
          <w:szCs w:val="32"/>
        </w:rPr>
        <w:t xml:space="preserve">(For use with a Request for Proposals </w:t>
      </w:r>
      <w:r w:rsidR="00510E28">
        <w:rPr>
          <w:b/>
          <w:sz w:val="32"/>
          <w:szCs w:val="32"/>
        </w:rPr>
        <w:t>selection method</w:t>
      </w:r>
      <w:r w:rsidRPr="00560AB7">
        <w:rPr>
          <w:b/>
          <w:sz w:val="32"/>
          <w:szCs w:val="32"/>
        </w:rPr>
        <w:t>)</w:t>
      </w:r>
    </w:p>
    <w:p w14:paraId="2F2C3195" w14:textId="77777777" w:rsidR="00936C2F" w:rsidRPr="00560AB7" w:rsidRDefault="00936C2F" w:rsidP="00936C2F">
      <w:pPr>
        <w:widowControl/>
        <w:autoSpaceDE/>
        <w:autoSpaceDN/>
        <w:jc w:val="center"/>
        <w:rPr>
          <w:b/>
          <w:color w:val="000000" w:themeColor="text1"/>
          <w:sz w:val="16"/>
          <w:szCs w:val="16"/>
        </w:rPr>
      </w:pPr>
    </w:p>
    <w:p w14:paraId="4D76EC48" w14:textId="77777777" w:rsidR="00936C2F" w:rsidRPr="00560AB7" w:rsidRDefault="00936C2F" w:rsidP="00936C2F">
      <w:pPr>
        <w:widowControl/>
        <w:autoSpaceDE/>
        <w:autoSpaceDN/>
        <w:jc w:val="center"/>
        <w:rPr>
          <w:b/>
          <w:color w:val="000000" w:themeColor="text1"/>
          <w:sz w:val="16"/>
          <w:szCs w:val="16"/>
        </w:rPr>
      </w:pPr>
    </w:p>
    <w:p w14:paraId="6653671D" w14:textId="77777777" w:rsidR="00936C2F" w:rsidRPr="00560AB7" w:rsidRDefault="00936C2F" w:rsidP="00936C2F">
      <w:pPr>
        <w:widowControl/>
        <w:autoSpaceDE/>
        <w:autoSpaceDN/>
        <w:jc w:val="center"/>
        <w:rPr>
          <w:b/>
          <w:color w:val="000000" w:themeColor="text1"/>
          <w:sz w:val="16"/>
          <w:szCs w:val="16"/>
        </w:rPr>
      </w:pPr>
    </w:p>
    <w:p w14:paraId="28A79F06" w14:textId="77777777" w:rsidR="00936C2F" w:rsidRPr="00560AB7" w:rsidRDefault="00936C2F" w:rsidP="00936C2F">
      <w:pPr>
        <w:widowControl/>
        <w:autoSpaceDE/>
        <w:autoSpaceDN/>
        <w:jc w:val="center"/>
        <w:rPr>
          <w:b/>
          <w:color w:val="000000" w:themeColor="text1"/>
          <w:sz w:val="16"/>
          <w:szCs w:val="16"/>
        </w:rPr>
      </w:pPr>
    </w:p>
    <w:p w14:paraId="418C7AB4" w14:textId="77777777" w:rsidR="00936C2F" w:rsidRDefault="00936C2F" w:rsidP="00936C2F">
      <w:pPr>
        <w:widowControl/>
        <w:autoSpaceDE/>
        <w:autoSpaceDN/>
        <w:jc w:val="center"/>
        <w:rPr>
          <w:b/>
          <w:color w:val="000000" w:themeColor="text1"/>
          <w:sz w:val="16"/>
          <w:szCs w:val="16"/>
        </w:rPr>
      </w:pPr>
    </w:p>
    <w:p w14:paraId="454C16D8" w14:textId="77777777" w:rsidR="00936C2F" w:rsidRDefault="00936C2F" w:rsidP="00936C2F">
      <w:pPr>
        <w:widowControl/>
        <w:autoSpaceDE/>
        <w:autoSpaceDN/>
        <w:jc w:val="center"/>
        <w:rPr>
          <w:b/>
          <w:color w:val="000000" w:themeColor="text1"/>
          <w:sz w:val="16"/>
          <w:szCs w:val="16"/>
        </w:rPr>
      </w:pPr>
    </w:p>
    <w:p w14:paraId="131532F0" w14:textId="77777777" w:rsidR="00936C2F" w:rsidRDefault="00936C2F" w:rsidP="00936C2F">
      <w:pPr>
        <w:widowControl/>
        <w:autoSpaceDE/>
        <w:autoSpaceDN/>
        <w:jc w:val="center"/>
        <w:rPr>
          <w:b/>
          <w:color w:val="000000" w:themeColor="text1"/>
          <w:sz w:val="16"/>
          <w:szCs w:val="16"/>
        </w:rPr>
      </w:pPr>
    </w:p>
    <w:p w14:paraId="2F4FEC31" w14:textId="77777777" w:rsidR="00936C2F" w:rsidRDefault="00936C2F" w:rsidP="00936C2F">
      <w:pPr>
        <w:widowControl/>
        <w:autoSpaceDE/>
        <w:autoSpaceDN/>
        <w:jc w:val="center"/>
        <w:rPr>
          <w:b/>
          <w:color w:val="000000" w:themeColor="text1"/>
          <w:sz w:val="16"/>
          <w:szCs w:val="16"/>
        </w:rPr>
      </w:pPr>
    </w:p>
    <w:p w14:paraId="2824E6D3" w14:textId="77777777" w:rsidR="00936C2F" w:rsidRDefault="00936C2F" w:rsidP="00936C2F">
      <w:pPr>
        <w:widowControl/>
        <w:autoSpaceDE/>
        <w:autoSpaceDN/>
        <w:jc w:val="center"/>
        <w:rPr>
          <w:b/>
          <w:color w:val="000000" w:themeColor="text1"/>
          <w:sz w:val="16"/>
          <w:szCs w:val="16"/>
        </w:rPr>
      </w:pPr>
    </w:p>
    <w:p w14:paraId="2AB7EA05" w14:textId="77777777" w:rsidR="00936C2F" w:rsidRDefault="00936C2F" w:rsidP="00936C2F">
      <w:pPr>
        <w:widowControl/>
        <w:autoSpaceDE/>
        <w:autoSpaceDN/>
        <w:jc w:val="center"/>
        <w:rPr>
          <w:b/>
          <w:color w:val="000000" w:themeColor="text1"/>
          <w:sz w:val="16"/>
          <w:szCs w:val="16"/>
        </w:rPr>
      </w:pPr>
    </w:p>
    <w:p w14:paraId="6C999296" w14:textId="77777777" w:rsidR="00936C2F" w:rsidRDefault="00936C2F" w:rsidP="00936C2F">
      <w:pPr>
        <w:widowControl/>
        <w:autoSpaceDE/>
        <w:autoSpaceDN/>
        <w:jc w:val="center"/>
        <w:rPr>
          <w:b/>
          <w:color w:val="000000" w:themeColor="text1"/>
          <w:sz w:val="16"/>
          <w:szCs w:val="16"/>
        </w:rPr>
      </w:pPr>
    </w:p>
    <w:p w14:paraId="5A997D5A" w14:textId="77777777" w:rsidR="00936C2F" w:rsidRDefault="00936C2F" w:rsidP="00936C2F">
      <w:pPr>
        <w:widowControl/>
        <w:autoSpaceDE/>
        <w:autoSpaceDN/>
        <w:jc w:val="center"/>
        <w:rPr>
          <w:b/>
          <w:color w:val="000000" w:themeColor="text1"/>
          <w:sz w:val="16"/>
          <w:szCs w:val="16"/>
        </w:rPr>
      </w:pPr>
    </w:p>
    <w:p w14:paraId="4D6ABF16" w14:textId="77777777" w:rsidR="00936C2F" w:rsidRDefault="00936C2F" w:rsidP="00936C2F">
      <w:pPr>
        <w:widowControl/>
        <w:autoSpaceDE/>
        <w:autoSpaceDN/>
        <w:jc w:val="center"/>
        <w:rPr>
          <w:b/>
          <w:color w:val="000000" w:themeColor="text1"/>
          <w:sz w:val="16"/>
          <w:szCs w:val="16"/>
        </w:rPr>
      </w:pPr>
    </w:p>
    <w:p w14:paraId="13317D38" w14:textId="77777777" w:rsidR="00936C2F" w:rsidRDefault="00936C2F" w:rsidP="00936C2F">
      <w:pPr>
        <w:widowControl/>
        <w:autoSpaceDE/>
        <w:autoSpaceDN/>
        <w:jc w:val="center"/>
        <w:rPr>
          <w:b/>
          <w:color w:val="000000" w:themeColor="text1"/>
          <w:sz w:val="16"/>
          <w:szCs w:val="16"/>
        </w:rPr>
      </w:pPr>
    </w:p>
    <w:p w14:paraId="6C9D9918" w14:textId="77777777" w:rsidR="00936C2F" w:rsidRDefault="00936C2F" w:rsidP="00936C2F">
      <w:pPr>
        <w:widowControl/>
        <w:autoSpaceDE/>
        <w:autoSpaceDN/>
        <w:jc w:val="center"/>
        <w:rPr>
          <w:b/>
          <w:color w:val="000000" w:themeColor="text1"/>
          <w:sz w:val="16"/>
          <w:szCs w:val="16"/>
        </w:rPr>
      </w:pPr>
    </w:p>
    <w:p w14:paraId="7507200E" w14:textId="77777777" w:rsidR="00936C2F" w:rsidRDefault="00936C2F" w:rsidP="00936C2F">
      <w:pPr>
        <w:widowControl/>
        <w:autoSpaceDE/>
        <w:autoSpaceDN/>
        <w:jc w:val="center"/>
        <w:rPr>
          <w:b/>
          <w:color w:val="000000" w:themeColor="text1"/>
          <w:sz w:val="16"/>
          <w:szCs w:val="16"/>
        </w:rPr>
      </w:pPr>
    </w:p>
    <w:p w14:paraId="2D65C07C" w14:textId="77777777" w:rsidR="00936C2F" w:rsidRDefault="00936C2F" w:rsidP="00936C2F">
      <w:pPr>
        <w:widowControl/>
        <w:autoSpaceDE/>
        <w:autoSpaceDN/>
        <w:jc w:val="center"/>
        <w:rPr>
          <w:b/>
          <w:color w:val="000000" w:themeColor="text1"/>
          <w:sz w:val="16"/>
          <w:szCs w:val="16"/>
        </w:rPr>
      </w:pPr>
    </w:p>
    <w:p w14:paraId="33961137" w14:textId="77777777" w:rsidR="00936C2F" w:rsidRDefault="00936C2F" w:rsidP="00936C2F">
      <w:pPr>
        <w:widowControl/>
        <w:autoSpaceDE/>
        <w:autoSpaceDN/>
        <w:jc w:val="center"/>
        <w:rPr>
          <w:b/>
          <w:color w:val="000000" w:themeColor="text1"/>
          <w:sz w:val="16"/>
          <w:szCs w:val="16"/>
        </w:rPr>
      </w:pPr>
    </w:p>
    <w:p w14:paraId="1F1F3F5A" w14:textId="77777777" w:rsidR="00936C2F" w:rsidRDefault="00936C2F" w:rsidP="00936C2F">
      <w:pPr>
        <w:widowControl/>
        <w:autoSpaceDE/>
        <w:autoSpaceDN/>
        <w:jc w:val="center"/>
        <w:rPr>
          <w:b/>
          <w:color w:val="000000" w:themeColor="text1"/>
          <w:sz w:val="16"/>
          <w:szCs w:val="16"/>
        </w:rPr>
      </w:pPr>
    </w:p>
    <w:p w14:paraId="0CCE2768" w14:textId="77777777" w:rsidR="00936C2F" w:rsidRDefault="00936C2F" w:rsidP="00936C2F">
      <w:pPr>
        <w:widowControl/>
        <w:autoSpaceDE/>
        <w:autoSpaceDN/>
        <w:jc w:val="center"/>
        <w:rPr>
          <w:b/>
          <w:color w:val="000000" w:themeColor="text1"/>
          <w:sz w:val="16"/>
          <w:szCs w:val="16"/>
        </w:rPr>
      </w:pPr>
    </w:p>
    <w:p w14:paraId="5BCA6DBD" w14:textId="77777777" w:rsidR="00936C2F" w:rsidRDefault="00936C2F" w:rsidP="00936C2F">
      <w:pPr>
        <w:widowControl/>
        <w:autoSpaceDE/>
        <w:autoSpaceDN/>
        <w:jc w:val="center"/>
        <w:rPr>
          <w:b/>
          <w:color w:val="000000" w:themeColor="text1"/>
          <w:sz w:val="16"/>
          <w:szCs w:val="16"/>
        </w:rPr>
      </w:pPr>
    </w:p>
    <w:p w14:paraId="7FE0C4E5" w14:textId="77777777" w:rsidR="00936C2F" w:rsidRPr="00560AB7" w:rsidRDefault="00936C2F" w:rsidP="00936C2F">
      <w:pPr>
        <w:widowControl/>
        <w:autoSpaceDE/>
        <w:autoSpaceDN/>
        <w:jc w:val="center"/>
        <w:rPr>
          <w:b/>
          <w:color w:val="000000" w:themeColor="text1"/>
          <w:sz w:val="16"/>
          <w:szCs w:val="16"/>
        </w:rPr>
      </w:pPr>
    </w:p>
    <w:p w14:paraId="6CEE9234" w14:textId="77777777" w:rsidR="00936C2F" w:rsidRDefault="00936C2F" w:rsidP="00936C2F">
      <w:pPr>
        <w:widowControl/>
        <w:autoSpaceDE/>
        <w:autoSpaceDN/>
        <w:rPr>
          <w:b/>
          <w:sz w:val="44"/>
          <w:szCs w:val="44"/>
        </w:rPr>
        <w:sectPr w:rsidR="00936C2F" w:rsidSect="00936C2F">
          <w:headerReference w:type="even" r:id="rId11"/>
          <w:headerReference w:type="default" r:id="rId12"/>
          <w:footnotePr>
            <w:numRestart w:val="eachSect"/>
          </w:footnotePr>
          <w:type w:val="oddPage"/>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6E8CDF9D" wp14:editId="2D6B8F7C">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B12E4" w14:textId="77777777" w:rsidR="00E251F4" w:rsidRPr="007D1EE8" w:rsidRDefault="00E251F4" w:rsidP="00936C2F">
                            <w:pPr>
                              <w:jc w:val="right"/>
                              <w:rPr>
                                <w:rFonts w:ascii="Andes Bold" w:hAnsi="Andes Bold"/>
                                <w:b/>
                                <w:color w:val="000000" w:themeColor="text1"/>
                              </w:rPr>
                            </w:pPr>
                            <w:r>
                              <w:rPr>
                                <w:rFonts w:ascii="Andes Bold" w:hAnsi="Andes Bold"/>
                                <w:b/>
                                <w:color w:val="000000" w:themeColor="text1"/>
                              </w:rPr>
                              <w:t>February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CDF9D" id="Rectangle 2" o:spid="_x0000_s1027"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HNigIAAG4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" filled="f" stroked="f" strokeweight="2pt">
                <v:textbox>
                  <w:txbxContent>
                    <w:p w14:paraId="199B12E4" w14:textId="77777777" w:rsidR="00E251F4" w:rsidRPr="007D1EE8" w:rsidRDefault="00E251F4" w:rsidP="00936C2F">
                      <w:pPr>
                        <w:jc w:val="right"/>
                        <w:rPr>
                          <w:rFonts w:ascii="Andes Bold" w:hAnsi="Andes Bold"/>
                          <w:b/>
                          <w:color w:val="000000" w:themeColor="text1"/>
                        </w:rPr>
                      </w:pPr>
                      <w:r>
                        <w:rPr>
                          <w:rFonts w:ascii="Andes Bold" w:hAnsi="Andes Bold"/>
                          <w:b/>
                          <w:color w:val="000000" w:themeColor="text1"/>
                        </w:rPr>
                        <w:t>February 2020</w:t>
                      </w:r>
                    </w:p>
                  </w:txbxContent>
                </v:textbox>
                <w10:wrap anchorx="margin"/>
              </v:rect>
            </w:pict>
          </mc:Fallback>
        </mc:AlternateContent>
      </w:r>
      <w:r w:rsidRPr="00D21F8B">
        <w:rPr>
          <w:noProof/>
          <w:spacing w:val="-5"/>
          <w:sz w:val="16"/>
          <w:szCs w:val="16"/>
        </w:rPr>
        <w:drawing>
          <wp:inline distT="0" distB="0" distL="0" distR="0" wp14:anchorId="126C4EDB" wp14:editId="6019F3FC">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76BCF67" w14:textId="77777777" w:rsidR="00895847" w:rsidRPr="00936C2F" w:rsidRDefault="00895847" w:rsidP="00895847">
      <w:pPr>
        <w:spacing w:line="576" w:lineRule="exact"/>
        <w:rPr>
          <w:color w:val="000000" w:themeColor="text1"/>
        </w:rPr>
      </w:pPr>
      <w:r w:rsidRPr="00936C2F">
        <w:rPr>
          <w:color w:val="000000" w:themeColor="text1"/>
        </w:rPr>
        <w:t>This document is subject to copyright.</w:t>
      </w:r>
    </w:p>
    <w:p w14:paraId="1E00554C" w14:textId="77777777" w:rsidR="00895847" w:rsidRPr="00936C2F" w:rsidRDefault="00895847" w:rsidP="00895847">
      <w:pPr>
        <w:widowControl/>
        <w:autoSpaceDE/>
        <w:autoSpaceDN/>
        <w:spacing w:before="60" w:after="60"/>
        <w:rPr>
          <w:color w:val="000000" w:themeColor="text1"/>
        </w:rPr>
      </w:pPr>
    </w:p>
    <w:p w14:paraId="0DD504E7" w14:textId="77777777" w:rsidR="00895847" w:rsidRPr="00936C2F" w:rsidRDefault="00895847" w:rsidP="00895847">
      <w:pPr>
        <w:widowControl/>
        <w:autoSpaceDE/>
        <w:autoSpaceDN/>
        <w:rPr>
          <w:b/>
          <w:bCs/>
          <w:spacing w:val="8"/>
          <w:sz w:val="46"/>
          <w:szCs w:val="46"/>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936C2F">
        <w:rPr>
          <w:b/>
          <w:bCs/>
          <w:spacing w:val="8"/>
          <w:sz w:val="46"/>
          <w:szCs w:val="46"/>
        </w:rPr>
        <w:br w:type="page"/>
      </w:r>
    </w:p>
    <w:p w14:paraId="4029BF8D" w14:textId="77777777" w:rsidR="00E251F4" w:rsidRPr="00D30AA5" w:rsidRDefault="00E251F4" w:rsidP="00E251F4">
      <w:pPr>
        <w:spacing w:after="200"/>
        <w:rPr>
          <w:b/>
          <w:color w:val="000000"/>
        </w:rPr>
      </w:pPr>
      <w:r>
        <w:rPr>
          <w:b/>
          <w:color w:val="000000"/>
        </w:rPr>
        <w:t>February 2020</w:t>
      </w:r>
    </w:p>
    <w:p w14:paraId="1CA64F74" w14:textId="77777777" w:rsidR="00E251F4" w:rsidRDefault="00E251F4" w:rsidP="00E251F4">
      <w:pPr>
        <w:spacing w:after="200"/>
        <w:rPr>
          <w:b/>
          <w:color w:val="000000"/>
        </w:rPr>
      </w:pPr>
      <w:r w:rsidRPr="0023031E">
        <w:rPr>
          <w:rFonts w:cstheme="minorHAnsi"/>
        </w:rPr>
        <w:t>SEA (Sexual Exploitation and Assault) has been replaced with SEA (Sexual Exploitation and Abuse) and SH (Sexual Harassment)</w:t>
      </w:r>
      <w:r>
        <w:rPr>
          <w:rFonts w:cstheme="minorHAnsi"/>
        </w:rPr>
        <w:t xml:space="preserve"> as appropriate</w:t>
      </w:r>
      <w:r>
        <w:rPr>
          <w:b/>
          <w:color w:val="000000"/>
        </w:rPr>
        <w:t>.</w:t>
      </w:r>
    </w:p>
    <w:p w14:paraId="3342D6B4" w14:textId="77777777" w:rsidR="009B52A7" w:rsidRDefault="009B52A7" w:rsidP="009B52A7">
      <w:pPr>
        <w:widowControl/>
        <w:autoSpaceDE/>
        <w:autoSpaceDN/>
        <w:rPr>
          <w:b/>
          <w:bCs/>
          <w:spacing w:val="8"/>
          <w:sz w:val="46"/>
          <w:szCs w:val="46"/>
        </w:rPr>
      </w:pPr>
    </w:p>
    <w:p w14:paraId="26338EC2" w14:textId="77777777" w:rsidR="00E251F4" w:rsidRDefault="00E251F4">
      <w:pPr>
        <w:widowControl/>
        <w:autoSpaceDE/>
        <w:autoSpaceDN/>
        <w:rPr>
          <w:b/>
          <w:bCs/>
          <w:spacing w:val="8"/>
          <w:sz w:val="46"/>
          <w:szCs w:val="46"/>
        </w:rPr>
      </w:pPr>
      <w:r>
        <w:rPr>
          <w:b/>
          <w:bCs/>
          <w:spacing w:val="8"/>
          <w:sz w:val="46"/>
          <w:szCs w:val="46"/>
        </w:rPr>
        <w:br w:type="page"/>
      </w:r>
    </w:p>
    <w:p w14:paraId="22F87A60" w14:textId="77777777" w:rsidR="00895847" w:rsidRPr="00936C2F" w:rsidRDefault="009B52A7" w:rsidP="00895847">
      <w:pPr>
        <w:jc w:val="center"/>
        <w:rPr>
          <w:b/>
          <w:bCs/>
          <w:spacing w:val="8"/>
          <w:sz w:val="46"/>
          <w:szCs w:val="46"/>
        </w:rPr>
      </w:pPr>
      <w:r>
        <w:rPr>
          <w:b/>
          <w:bCs/>
          <w:spacing w:val="8"/>
          <w:sz w:val="46"/>
          <w:szCs w:val="46"/>
        </w:rPr>
        <w:br/>
      </w:r>
      <w:r w:rsidR="00895847" w:rsidRPr="00936C2F">
        <w:rPr>
          <w:b/>
          <w:bCs/>
          <w:spacing w:val="8"/>
          <w:sz w:val="46"/>
          <w:szCs w:val="46"/>
        </w:rPr>
        <w:t>Foreword</w:t>
      </w:r>
    </w:p>
    <w:p w14:paraId="317B7CCF" w14:textId="77777777" w:rsidR="00895847" w:rsidRPr="00936C2F" w:rsidRDefault="00895847" w:rsidP="00895847">
      <w:pPr>
        <w:jc w:val="center"/>
        <w:rPr>
          <w:b/>
          <w:bCs/>
          <w:spacing w:val="8"/>
          <w:sz w:val="46"/>
          <w:szCs w:val="46"/>
        </w:rPr>
      </w:pPr>
    </w:p>
    <w:p w14:paraId="696FD30F" w14:textId="77777777"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00766F3A">
        <w:rPr>
          <w:spacing w:val="-2"/>
        </w:rPr>
        <w:t xml:space="preserve"> &amp; Operation Service</w:t>
      </w:r>
      <w:r w:rsidRPr="00936C2F">
        <w:rPr>
          <w:noProof/>
        </w:rPr>
        <w:t xml:space="preserve"> </w:t>
      </w:r>
      <w:r w:rsidR="00936C2F">
        <w:rPr>
          <w:noProof/>
        </w:rPr>
        <w:t>(</w:t>
      </w:r>
      <w:r w:rsidRPr="00936C2F">
        <w:rPr>
          <w:noProof/>
        </w:rPr>
        <w:t>Design</w:t>
      </w:r>
      <w:r w:rsidR="00766F3A">
        <w:rPr>
          <w:noProof/>
        </w:rPr>
        <w:t>, Build and Operations</w:t>
      </w:r>
      <w:r w:rsidR="00210CB8">
        <w:rPr>
          <w:noProof/>
        </w:rPr>
        <w:t xml:space="preserve"> for Water and Wastewater Treatment Plants.</w:t>
      </w:r>
      <w:r w:rsidRPr="00936C2F">
        <w:rPr>
          <w:spacing w:val="-2"/>
          <w:shd w:val="clear" w:color="auto" w:fill="FBD4B4" w:themeFill="accent6" w:themeFillTint="66"/>
        </w:rPr>
        <w:t xml:space="preserve"> </w:t>
      </w:r>
    </w:p>
    <w:p w14:paraId="0200D9B1"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75AC1CB6"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66D661E9" w14:textId="77777777" w:rsidR="00936C2F" w:rsidRDefault="00936C2F" w:rsidP="00936C2F">
      <w:pPr>
        <w:spacing w:before="360" w:line="276" w:lineRule="exact"/>
        <w:jc w:val="center"/>
        <w:rPr>
          <w:b/>
          <w:color w:val="000000" w:themeColor="text1"/>
          <w:sz w:val="48"/>
        </w:rPr>
      </w:pPr>
    </w:p>
    <w:p w14:paraId="497718DC" w14:textId="77777777" w:rsidR="00895847" w:rsidRPr="00936C2F" w:rsidRDefault="00895847" w:rsidP="00936C2F">
      <w:pPr>
        <w:spacing w:before="360" w:line="276" w:lineRule="exact"/>
        <w:jc w:val="center"/>
        <w:rPr>
          <w:color w:val="000000" w:themeColor="text1"/>
        </w:rPr>
      </w:pPr>
      <w:r w:rsidRPr="00936C2F">
        <w:rPr>
          <w:b/>
          <w:color w:val="000000" w:themeColor="text1"/>
          <w:sz w:val="48"/>
        </w:rPr>
        <w:t>Preface</w:t>
      </w:r>
    </w:p>
    <w:p w14:paraId="79019B5E" w14:textId="77777777" w:rsidR="00895847" w:rsidRPr="00936C2F" w:rsidRDefault="00895847" w:rsidP="00895847">
      <w:pPr>
        <w:spacing w:before="144" w:line="276" w:lineRule="exact"/>
        <w:jc w:val="both"/>
        <w:rPr>
          <w:color w:val="000000" w:themeColor="text1"/>
        </w:rPr>
      </w:pPr>
    </w:p>
    <w:p w14:paraId="4DB2511F" w14:textId="77777777" w:rsidR="00895847" w:rsidRDefault="00895847" w:rsidP="00895847">
      <w:pPr>
        <w:spacing w:before="144" w:line="276" w:lineRule="exact"/>
        <w:jc w:val="both"/>
        <w:rPr>
          <w:color w:val="000000" w:themeColor="text1"/>
        </w:rPr>
      </w:pPr>
      <w:r w:rsidRPr="00936C2F">
        <w:rPr>
          <w:color w:val="000000" w:themeColor="text1"/>
        </w:rPr>
        <w:t xml:space="preserve">This 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 xml:space="preserve">Borrowers </w:t>
      </w:r>
      <w:r w:rsidR="009E5D74" w:rsidRPr="00AB4016">
        <w:rPr>
          <w:i/>
        </w:rPr>
        <w:t>July, 2016</w:t>
      </w:r>
      <w:r w:rsidR="009E5D74">
        <w:t xml:space="preserve"> as amended from time to time</w:t>
      </w:r>
      <w:r w:rsidRPr="00936C2F">
        <w:t xml:space="preserve">.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6F1DAF">
        <w:rPr>
          <w:spacing w:val="-2"/>
        </w:rPr>
        <w:t>Works</w:t>
      </w:r>
      <w:r w:rsidRPr="00936C2F">
        <w:rPr>
          <w:noProof/>
        </w:rPr>
        <w:t xml:space="preserve"> </w:t>
      </w:r>
      <w:r w:rsidR="00766F3A">
        <w:rPr>
          <w:noProof/>
        </w:rPr>
        <w:t>&amp;  Operation Service</w:t>
      </w:r>
      <w:r w:rsidR="00210CB8">
        <w:rPr>
          <w:noProof/>
        </w:rPr>
        <w:t xml:space="preserve"> </w:t>
      </w:r>
      <w:r w:rsidR="00936C2F">
        <w:rPr>
          <w:noProof/>
        </w:rPr>
        <w:t>(</w:t>
      </w:r>
      <w:r w:rsidRPr="00936C2F">
        <w:rPr>
          <w:noProof/>
        </w:rPr>
        <w:t>Design</w:t>
      </w:r>
      <w:r w:rsidR="00210CB8">
        <w:rPr>
          <w:noProof/>
        </w:rPr>
        <w:t>,</w:t>
      </w:r>
      <w:r w:rsidR="00DF5097">
        <w:rPr>
          <w:noProof/>
        </w:rPr>
        <w:t xml:space="preserve"> Build</w:t>
      </w:r>
      <w:r w:rsidR="00210CB8">
        <w:rPr>
          <w:noProof/>
        </w:rPr>
        <w:t xml:space="preserve"> and Operat</w:t>
      </w:r>
      <w:r w:rsidR="00796DC5">
        <w:rPr>
          <w:noProof/>
        </w:rPr>
        <w:t>e</w:t>
      </w:r>
      <w:r w:rsidR="00936C2F">
        <w:rPr>
          <w:noProof/>
        </w:rPr>
        <w:t>)</w:t>
      </w:r>
      <w:r w:rsidRPr="00936C2F">
        <w:rPr>
          <w:color w:val="000000" w:themeColor="text1"/>
        </w:rPr>
        <w:t xml:space="preserve"> </w:t>
      </w:r>
      <w:r w:rsidR="00210CB8">
        <w:rPr>
          <w:color w:val="000000" w:themeColor="text1"/>
        </w:rPr>
        <w:t xml:space="preserve">for water and wastewater treatment plants </w:t>
      </w:r>
      <w:r w:rsidR="001714C4">
        <w:rPr>
          <w:color w:val="000000" w:themeColor="text1"/>
        </w:rPr>
        <w:t xml:space="preserve">with </w:t>
      </w:r>
      <w:r w:rsidRPr="00936C2F">
        <w:rPr>
          <w:color w:val="000000" w:themeColor="text1"/>
        </w:rPr>
        <w:t>IBRD or IDA</w:t>
      </w:r>
      <w:r w:rsidR="001714C4">
        <w:rPr>
          <w:color w:val="000000" w:themeColor="text1"/>
        </w:rPr>
        <w:t xml:space="preserve"> financing </w:t>
      </w:r>
      <w:r w:rsidRPr="00936C2F">
        <w:rPr>
          <w:color w:val="000000" w:themeColor="text1"/>
        </w:rPr>
        <w:t>whose Legal Ag</w:t>
      </w:r>
      <w:r w:rsidR="00936C2F">
        <w:rPr>
          <w:color w:val="000000" w:themeColor="text1"/>
        </w:rPr>
        <w:t xml:space="preserve">reement makes reference to the </w:t>
      </w:r>
      <w:r w:rsidR="009E5D74" w:rsidRPr="00936C2F">
        <w:rPr>
          <w:i/>
          <w:color w:val="000000" w:themeColor="text1"/>
        </w:rPr>
        <w:t>Procurement Regulations for IPF Borrowers</w:t>
      </w:r>
      <w:r w:rsidR="00936C2F">
        <w:rPr>
          <w:color w:val="000000" w:themeColor="text1"/>
        </w:rPr>
        <w:t>.</w:t>
      </w:r>
    </w:p>
    <w:p w14:paraId="4CDEE25C" w14:textId="77777777" w:rsidR="00CF4651" w:rsidRDefault="00CF4651" w:rsidP="00E55A11">
      <w:pPr>
        <w:pStyle w:val="CommentText"/>
        <w:jc w:val="both"/>
        <w:rPr>
          <w:color w:val="000000" w:themeColor="text1"/>
          <w:sz w:val="24"/>
          <w:szCs w:val="24"/>
        </w:rPr>
      </w:pPr>
    </w:p>
    <w:p w14:paraId="1D9EC3EF" w14:textId="77777777" w:rsidR="00E55A11" w:rsidRPr="00107328" w:rsidRDefault="00E55A11" w:rsidP="00E55A11">
      <w:pPr>
        <w:pStyle w:val="CommentText"/>
        <w:jc w:val="both"/>
        <w:rPr>
          <w:sz w:val="24"/>
          <w:szCs w:val="24"/>
        </w:rPr>
      </w:pPr>
      <w:r w:rsidRPr="00107328">
        <w:rPr>
          <w:sz w:val="24"/>
          <w:szCs w:val="24"/>
        </w:rPr>
        <w:t xml:space="preserve">It is important that, as part of procurement planning, the Employer weighs the potential benefits, limitations, risks and attributes of </w:t>
      </w:r>
      <w:r w:rsidR="001714C4">
        <w:rPr>
          <w:sz w:val="24"/>
          <w:szCs w:val="24"/>
        </w:rPr>
        <w:t xml:space="preserve">the </w:t>
      </w:r>
      <w:r w:rsidRPr="00107328">
        <w:rPr>
          <w:sz w:val="24"/>
          <w:szCs w:val="24"/>
        </w:rPr>
        <w:t>Design</w:t>
      </w:r>
      <w:r w:rsidR="00210CB8">
        <w:rPr>
          <w:sz w:val="24"/>
          <w:szCs w:val="24"/>
        </w:rPr>
        <w:t>,</w:t>
      </w:r>
      <w:r w:rsidRPr="00107328">
        <w:rPr>
          <w:sz w:val="24"/>
          <w:szCs w:val="24"/>
        </w:rPr>
        <w:t xml:space="preserve"> Build </w:t>
      </w:r>
      <w:r w:rsidR="00210CB8">
        <w:rPr>
          <w:sz w:val="24"/>
          <w:szCs w:val="24"/>
        </w:rPr>
        <w:t>and Opera</w:t>
      </w:r>
      <w:r w:rsidR="00766F3A">
        <w:rPr>
          <w:sz w:val="24"/>
          <w:szCs w:val="24"/>
        </w:rPr>
        <w:t>tion</w:t>
      </w:r>
      <w:r w:rsidR="001714C4">
        <w:rPr>
          <w:sz w:val="24"/>
          <w:szCs w:val="24"/>
        </w:rPr>
        <w:t>s</w:t>
      </w:r>
      <w:r w:rsidR="00210CB8">
        <w:rPr>
          <w:sz w:val="24"/>
          <w:szCs w:val="24"/>
        </w:rPr>
        <w:t xml:space="preserve"> </w:t>
      </w:r>
      <w:r w:rsidRPr="00107328">
        <w:rPr>
          <w:sz w:val="24"/>
          <w:szCs w:val="24"/>
        </w:rPr>
        <w:t>approach and make</w:t>
      </w:r>
      <w:r w:rsidR="001714C4">
        <w:rPr>
          <w:sz w:val="24"/>
          <w:szCs w:val="24"/>
        </w:rPr>
        <w:t>s</w:t>
      </w:r>
      <w:r w:rsidRPr="00107328">
        <w:rPr>
          <w:sz w:val="24"/>
          <w:szCs w:val="24"/>
        </w:rPr>
        <w:t xml:space="preserve"> an informed decision as to whether the use of design</w:t>
      </w:r>
      <w:r w:rsidR="00210CB8">
        <w:rPr>
          <w:sz w:val="24"/>
          <w:szCs w:val="24"/>
        </w:rPr>
        <w:t xml:space="preserve">, </w:t>
      </w:r>
      <w:r w:rsidRPr="00107328">
        <w:rPr>
          <w:sz w:val="24"/>
          <w:szCs w:val="24"/>
        </w:rPr>
        <w:t xml:space="preserve">build </w:t>
      </w:r>
      <w:r w:rsidR="00210CB8">
        <w:rPr>
          <w:sz w:val="24"/>
          <w:szCs w:val="24"/>
        </w:rPr>
        <w:t xml:space="preserve">and operate </w:t>
      </w:r>
      <w:r w:rsidRPr="00107328">
        <w:rPr>
          <w:sz w:val="24"/>
          <w:szCs w:val="24"/>
        </w:rPr>
        <w:t xml:space="preserve">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r w:rsidR="00210CB8">
        <w:rPr>
          <w:sz w:val="24"/>
          <w:szCs w:val="24"/>
        </w:rPr>
        <w:t xml:space="preserve"> For a more detailed discussion on the benefits and risks of different procurement approaches, see the Guidance Note to the SPD-DBO which accompanies the suite of SPD-DBO documents.</w:t>
      </w:r>
    </w:p>
    <w:p w14:paraId="6ECF5980" w14:textId="77777777" w:rsidR="00D51C99" w:rsidRDefault="00E55A11">
      <w:pPr>
        <w:widowControl/>
        <w:autoSpaceDE/>
        <w:autoSpaceDN/>
        <w:rPr>
          <w:color w:val="000000" w:themeColor="text1"/>
          <w:szCs w:val="20"/>
        </w:rPr>
      </w:pPr>
      <w:r w:rsidRPr="00FE3403" w:rsidDel="009474E1">
        <w:t xml:space="preserve"> </w:t>
      </w:r>
    </w:p>
    <w:p w14:paraId="23A96DC0" w14:textId="77777777" w:rsidR="00895847" w:rsidRPr="00936C2F" w:rsidRDefault="00895847" w:rsidP="00895847">
      <w:pPr>
        <w:widowControl/>
        <w:autoSpaceDE/>
        <w:autoSpaceDN/>
        <w:spacing w:before="60" w:after="60"/>
        <w:jc w:val="both"/>
        <w:rPr>
          <w:color w:val="000000" w:themeColor="text1"/>
          <w:szCs w:val="20"/>
        </w:rPr>
      </w:pPr>
      <w:r w:rsidRPr="00936C2F">
        <w:rPr>
          <w:color w:val="000000" w:themeColor="text1"/>
          <w:szCs w:val="20"/>
        </w:rPr>
        <w:t>To obtain further information on procurement under World Bank financed projects or for question</w:t>
      </w:r>
      <w:r w:rsidR="001714C4">
        <w:rPr>
          <w:color w:val="000000" w:themeColor="text1"/>
          <w:szCs w:val="20"/>
        </w:rPr>
        <w:t>s</w:t>
      </w:r>
      <w:r w:rsidRPr="00936C2F">
        <w:rPr>
          <w:color w:val="000000" w:themeColor="text1"/>
          <w:szCs w:val="20"/>
        </w:rPr>
        <w:t xml:space="preserve"> regarding the use of this SPD, contact:</w:t>
      </w:r>
    </w:p>
    <w:p w14:paraId="35E4281B" w14:textId="77777777" w:rsidR="00895847" w:rsidRPr="00936C2F" w:rsidRDefault="00895847" w:rsidP="00895847">
      <w:pPr>
        <w:pStyle w:val="Style11"/>
        <w:spacing w:line="240" w:lineRule="auto"/>
        <w:rPr>
          <w:spacing w:val="-4"/>
        </w:rPr>
      </w:pPr>
    </w:p>
    <w:p w14:paraId="0CE366FC" w14:textId="77777777" w:rsidR="00895847" w:rsidRPr="00936C2F" w:rsidRDefault="00895847" w:rsidP="00895847">
      <w:pPr>
        <w:jc w:val="center"/>
      </w:pPr>
      <w:r w:rsidRPr="00936C2F">
        <w:t>Chief Procurement Officer</w:t>
      </w:r>
    </w:p>
    <w:p w14:paraId="0AF2767D" w14:textId="77777777" w:rsidR="00895847" w:rsidRPr="00936C2F" w:rsidRDefault="00895847" w:rsidP="00895847">
      <w:pPr>
        <w:jc w:val="center"/>
      </w:pPr>
      <w:r w:rsidRPr="00936C2F">
        <w:t>Standards, Procurement and Financial Management Department</w:t>
      </w:r>
    </w:p>
    <w:p w14:paraId="12B861F2" w14:textId="77777777" w:rsidR="00895847" w:rsidRPr="00936C2F" w:rsidRDefault="00895847" w:rsidP="00895847">
      <w:pPr>
        <w:jc w:val="center"/>
      </w:pPr>
      <w:r w:rsidRPr="00936C2F">
        <w:t>The World Bank</w:t>
      </w:r>
    </w:p>
    <w:p w14:paraId="46922DCC" w14:textId="77777777" w:rsidR="00895847" w:rsidRPr="00936C2F" w:rsidRDefault="00895847" w:rsidP="00895847">
      <w:pPr>
        <w:jc w:val="center"/>
      </w:pPr>
      <w:r w:rsidRPr="00936C2F">
        <w:t>1818 H Street, N.W.</w:t>
      </w:r>
    </w:p>
    <w:p w14:paraId="70F3BD61" w14:textId="77777777" w:rsidR="00895847" w:rsidRPr="00936C2F" w:rsidRDefault="00895847" w:rsidP="00895847">
      <w:pPr>
        <w:jc w:val="center"/>
      </w:pPr>
      <w:r w:rsidRPr="00936C2F">
        <w:t>Washington, D.C.  20433 U.S.A.</w:t>
      </w:r>
    </w:p>
    <w:p w14:paraId="51B51D03" w14:textId="77777777" w:rsidR="00895847" w:rsidRPr="00FF2515" w:rsidRDefault="00E251F4" w:rsidP="00895847">
      <w:pPr>
        <w:jc w:val="center"/>
        <w:rPr>
          <w:lang w:val="fr-FR"/>
        </w:rPr>
      </w:pPr>
      <w:hyperlink r:id="rId14" w:history="1">
        <w:r w:rsidR="00346AEF" w:rsidRPr="00FF2515">
          <w:rPr>
            <w:rStyle w:val="Hyperlink"/>
            <w:lang w:val="fr-FR"/>
          </w:rPr>
          <w:t>http://www.worldbank.org/</w:t>
        </w:r>
      </w:hyperlink>
    </w:p>
    <w:p w14:paraId="2C26CFC9" w14:textId="77777777" w:rsidR="00346AEF" w:rsidRPr="00FF2515" w:rsidRDefault="00346AEF" w:rsidP="00895847">
      <w:pPr>
        <w:jc w:val="center"/>
        <w:rPr>
          <w:lang w:val="fr-FR"/>
        </w:rPr>
      </w:pPr>
    </w:p>
    <w:p w14:paraId="67FE27BC" w14:textId="77777777" w:rsidR="00346AEF" w:rsidRPr="00FF2515" w:rsidRDefault="00346AEF" w:rsidP="00895847">
      <w:pPr>
        <w:jc w:val="center"/>
        <w:rPr>
          <w:lang w:val="fr-FR"/>
        </w:rPr>
      </w:pPr>
    </w:p>
    <w:p w14:paraId="1C474FB6" w14:textId="77777777" w:rsidR="00346AEF" w:rsidRPr="00FF2515" w:rsidRDefault="00346AEF" w:rsidP="00895847">
      <w:pPr>
        <w:jc w:val="center"/>
        <w:rPr>
          <w:i/>
          <w:lang w:val="fr-FR"/>
        </w:rPr>
      </w:pPr>
    </w:p>
    <w:p w14:paraId="76C9A89E" w14:textId="77777777" w:rsidR="00895847" w:rsidRPr="00FF2515" w:rsidRDefault="00895847" w:rsidP="00895847">
      <w:pPr>
        <w:pStyle w:val="Style11"/>
        <w:spacing w:line="240" w:lineRule="auto"/>
        <w:rPr>
          <w:lang w:val="fr-FR"/>
        </w:rPr>
        <w:sectPr w:rsidR="00895847" w:rsidRPr="00FF2515" w:rsidSect="00E02A5D">
          <w:headerReference w:type="default" r:id="rId15"/>
          <w:headerReference w:type="first" r:id="rId16"/>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3156BBBF" w14:textId="77777777" w:rsidR="00895847" w:rsidRPr="00FF2515" w:rsidRDefault="00895847" w:rsidP="00895847">
      <w:pPr>
        <w:pStyle w:val="Title"/>
        <w:rPr>
          <w:color w:val="000000" w:themeColor="text1"/>
          <w:lang w:val="fr-FR"/>
        </w:rPr>
      </w:pPr>
      <w:r w:rsidRPr="00FF2515">
        <w:rPr>
          <w:color w:val="000000" w:themeColor="text1"/>
          <w:lang w:val="fr-FR"/>
        </w:rPr>
        <w:t>Standard Procurement Document</w:t>
      </w:r>
    </w:p>
    <w:p w14:paraId="676D5C16" w14:textId="77777777"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14:paraId="69729FB1" w14:textId="77777777" w:rsidR="00936C2F" w:rsidRDefault="00936C2F" w:rsidP="00936C2F">
      <w:pPr>
        <w:spacing w:before="144" w:line="276" w:lineRule="exact"/>
        <w:jc w:val="both"/>
        <w:rPr>
          <w:spacing w:val="-2"/>
        </w:rPr>
      </w:pPr>
    </w:p>
    <w:p w14:paraId="6D65321F" w14:textId="77777777" w:rsidR="00936C2F" w:rsidRPr="00560AB7" w:rsidRDefault="00936C2F" w:rsidP="00936C2F">
      <w:pPr>
        <w:spacing w:before="144" w:line="276" w:lineRule="exact"/>
        <w:jc w:val="both"/>
        <w:rPr>
          <w:spacing w:val="-2"/>
        </w:rPr>
      </w:pPr>
    </w:p>
    <w:p w14:paraId="5E40D3E2" w14:textId="77777777" w:rsidR="00936C2F" w:rsidRPr="00302BD2" w:rsidRDefault="00936C2F" w:rsidP="00936C2F">
      <w:pPr>
        <w:rPr>
          <w:b/>
          <w:sz w:val="32"/>
        </w:rPr>
      </w:pPr>
      <w:bookmarkStart w:id="0" w:name="_Toc437338937"/>
      <w:bookmarkStart w:id="1" w:name="_Toc462645133"/>
      <w:r w:rsidRPr="00302BD2">
        <w:rPr>
          <w:b/>
          <w:sz w:val="32"/>
        </w:rPr>
        <w:t>Specific Procurement Notice</w:t>
      </w:r>
      <w:bookmarkEnd w:id="0"/>
      <w:bookmarkEnd w:id="1"/>
      <w:r w:rsidRPr="00302BD2">
        <w:rPr>
          <w:b/>
          <w:sz w:val="32"/>
        </w:rPr>
        <w:t xml:space="preserve"> - Invitation for Initial Selection</w:t>
      </w:r>
    </w:p>
    <w:p w14:paraId="780D726B"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36EB7399" w14:textId="77777777" w:rsidR="00936C2F" w:rsidRDefault="00936C2F" w:rsidP="00936C2F">
      <w:pPr>
        <w:rPr>
          <w:b/>
          <w:sz w:val="32"/>
          <w:u w:val="single"/>
        </w:rPr>
      </w:pPr>
    </w:p>
    <w:p w14:paraId="01BE90D3" w14:textId="77777777" w:rsidR="00895847" w:rsidRPr="00936C2F" w:rsidRDefault="00895847" w:rsidP="00895847">
      <w:pPr>
        <w:rPr>
          <w:b/>
          <w:spacing w:val="-4"/>
          <w:sz w:val="32"/>
          <w:szCs w:val="32"/>
        </w:rPr>
      </w:pPr>
      <w:r w:rsidRPr="00936C2F">
        <w:rPr>
          <w:b/>
          <w:sz w:val="32"/>
        </w:rPr>
        <w:t xml:space="preserve">Initial Selection Document: </w:t>
      </w:r>
      <w:r w:rsidRPr="00936C2F">
        <w:rPr>
          <w:b/>
          <w:spacing w:val="-4"/>
          <w:sz w:val="32"/>
          <w:szCs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001714C4">
        <w:rPr>
          <w:b/>
          <w:sz w:val="32"/>
        </w:rPr>
        <w:t xml:space="preserve"> and Operation Service</w:t>
      </w:r>
      <w:r w:rsidRPr="00936C2F">
        <w:rPr>
          <w:b/>
          <w:sz w:val="32"/>
        </w:rPr>
        <w:t xml:space="preserve"> </w:t>
      </w:r>
      <w:r w:rsidR="00936C2F">
        <w:rPr>
          <w:b/>
          <w:sz w:val="32"/>
        </w:rPr>
        <w:t>(</w:t>
      </w:r>
      <w:r w:rsidRPr="00936C2F">
        <w:rPr>
          <w:b/>
          <w:sz w:val="32"/>
        </w:rPr>
        <w:t>Design</w:t>
      </w:r>
      <w:r w:rsidR="001714C4">
        <w:rPr>
          <w:b/>
          <w:sz w:val="32"/>
        </w:rPr>
        <w:t xml:space="preserve">, </w:t>
      </w:r>
      <w:r w:rsidR="00DF5097">
        <w:rPr>
          <w:b/>
          <w:sz w:val="32"/>
        </w:rPr>
        <w:t>Build</w:t>
      </w:r>
      <w:r w:rsidR="001714C4">
        <w:rPr>
          <w:b/>
          <w:sz w:val="32"/>
        </w:rPr>
        <w:t xml:space="preserve"> and Operate</w:t>
      </w:r>
      <w:r w:rsidR="00936C2F">
        <w:rPr>
          <w:b/>
          <w:sz w:val="32"/>
        </w:rPr>
        <w:t>)</w:t>
      </w:r>
    </w:p>
    <w:p w14:paraId="06C692C6" w14:textId="77777777"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0AF9582E" w14:textId="77777777" w:rsidR="00895847" w:rsidRPr="00936C2F" w:rsidRDefault="00895847" w:rsidP="00895847">
      <w:pPr>
        <w:rPr>
          <w:spacing w:val="-2"/>
        </w:rPr>
      </w:pPr>
    </w:p>
    <w:p w14:paraId="1AB88132"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334110FE" w14:textId="77777777" w:rsidR="00895847" w:rsidRPr="00936C2F" w:rsidRDefault="00895847" w:rsidP="00895847">
      <w:pPr>
        <w:rPr>
          <w:spacing w:val="-2"/>
        </w:rPr>
      </w:pPr>
    </w:p>
    <w:p w14:paraId="6235AB33"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3FF5B5F1" w14:textId="77777777" w:rsidR="00895847" w:rsidRPr="00936C2F" w:rsidRDefault="00895847" w:rsidP="00895847">
      <w:pPr>
        <w:rPr>
          <w:spacing w:val="-2"/>
        </w:rPr>
      </w:pPr>
    </w:p>
    <w:p w14:paraId="5051C667"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6C352DD0" w14:textId="77777777" w:rsidR="00895847" w:rsidRPr="00936C2F" w:rsidRDefault="00895847" w:rsidP="00895847">
      <w:pPr>
        <w:rPr>
          <w:spacing w:val="-2"/>
        </w:rPr>
      </w:pPr>
    </w:p>
    <w:p w14:paraId="4F2B80F1" w14:textId="77777777"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14:paraId="52FE8B78" w14:textId="77777777" w:rsidR="00895847" w:rsidRPr="00936C2F" w:rsidRDefault="00895847" w:rsidP="00895847">
      <w:pPr>
        <w:rPr>
          <w:spacing w:val="-2"/>
        </w:rPr>
      </w:pPr>
    </w:p>
    <w:p w14:paraId="0A396658"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717F916" w14:textId="77777777" w:rsidR="00895847" w:rsidRPr="00936C2F" w:rsidRDefault="00895847" w:rsidP="00895847">
      <w:pPr>
        <w:rPr>
          <w:spacing w:val="-2"/>
        </w:rPr>
      </w:pPr>
    </w:p>
    <w:p w14:paraId="4DBBA6E5"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32FE7A3B" w14:textId="77777777" w:rsidR="00895847" w:rsidRPr="00936C2F" w:rsidRDefault="00895847" w:rsidP="00895847">
      <w:pPr>
        <w:rPr>
          <w:spacing w:val="-2"/>
        </w:rPr>
      </w:pPr>
    </w:p>
    <w:p w14:paraId="67A3F782"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185B1A69" w14:textId="77777777" w:rsidR="00895847" w:rsidRPr="00936C2F" w:rsidRDefault="00895847" w:rsidP="00895847">
      <w:pPr>
        <w:rPr>
          <w:spacing w:val="-2"/>
        </w:rPr>
      </w:pPr>
    </w:p>
    <w:p w14:paraId="7A10DBFF"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73D4CC21" w14:textId="77777777" w:rsidR="00895847" w:rsidRPr="00936C2F" w:rsidRDefault="00895847" w:rsidP="00895847">
      <w:pPr>
        <w:rPr>
          <w:spacing w:val="-2"/>
        </w:rPr>
      </w:pPr>
    </w:p>
    <w:p w14:paraId="45A80FFD"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5B7A3C7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14:paraId="7B6DAB97" w14:textId="77777777" w:rsidR="00895847" w:rsidRPr="00936C2F" w:rsidRDefault="00895847" w:rsidP="00895847">
      <w:pPr>
        <w:rPr>
          <w:spacing w:val="-2"/>
        </w:rPr>
      </w:pPr>
    </w:p>
    <w:p w14:paraId="395CB951" w14:textId="77777777" w:rsidR="00895847" w:rsidRPr="00936C2F" w:rsidRDefault="00895847" w:rsidP="00895847">
      <w:pPr>
        <w:spacing w:after="432" w:line="276" w:lineRule="exact"/>
        <w:ind w:left="1440"/>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353E1CD6"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AE5115D"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30D7EB89" w14:textId="77777777" w:rsidR="00895847" w:rsidRPr="00936C2F" w:rsidRDefault="00895847" w:rsidP="00895847">
      <w:pPr>
        <w:rPr>
          <w:spacing w:val="-2"/>
        </w:rPr>
      </w:pPr>
    </w:p>
    <w:p w14:paraId="6673BCEF" w14:textId="77777777" w:rsidR="00895847" w:rsidRPr="00936C2F" w:rsidRDefault="00895847" w:rsidP="00895847">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CC1A03">
        <w:rPr>
          <w:spacing w:val="-2"/>
        </w:rPr>
        <w:t>and Operation</w:t>
      </w:r>
      <w:r w:rsidR="001714C4">
        <w:rPr>
          <w:spacing w:val="-2"/>
        </w:rPr>
        <w:t xml:space="preserve"> Service</w:t>
      </w:r>
      <w:r w:rsidR="00CC1A03">
        <w:rPr>
          <w:spacing w:val="-2"/>
        </w:rPr>
        <w:t xml:space="preserve"> </w:t>
      </w:r>
      <w:r w:rsidR="00DF5097">
        <w:rPr>
          <w:spacing w:val="-2"/>
        </w:rPr>
        <w:t>(</w:t>
      </w:r>
      <w:r w:rsidRPr="00936C2F">
        <w:rPr>
          <w:spacing w:val="-2"/>
        </w:rPr>
        <w:t>Design</w:t>
      </w:r>
      <w:r w:rsidR="00CC1A03">
        <w:rPr>
          <w:spacing w:val="-2"/>
        </w:rPr>
        <w:t>,</w:t>
      </w:r>
      <w:r w:rsidR="00DF5097">
        <w:rPr>
          <w:spacing w:val="-2"/>
        </w:rPr>
        <w:t xml:space="preserve"> Build</w:t>
      </w:r>
      <w:r w:rsidR="00CC1A03">
        <w:rPr>
          <w:spacing w:val="-2"/>
        </w:rPr>
        <w:t xml:space="preserve"> and Operate</w:t>
      </w:r>
      <w:r w:rsidR="00DF5097">
        <w:rPr>
          <w:spacing w:val="-2"/>
        </w:rPr>
        <w:t>)</w:t>
      </w:r>
      <w:r w:rsidR="00057A82">
        <w:rPr>
          <w:spacing w:val="-2"/>
        </w:rPr>
        <w:t xml:space="preserve"> </w:t>
      </w:r>
      <w:r w:rsidRPr="00936C2F">
        <w:rPr>
          <w:spacing w:val="-2"/>
        </w:rPr>
        <w:t>subject of this Initial Selection.</w:t>
      </w:r>
      <w:r w:rsidR="00891AD6">
        <w:rPr>
          <w:spacing w:val="-2"/>
        </w:rPr>
        <w:t xml:space="preserve"> </w:t>
      </w:r>
      <w:bookmarkStart w:id="2" w:name="_Hlk12350213"/>
      <w:r w:rsidR="00891AD6" w:rsidRPr="007350B0">
        <w:rPr>
          <w:szCs w:val="20"/>
        </w:rPr>
        <w:t xml:space="preserve">The Scope of Works may also include a summary of the environmental and social (ES) requirements </w:t>
      </w:r>
      <w:r w:rsidR="00891AD6" w:rsidRPr="007350B0">
        <w:rPr>
          <w:color w:val="000000" w:themeColor="text1"/>
        </w:rPr>
        <w:t xml:space="preserve">(including requirements relating to </w:t>
      </w:r>
      <w:bookmarkStart w:id="3" w:name="_Hlk10193228"/>
      <w:r w:rsidR="00891AD6" w:rsidRPr="007350B0">
        <w:rPr>
          <w:color w:val="000000" w:themeColor="text1"/>
        </w:rPr>
        <w:t xml:space="preserve">Sexual Exploitation and </w:t>
      </w:r>
      <w:r w:rsidR="00E251F4">
        <w:rPr>
          <w:color w:val="000000" w:themeColor="text1"/>
        </w:rPr>
        <w:t xml:space="preserve">Abuse </w:t>
      </w:r>
      <w:r w:rsidR="00E251F4" w:rsidRPr="007350B0">
        <w:rPr>
          <w:color w:val="000000" w:themeColor="text1"/>
        </w:rPr>
        <w:t xml:space="preserve">(SEA) </w:t>
      </w:r>
      <w:r w:rsidR="00E251F4">
        <w:rPr>
          <w:color w:val="000000" w:themeColor="text1"/>
        </w:rPr>
        <w:t>and Sexual Harassment (SH))</w:t>
      </w:r>
      <w:bookmarkEnd w:id="3"/>
      <w:r w:rsidR="00891AD6" w:rsidRPr="007350B0">
        <w:rPr>
          <w:color w:val="000000" w:themeColor="text1"/>
        </w:rPr>
        <w:t xml:space="preserve"> </w:t>
      </w:r>
      <w:r w:rsidR="00891AD6" w:rsidRPr="007350B0">
        <w:rPr>
          <w:szCs w:val="20"/>
        </w:rPr>
        <w:t>which are to be satisfied by the Contractor in executing the Works</w:t>
      </w:r>
      <w:bookmarkEnd w:id="2"/>
      <w:r w:rsidR="00DC74E2">
        <w:rPr>
          <w:szCs w:val="20"/>
        </w:rPr>
        <w:t>.</w:t>
      </w:r>
    </w:p>
    <w:p w14:paraId="012418AF" w14:textId="77777777" w:rsidR="00895847" w:rsidRPr="00936C2F" w:rsidRDefault="00895847" w:rsidP="00895847">
      <w:pPr>
        <w:pStyle w:val="Style8"/>
        <w:spacing w:line="264" w:lineRule="exact"/>
        <w:ind w:left="1368"/>
        <w:rPr>
          <w:spacing w:val="-2"/>
        </w:rPr>
      </w:pPr>
    </w:p>
    <w:p w14:paraId="60D3AEB7" w14:textId="77777777" w:rsidR="00895847" w:rsidRPr="00936C2F" w:rsidRDefault="00895847" w:rsidP="00895847">
      <w:pPr>
        <w:pStyle w:val="Style8"/>
        <w:spacing w:line="264" w:lineRule="exact"/>
        <w:ind w:left="1368"/>
        <w:rPr>
          <w:spacing w:val="-2"/>
        </w:rPr>
        <w:sectPr w:rsidR="00895847" w:rsidRPr="00936C2F" w:rsidSect="00895847">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33E284B7"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140A2472"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6424D339" w14:textId="77777777" w:rsidR="00936C2F" w:rsidRPr="00560AB7" w:rsidRDefault="00936C2F" w:rsidP="00936C2F">
      <w:pPr>
        <w:widowControl/>
        <w:autoSpaceDE/>
        <w:autoSpaceDN/>
        <w:spacing w:before="60" w:after="60"/>
        <w:jc w:val="center"/>
        <w:rPr>
          <w:smallCaps/>
          <w:szCs w:val="32"/>
        </w:rPr>
      </w:pPr>
    </w:p>
    <w:p w14:paraId="73C8192E" w14:textId="77777777" w:rsidR="00936C2F" w:rsidRPr="00560AB7" w:rsidRDefault="00936C2F" w:rsidP="00936C2F">
      <w:pPr>
        <w:jc w:val="center"/>
        <w:rPr>
          <w:b/>
          <w:sz w:val="44"/>
          <w:szCs w:val="44"/>
        </w:rPr>
      </w:pPr>
      <w:r w:rsidRPr="00560AB7">
        <w:rPr>
          <w:b/>
          <w:sz w:val="44"/>
          <w:szCs w:val="44"/>
        </w:rPr>
        <w:t>Invitation for Initial Selection</w:t>
      </w:r>
    </w:p>
    <w:p w14:paraId="5E7AF3FE" w14:textId="77777777" w:rsidR="00936C2F" w:rsidRDefault="006F1DAF" w:rsidP="00936C2F">
      <w:pPr>
        <w:jc w:val="center"/>
        <w:rPr>
          <w:b/>
          <w:sz w:val="44"/>
          <w:szCs w:val="44"/>
        </w:rPr>
      </w:pPr>
      <w:r>
        <w:rPr>
          <w:b/>
          <w:sz w:val="44"/>
          <w:szCs w:val="44"/>
        </w:rPr>
        <w:t>Works</w:t>
      </w:r>
      <w:r w:rsidR="00CC1A03">
        <w:rPr>
          <w:b/>
          <w:sz w:val="44"/>
          <w:szCs w:val="44"/>
        </w:rPr>
        <w:t xml:space="preserve"> and Operation</w:t>
      </w:r>
      <w:r w:rsidR="001714C4">
        <w:rPr>
          <w:b/>
          <w:sz w:val="44"/>
          <w:szCs w:val="44"/>
        </w:rPr>
        <w:t xml:space="preserve"> Service</w:t>
      </w:r>
    </w:p>
    <w:p w14:paraId="2DEF41E6" w14:textId="77777777" w:rsidR="00936C2F" w:rsidRPr="00CF35B0" w:rsidRDefault="00936C2F" w:rsidP="00936C2F">
      <w:pPr>
        <w:jc w:val="center"/>
        <w:rPr>
          <w:bCs/>
          <w:smallCaps/>
          <w:sz w:val="32"/>
          <w:szCs w:val="32"/>
        </w:rPr>
      </w:pPr>
      <w:r w:rsidRPr="00CF35B0">
        <w:rPr>
          <w:b/>
          <w:sz w:val="32"/>
          <w:szCs w:val="32"/>
        </w:rPr>
        <w:t>(Design</w:t>
      </w:r>
      <w:r w:rsidR="00CC1A03">
        <w:rPr>
          <w:b/>
          <w:sz w:val="32"/>
          <w:szCs w:val="32"/>
        </w:rPr>
        <w:t>,</w:t>
      </w:r>
      <w:r w:rsidR="00696161">
        <w:rPr>
          <w:b/>
          <w:sz w:val="32"/>
          <w:szCs w:val="32"/>
        </w:rPr>
        <w:t xml:space="preserve"> Build</w:t>
      </w:r>
      <w:r w:rsidR="00CC1A03">
        <w:rPr>
          <w:b/>
          <w:sz w:val="32"/>
          <w:szCs w:val="32"/>
        </w:rPr>
        <w:t xml:space="preserve"> and Operate</w:t>
      </w:r>
      <w:r w:rsidRPr="00CF35B0">
        <w:rPr>
          <w:b/>
          <w:sz w:val="32"/>
          <w:szCs w:val="32"/>
        </w:rPr>
        <w:t>)</w:t>
      </w:r>
    </w:p>
    <w:p w14:paraId="4EBFDA3D" w14:textId="77777777" w:rsidR="00936C2F" w:rsidRPr="00560AB7" w:rsidRDefault="00936C2F" w:rsidP="00936C2F">
      <w:pPr>
        <w:suppressAutoHyphens/>
        <w:rPr>
          <w:spacing w:val="-2"/>
        </w:rPr>
      </w:pPr>
    </w:p>
    <w:p w14:paraId="31242D27" w14:textId="77777777" w:rsidR="00936C2F" w:rsidRPr="00560AB7" w:rsidRDefault="00936C2F" w:rsidP="00936C2F">
      <w:pPr>
        <w:pStyle w:val="ChapterNumber"/>
        <w:tabs>
          <w:tab w:val="clear" w:pos="-720"/>
        </w:tabs>
        <w:rPr>
          <w:rFonts w:ascii="Times New Roman" w:hAnsi="Times New Roman"/>
          <w:spacing w:val="-2"/>
        </w:rPr>
      </w:pPr>
    </w:p>
    <w:p w14:paraId="53E5069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143A8508"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240E43E6"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524F86AD"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4FEE768F"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0A473261"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8647253"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7082D81B" w14:textId="77777777" w:rsidR="00895847" w:rsidRPr="00936C2F" w:rsidRDefault="00895847" w:rsidP="00895847">
      <w:pPr>
        <w:suppressAutoHyphens/>
        <w:rPr>
          <w:spacing w:val="-2"/>
        </w:rPr>
      </w:pPr>
    </w:p>
    <w:p w14:paraId="66A96A9C" w14:textId="77777777" w:rsidR="00895847" w:rsidRPr="00936C2F" w:rsidRDefault="00895847" w:rsidP="00895847">
      <w:pPr>
        <w:suppressAutoHyphens/>
        <w:rPr>
          <w:spacing w:val="-2"/>
        </w:rPr>
      </w:pPr>
    </w:p>
    <w:p w14:paraId="0C6BC49B" w14:textId="77777777" w:rsidR="00895847" w:rsidRPr="00936C2F" w:rsidRDefault="009B52A7" w:rsidP="00DD0250">
      <w:pPr>
        <w:pStyle w:val="ListParagraph"/>
        <w:numPr>
          <w:ilvl w:val="0"/>
          <w:numId w:val="7"/>
        </w:numPr>
        <w:suppressAutoHyphens/>
        <w:jc w:val="both"/>
        <w:rPr>
          <w:color w:val="000000" w:themeColor="text1"/>
          <w:spacing w:val="-2"/>
        </w:rPr>
      </w:pPr>
      <w:r>
        <w:rPr>
          <w:color w:val="000000" w:themeColor="text1"/>
          <w:spacing w:val="-2"/>
        </w:rPr>
        <w:t>`</w:t>
      </w:r>
      <w:r w:rsidR="00895847" w:rsidRPr="00936C2F">
        <w:rPr>
          <w:color w:val="000000" w:themeColor="text1"/>
          <w:spacing w:val="-2"/>
        </w:rPr>
        <w:t xml:space="preserve">The </w:t>
      </w:r>
      <w:r w:rsidR="00895847" w:rsidRPr="00936C2F">
        <w:rPr>
          <w:i/>
          <w:color w:val="000000" w:themeColor="text1"/>
          <w:spacing w:val="-2"/>
        </w:rPr>
        <w:t xml:space="preserve">[insert name of Borrower/Beneficiary/Recipient] [has received/has applied for/intends to apply for] </w:t>
      </w:r>
      <w:r w:rsidR="00895847" w:rsidRPr="00936C2F">
        <w:rPr>
          <w:color w:val="000000" w:themeColor="text1"/>
          <w:spacing w:val="-2"/>
        </w:rPr>
        <w:t xml:space="preserve">financing from the World Bank toward the cost of the </w:t>
      </w:r>
      <w:r w:rsidR="00895847" w:rsidRPr="00936C2F">
        <w:rPr>
          <w:i/>
          <w:color w:val="000000" w:themeColor="text1"/>
          <w:spacing w:val="-2"/>
        </w:rPr>
        <w:t xml:space="preserve">[insert name of project or grant], and intends to apply part of the proceeds toward payments under the contract </w:t>
      </w:r>
      <w:r w:rsidR="00895847" w:rsidRPr="00936C2F">
        <w:rPr>
          <w:i/>
          <w:vertAlign w:val="superscript"/>
        </w:rPr>
        <w:footnoteReference w:id="2"/>
      </w:r>
      <w:r w:rsidR="00895847" w:rsidRPr="00936C2F">
        <w:rPr>
          <w:i/>
          <w:color w:val="000000" w:themeColor="text1"/>
          <w:spacing w:val="-2"/>
        </w:rPr>
        <w:t>for [insert title of contract]</w:t>
      </w:r>
      <w:r w:rsidR="00895847" w:rsidRPr="00936C2F">
        <w:rPr>
          <w:vertAlign w:val="superscript"/>
        </w:rPr>
        <w:footnoteReference w:id="3"/>
      </w:r>
      <w:r w:rsidR="00895847" w:rsidRPr="00936C2F">
        <w:rPr>
          <w:color w:val="000000" w:themeColor="text1"/>
          <w:spacing w:val="-2"/>
        </w:rPr>
        <w:t>.</w:t>
      </w:r>
    </w:p>
    <w:p w14:paraId="1D62314C" w14:textId="77777777"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14:paraId="5B09F2EB" w14:textId="77777777" w:rsidR="00895847" w:rsidRPr="00936C2F" w:rsidRDefault="00895847" w:rsidP="00DD0250">
      <w:pPr>
        <w:pStyle w:val="ListParagraph"/>
        <w:numPr>
          <w:ilvl w:val="0"/>
          <w:numId w:val="7"/>
        </w:numPr>
        <w:suppressAutoHyphens/>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96161">
        <w:rPr>
          <w:i/>
          <w:color w:val="000000" w:themeColor="text1"/>
          <w:spacing w:val="-2"/>
        </w:rPr>
        <w:t>Design</w:t>
      </w:r>
      <w:r w:rsidR="00CC1A03">
        <w:rPr>
          <w:i/>
          <w:color w:val="000000" w:themeColor="text1"/>
          <w:spacing w:val="-2"/>
        </w:rPr>
        <w:t>,</w:t>
      </w:r>
      <w:r w:rsidR="00696161">
        <w:rPr>
          <w:i/>
          <w:color w:val="000000" w:themeColor="text1"/>
          <w:spacing w:val="-2"/>
        </w:rPr>
        <w:t xml:space="preserve"> Build</w:t>
      </w:r>
      <w:r w:rsidR="00057A82">
        <w:rPr>
          <w:i/>
          <w:color w:val="000000" w:themeColor="text1"/>
          <w:spacing w:val="-2"/>
        </w:rPr>
        <w:t xml:space="preserve"> </w:t>
      </w:r>
      <w:r w:rsidR="00CC1A03">
        <w:rPr>
          <w:i/>
          <w:color w:val="000000" w:themeColor="text1"/>
          <w:spacing w:val="-2"/>
        </w:rPr>
        <w:t xml:space="preserve">and Operations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Pr="00936C2F">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27B9180F" w14:textId="77777777" w:rsidR="00895847" w:rsidRPr="00936C2F" w:rsidRDefault="00895847" w:rsidP="00936C2F">
      <w:pPr>
        <w:suppressAutoHyphens/>
        <w:ind w:left="630" w:hanging="630"/>
        <w:rPr>
          <w:spacing w:val="-2"/>
        </w:rPr>
      </w:pPr>
    </w:p>
    <w:p w14:paraId="02DCC681" w14:textId="77777777" w:rsidR="00895847" w:rsidRPr="00936C2F" w:rsidRDefault="00895847" w:rsidP="00DD0250">
      <w:pPr>
        <w:pStyle w:val="ListParagraph"/>
        <w:numPr>
          <w:ilvl w:val="0"/>
          <w:numId w:val="7"/>
        </w:numPr>
        <w:suppressAutoHyphens/>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19"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14:paraId="6AB7E82D" w14:textId="77777777" w:rsidR="00895847" w:rsidRPr="00936C2F" w:rsidRDefault="00895847" w:rsidP="00936C2F">
      <w:pPr>
        <w:suppressAutoHyphens/>
        <w:ind w:left="630" w:hanging="630"/>
        <w:rPr>
          <w:spacing w:val="-2"/>
        </w:rPr>
      </w:pPr>
    </w:p>
    <w:p w14:paraId="2C52F1B9" w14:textId="77777777" w:rsidR="00895847" w:rsidRPr="00936C2F" w:rsidRDefault="00895847" w:rsidP="00F34777">
      <w:pPr>
        <w:pStyle w:val="ListParagraph"/>
        <w:numPr>
          <w:ilvl w:val="0"/>
          <w:numId w:val="7"/>
        </w:numPr>
        <w:suppressAutoHyphens/>
        <w:jc w:val="both"/>
        <w:rPr>
          <w:spacing w:val="-2"/>
        </w:rPr>
      </w:pPr>
      <w:r w:rsidRPr="00936C2F">
        <w:rPr>
          <w:spacing w:val="-2"/>
        </w:rPr>
        <w:t>Interested eligible Applicants may obtain further information from the [</w:t>
      </w:r>
      <w:r w:rsidRPr="00936C2F">
        <w:rPr>
          <w:i/>
          <w:spacing w:val="-2"/>
        </w:rPr>
        <w:t>insert name of agency</w:t>
      </w:r>
      <w:r w:rsidRPr="00936C2F">
        <w:rPr>
          <w:spacing w:val="-2"/>
        </w:rPr>
        <w:t>] at the address below [</w:t>
      </w:r>
      <w:r w:rsidRPr="00936C2F">
        <w:rPr>
          <w:i/>
          <w:iCs/>
          <w:spacing w:val="-2"/>
        </w:rPr>
        <w:t xml:space="preserve">insert </w:t>
      </w:r>
      <w:r w:rsidRPr="00936C2F">
        <w:rPr>
          <w:i/>
          <w:spacing w:val="-2"/>
        </w:rPr>
        <w:t>address at end of document</w:t>
      </w:r>
      <w:r w:rsidRPr="00936C2F">
        <w:rPr>
          <w:spacing w:val="-2"/>
        </w:rPr>
        <w:t>] during office hours [</w:t>
      </w:r>
      <w:r w:rsidRPr="00936C2F">
        <w:rPr>
          <w:i/>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936C2F">
        <w:rPr>
          <w:i/>
          <w:spacing w:val="-2"/>
        </w:rPr>
        <w:t>insert name of language</w:t>
      </w:r>
      <w:r w:rsidRPr="00936C2F">
        <w:rPr>
          <w:spacing w:val="-2"/>
        </w:rPr>
        <w:t>] may be purchased by interested Applicants on the submission of a written application to the address below and upon payment of a nonrefundable fee of [</w:t>
      </w:r>
      <w:r w:rsidRPr="00936C2F">
        <w:rPr>
          <w:i/>
          <w:spacing w:val="-2"/>
        </w:rPr>
        <w:t>insert amount in local currency</w:t>
      </w:r>
      <w:r w:rsidRPr="00936C2F">
        <w:rPr>
          <w:spacing w:val="-2"/>
        </w:rPr>
        <w:t>] or [</w:t>
      </w:r>
      <w:r w:rsidRPr="00936C2F">
        <w:rPr>
          <w:i/>
          <w:spacing w:val="-2"/>
        </w:rPr>
        <w:t>insert amount in specified convertible currency, i.e. US$</w:t>
      </w:r>
      <w:r w:rsidRPr="00936C2F">
        <w:rPr>
          <w:spacing w:val="-2"/>
        </w:rPr>
        <w:t>]. The method of payment will be [</w:t>
      </w:r>
      <w:r w:rsidRPr="00936C2F">
        <w:rPr>
          <w:i/>
          <w:spacing w:val="-2"/>
        </w:rPr>
        <w:t>insert method of payment</w:t>
      </w:r>
      <w:r w:rsidRPr="00936C2F">
        <w:rPr>
          <w:spacing w:val="-2"/>
        </w:rPr>
        <w:t>]. The document will be sent by [</w:t>
      </w:r>
      <w:r w:rsidRPr="00936C2F">
        <w:rPr>
          <w:i/>
          <w:spacing w:val="-2"/>
        </w:rPr>
        <w:t>insert delivery procedure</w:t>
      </w:r>
      <w:r w:rsidRPr="00936C2F">
        <w:rPr>
          <w:spacing w:val="-2"/>
        </w:rPr>
        <w:t>].</w:t>
      </w:r>
      <w:r w:rsidRPr="00936C2F">
        <w:rPr>
          <w:rStyle w:val="FootnoteReference"/>
          <w:spacing w:val="-2"/>
        </w:rPr>
        <w:footnoteReference w:id="4"/>
      </w:r>
    </w:p>
    <w:p w14:paraId="05101BDB" w14:textId="77777777" w:rsidR="00895847" w:rsidRPr="00936C2F" w:rsidRDefault="00895847" w:rsidP="00936C2F">
      <w:pPr>
        <w:suppressAutoHyphens/>
        <w:ind w:left="630" w:hanging="630"/>
        <w:rPr>
          <w:spacing w:val="-2"/>
        </w:rPr>
      </w:pPr>
    </w:p>
    <w:p w14:paraId="56094546" w14:textId="77777777" w:rsidR="00895847" w:rsidRDefault="00895847" w:rsidP="00F34777">
      <w:pPr>
        <w:pStyle w:val="ListParagraph"/>
        <w:numPr>
          <w:ilvl w:val="0"/>
          <w:numId w:val="7"/>
        </w:numPr>
        <w:suppressAutoHyphens/>
        <w:jc w:val="both"/>
        <w:rPr>
          <w:spacing w:val="-2"/>
        </w:rPr>
      </w:pPr>
      <w:r w:rsidRPr="00F34777">
        <w:rPr>
          <w:spacing w:val="-2"/>
        </w:rPr>
        <w:t>Applications for Initial Selection should be submitted in clearly marked envelopes and delivered to the address below by [</w:t>
      </w:r>
      <w:r w:rsidRPr="00F34777">
        <w:rPr>
          <w:i/>
          <w:spacing w:val="-2"/>
        </w:rPr>
        <w:t>insert time</w:t>
      </w:r>
      <w:r w:rsidRPr="00F34777">
        <w:rPr>
          <w:iCs/>
          <w:spacing w:val="-2"/>
        </w:rPr>
        <w:t>] on [</w:t>
      </w:r>
      <w:r w:rsidRPr="00F34777">
        <w:rPr>
          <w:i/>
          <w:spacing w:val="-2"/>
        </w:rPr>
        <w:t>insert date</w:t>
      </w:r>
      <w:r w:rsidRPr="00F34777">
        <w:rPr>
          <w:spacing w:val="-2"/>
        </w:rPr>
        <w:t>]. Late applications may be rejected.</w:t>
      </w:r>
    </w:p>
    <w:p w14:paraId="3CB3686B" w14:textId="77777777" w:rsidR="009B52A7" w:rsidRPr="00F34777" w:rsidRDefault="009B52A7" w:rsidP="00F34777">
      <w:pPr>
        <w:pStyle w:val="ListParagraph"/>
        <w:suppressAutoHyphens/>
        <w:jc w:val="both"/>
        <w:rPr>
          <w:spacing w:val="-2"/>
        </w:rPr>
      </w:pPr>
    </w:p>
    <w:p w14:paraId="49B9B07B" w14:textId="77777777" w:rsidR="00895847" w:rsidRPr="00936C2F" w:rsidRDefault="00895847" w:rsidP="00895847">
      <w:pPr>
        <w:suppressAutoHyphens/>
        <w:rPr>
          <w:spacing w:val="-2"/>
        </w:rPr>
      </w:pPr>
    </w:p>
    <w:p w14:paraId="73B42FD4" w14:textId="77777777" w:rsidR="00936C2F" w:rsidRPr="002C4840" w:rsidRDefault="00936C2F" w:rsidP="00936C2F">
      <w:pPr>
        <w:rPr>
          <w:i/>
        </w:rPr>
      </w:pPr>
      <w:r w:rsidRPr="002C4840">
        <w:rPr>
          <w:i/>
        </w:rPr>
        <w:t>[Insert name of office]</w:t>
      </w:r>
    </w:p>
    <w:p w14:paraId="629BCD5A" w14:textId="77777777" w:rsidR="00936C2F" w:rsidRPr="002C4840" w:rsidRDefault="00936C2F" w:rsidP="00936C2F">
      <w:pPr>
        <w:rPr>
          <w:i/>
        </w:rPr>
      </w:pPr>
      <w:r w:rsidRPr="002C4840">
        <w:rPr>
          <w:i/>
        </w:rPr>
        <w:t>[Insert name of officer and title]</w:t>
      </w:r>
    </w:p>
    <w:p w14:paraId="0E21E0EC"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44BE6E70" w14:textId="77777777" w:rsidR="00936C2F" w:rsidRPr="002C4840" w:rsidRDefault="00936C2F" w:rsidP="00936C2F">
      <w:pPr>
        <w:rPr>
          <w:i/>
        </w:rPr>
      </w:pPr>
      <w:r w:rsidRPr="002C4840">
        <w:rPr>
          <w:i/>
        </w:rPr>
        <w:t>[Insert telephone number, country and city code</w:t>
      </w:r>
      <w:r>
        <w:rPr>
          <w:i/>
        </w:rPr>
        <w:t>s</w:t>
      </w:r>
      <w:r w:rsidRPr="002C4840">
        <w:rPr>
          <w:i/>
        </w:rPr>
        <w:t>]</w:t>
      </w:r>
    </w:p>
    <w:p w14:paraId="589F9B13"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7E0D0050" w14:textId="77777777" w:rsidR="00936C2F" w:rsidRPr="002C4840" w:rsidRDefault="00936C2F" w:rsidP="00936C2F">
      <w:pPr>
        <w:tabs>
          <w:tab w:val="left" w:pos="2628"/>
        </w:tabs>
        <w:rPr>
          <w:i/>
        </w:rPr>
      </w:pPr>
      <w:r>
        <w:rPr>
          <w:i/>
        </w:rPr>
        <w:t>[Insert e</w:t>
      </w:r>
      <w:r w:rsidRPr="002C4840">
        <w:rPr>
          <w:i/>
        </w:rPr>
        <w:t>mail address]</w:t>
      </w:r>
      <w:r w:rsidRPr="002C4840">
        <w:rPr>
          <w:i/>
        </w:rPr>
        <w:tab/>
      </w:r>
    </w:p>
    <w:p w14:paraId="53D20A27" w14:textId="77777777" w:rsidR="00936C2F" w:rsidRDefault="00936C2F" w:rsidP="00936C2F">
      <w:pPr>
        <w:spacing w:after="180"/>
        <w:rPr>
          <w:i/>
        </w:rPr>
      </w:pPr>
      <w:r>
        <w:rPr>
          <w:i/>
        </w:rPr>
        <w:t>[I</w:t>
      </w:r>
      <w:r w:rsidRPr="002C4840">
        <w:rPr>
          <w:i/>
        </w:rPr>
        <w:t>nsert web site address]</w:t>
      </w:r>
    </w:p>
    <w:p w14:paraId="3BDC5535" w14:textId="77777777" w:rsidR="00895847" w:rsidRPr="00936C2F" w:rsidRDefault="00895847" w:rsidP="00895847">
      <w:pPr>
        <w:pStyle w:val="Style8"/>
        <w:spacing w:after="432" w:line="264" w:lineRule="exact"/>
        <w:ind w:left="1368"/>
      </w:pPr>
    </w:p>
    <w:p w14:paraId="0EBDA055"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1BBC9AB3" w14:textId="77777777" w:rsidR="00936C2F" w:rsidRDefault="00936C2F" w:rsidP="00936C2F">
      <w:pPr>
        <w:ind w:left="-450" w:right="-630"/>
        <w:jc w:val="center"/>
        <w:rPr>
          <w:b/>
          <w:sz w:val="84"/>
          <w:szCs w:val="84"/>
        </w:rPr>
      </w:pPr>
      <w:r w:rsidRPr="00CF35B0">
        <w:rPr>
          <w:b/>
          <w:sz w:val="84"/>
          <w:szCs w:val="84"/>
        </w:rPr>
        <w:t xml:space="preserve">Invitation for </w:t>
      </w:r>
    </w:p>
    <w:p w14:paraId="2D8772E3" w14:textId="77777777" w:rsidR="00936C2F" w:rsidRPr="00CF35B0" w:rsidRDefault="00936C2F" w:rsidP="00936C2F">
      <w:pPr>
        <w:ind w:left="-450" w:right="-630"/>
        <w:jc w:val="center"/>
        <w:rPr>
          <w:b/>
          <w:sz w:val="84"/>
          <w:szCs w:val="84"/>
        </w:rPr>
      </w:pPr>
      <w:r w:rsidRPr="00CF35B0">
        <w:rPr>
          <w:b/>
          <w:sz w:val="84"/>
          <w:szCs w:val="84"/>
        </w:rPr>
        <w:t>Initial Selection</w:t>
      </w:r>
    </w:p>
    <w:p w14:paraId="404F283C" w14:textId="77777777" w:rsidR="00936C2F" w:rsidRPr="00CF35B0" w:rsidRDefault="006F1DAF" w:rsidP="00936C2F">
      <w:pPr>
        <w:jc w:val="center"/>
        <w:rPr>
          <w:b/>
          <w:sz w:val="84"/>
          <w:szCs w:val="84"/>
        </w:rPr>
      </w:pPr>
      <w:r>
        <w:rPr>
          <w:b/>
          <w:sz w:val="84"/>
          <w:szCs w:val="84"/>
        </w:rPr>
        <w:t>Works</w:t>
      </w:r>
      <w:r w:rsidR="00CC1A03">
        <w:rPr>
          <w:b/>
          <w:sz w:val="84"/>
          <w:szCs w:val="84"/>
        </w:rPr>
        <w:t xml:space="preserve"> </w:t>
      </w:r>
      <w:r w:rsidR="00766F3A">
        <w:rPr>
          <w:b/>
          <w:sz w:val="84"/>
          <w:szCs w:val="84"/>
        </w:rPr>
        <w:t>&amp;</w:t>
      </w:r>
      <w:r w:rsidR="00CC1A03">
        <w:rPr>
          <w:b/>
          <w:sz w:val="84"/>
          <w:szCs w:val="84"/>
        </w:rPr>
        <w:t xml:space="preserve"> Operation</w:t>
      </w:r>
      <w:r w:rsidR="00766F3A">
        <w:rPr>
          <w:b/>
          <w:sz w:val="84"/>
          <w:szCs w:val="84"/>
        </w:rPr>
        <w:t xml:space="preserve"> Service</w:t>
      </w:r>
    </w:p>
    <w:p w14:paraId="37C7615C" w14:textId="77777777" w:rsidR="00936C2F" w:rsidRPr="00CF35B0" w:rsidRDefault="00936C2F" w:rsidP="00766F3A">
      <w:pPr>
        <w:jc w:val="center"/>
        <w:rPr>
          <w:bCs/>
          <w:smallCaps/>
          <w:sz w:val="44"/>
          <w:szCs w:val="44"/>
        </w:rPr>
      </w:pPr>
      <w:r w:rsidRPr="00CF35B0">
        <w:rPr>
          <w:b/>
          <w:sz w:val="44"/>
          <w:szCs w:val="44"/>
        </w:rPr>
        <w:t>(Design</w:t>
      </w:r>
      <w:r w:rsidR="00CC1A03">
        <w:rPr>
          <w:b/>
          <w:sz w:val="44"/>
          <w:szCs w:val="44"/>
        </w:rPr>
        <w:t>,</w:t>
      </w:r>
      <w:r w:rsidR="00696161">
        <w:rPr>
          <w:b/>
          <w:sz w:val="44"/>
          <w:szCs w:val="44"/>
        </w:rPr>
        <w:t xml:space="preserve"> Build</w:t>
      </w:r>
      <w:r w:rsidR="00CC1A03">
        <w:rPr>
          <w:b/>
          <w:sz w:val="44"/>
          <w:szCs w:val="44"/>
        </w:rPr>
        <w:t xml:space="preserve"> and Operat</w:t>
      </w:r>
      <w:r w:rsidR="00796DC5">
        <w:rPr>
          <w:b/>
          <w:sz w:val="44"/>
          <w:szCs w:val="44"/>
        </w:rPr>
        <w:t>e</w:t>
      </w:r>
      <w:r w:rsidR="00FE338F">
        <w:rPr>
          <w:b/>
          <w:sz w:val="44"/>
          <w:szCs w:val="44"/>
        </w:rPr>
        <w:t xml:space="preserve"> for Water and Wastewater Treatment Plants</w:t>
      </w:r>
      <w:r w:rsidRPr="00CF35B0">
        <w:rPr>
          <w:b/>
          <w:sz w:val="44"/>
          <w:szCs w:val="44"/>
        </w:rPr>
        <w:t>)</w:t>
      </w:r>
    </w:p>
    <w:p w14:paraId="76EEDEE9" w14:textId="77777777" w:rsidR="00936C2F" w:rsidRDefault="00936C2F" w:rsidP="00936C2F">
      <w:pPr>
        <w:pStyle w:val="Title"/>
        <w:rPr>
          <w:bCs/>
          <w:i/>
          <w:iCs/>
          <w:sz w:val="56"/>
          <w:szCs w:val="20"/>
        </w:rPr>
      </w:pPr>
    </w:p>
    <w:p w14:paraId="44EA7E57" w14:textId="77777777" w:rsidR="00936C2F" w:rsidRPr="00CF35B0" w:rsidRDefault="00936C2F" w:rsidP="00936C2F">
      <w:pPr>
        <w:pStyle w:val="Title"/>
        <w:rPr>
          <w:b w:val="0"/>
          <w:bCs/>
          <w:i/>
          <w:iCs/>
          <w:sz w:val="44"/>
          <w:szCs w:val="44"/>
        </w:rPr>
      </w:pPr>
      <w:r w:rsidRPr="00CF35B0">
        <w:rPr>
          <w:bCs/>
          <w:i/>
          <w:iCs/>
          <w:sz w:val="44"/>
          <w:szCs w:val="44"/>
        </w:rPr>
        <w:t>Procurement of:</w:t>
      </w:r>
    </w:p>
    <w:p w14:paraId="72FDA672" w14:textId="77777777"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766F3A">
        <w:rPr>
          <w:b w:val="0"/>
          <w:bCs/>
          <w:i/>
          <w:iCs/>
          <w:sz w:val="44"/>
          <w:szCs w:val="44"/>
        </w:rPr>
        <w:t>&amp;</w:t>
      </w:r>
      <w:r w:rsidR="00CC1A03">
        <w:rPr>
          <w:b w:val="0"/>
          <w:bCs/>
          <w:i/>
          <w:iCs/>
          <w:sz w:val="44"/>
          <w:szCs w:val="44"/>
        </w:rPr>
        <w:t xml:space="preserve"> Ope</w:t>
      </w:r>
      <w:r w:rsidR="00796DC5">
        <w:rPr>
          <w:b w:val="0"/>
          <w:bCs/>
          <w:i/>
          <w:iCs/>
          <w:sz w:val="44"/>
          <w:szCs w:val="44"/>
        </w:rPr>
        <w:t>ration</w:t>
      </w:r>
      <w:r w:rsidR="00766F3A">
        <w:rPr>
          <w:b w:val="0"/>
          <w:bCs/>
          <w:i/>
          <w:iCs/>
          <w:sz w:val="44"/>
          <w:szCs w:val="44"/>
        </w:rPr>
        <w:t xml:space="preserve"> Service</w:t>
      </w:r>
      <w:r w:rsidR="00CC1A03">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CC1A03">
        <w:rPr>
          <w:b w:val="0"/>
          <w:bCs/>
          <w:i/>
          <w:iCs/>
          <w:sz w:val="44"/>
          <w:szCs w:val="44"/>
        </w:rPr>
        <w:t>,</w:t>
      </w:r>
      <w:r w:rsidR="00696161">
        <w:rPr>
          <w:b w:val="0"/>
          <w:bCs/>
          <w:i/>
          <w:iCs/>
          <w:sz w:val="44"/>
          <w:szCs w:val="44"/>
        </w:rPr>
        <w:t xml:space="preserve"> Build</w:t>
      </w:r>
      <w:r w:rsidR="00CC1A03">
        <w:rPr>
          <w:b w:val="0"/>
          <w:bCs/>
          <w:i/>
          <w:iCs/>
          <w:sz w:val="44"/>
          <w:szCs w:val="44"/>
        </w:rPr>
        <w:t xml:space="preserve"> and Operat</w:t>
      </w:r>
      <w:r w:rsidR="00796DC5">
        <w:rPr>
          <w:b w:val="0"/>
          <w:bCs/>
          <w:i/>
          <w:iCs/>
          <w:sz w:val="44"/>
          <w:szCs w:val="44"/>
        </w:rPr>
        <w:t>e</w:t>
      </w:r>
      <w:r w:rsidR="00766F3A">
        <w:rPr>
          <w:b w:val="0"/>
          <w:bCs/>
          <w:i/>
          <w:iCs/>
          <w:sz w:val="44"/>
          <w:szCs w:val="44"/>
        </w:rPr>
        <w:t xml:space="preserve"> for Water and Wastewater Treatment Plants</w:t>
      </w:r>
      <w:r w:rsidRPr="00CF35B0">
        <w:rPr>
          <w:b w:val="0"/>
          <w:bCs/>
          <w:i/>
          <w:iCs/>
          <w:sz w:val="44"/>
          <w:szCs w:val="44"/>
        </w:rPr>
        <w:t>]</w:t>
      </w:r>
    </w:p>
    <w:p w14:paraId="07E75143" w14:textId="77777777" w:rsidR="00936C2F" w:rsidRDefault="00936C2F" w:rsidP="00936C2F">
      <w:pPr>
        <w:pStyle w:val="Title"/>
        <w:jc w:val="left"/>
        <w:rPr>
          <w:b w:val="0"/>
          <w:bCs/>
          <w:i/>
          <w:iCs/>
          <w:sz w:val="56"/>
          <w:szCs w:val="20"/>
        </w:rPr>
      </w:pPr>
    </w:p>
    <w:p w14:paraId="502535E8" w14:textId="77777777" w:rsidR="00936C2F" w:rsidRPr="00560AB7" w:rsidRDefault="00936C2F" w:rsidP="00936C2F">
      <w:pPr>
        <w:pStyle w:val="Title"/>
        <w:jc w:val="left"/>
        <w:rPr>
          <w:b w:val="0"/>
          <w:bCs/>
          <w:i/>
          <w:iCs/>
          <w:sz w:val="56"/>
          <w:szCs w:val="20"/>
        </w:rPr>
      </w:pPr>
    </w:p>
    <w:p w14:paraId="3E91D275"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7B43AFC9"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EBBB7B0"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82DCF0"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6162C2B8"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24D4FD63"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1A099210"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7C353425" w14:textId="77777777" w:rsidR="00936C2F" w:rsidRDefault="00936C2F" w:rsidP="00936C2F">
      <w:pPr>
        <w:tabs>
          <w:tab w:val="left" w:pos="6000"/>
        </w:tabs>
        <w:spacing w:before="60" w:after="60"/>
        <w:ind w:right="-720"/>
        <w:rPr>
          <w:i/>
          <w:color w:val="000000" w:themeColor="text1"/>
        </w:rPr>
      </w:pPr>
    </w:p>
    <w:p w14:paraId="201E6275" w14:textId="77777777" w:rsidR="00936C2F" w:rsidRDefault="00936C2F" w:rsidP="00936C2F">
      <w:pPr>
        <w:tabs>
          <w:tab w:val="left" w:pos="6000"/>
        </w:tabs>
        <w:spacing w:before="60" w:after="60"/>
        <w:ind w:right="-720"/>
        <w:rPr>
          <w:i/>
          <w:color w:val="000000" w:themeColor="text1"/>
        </w:rPr>
      </w:pPr>
    </w:p>
    <w:p w14:paraId="48B3F573" w14:textId="77777777" w:rsidR="00936C2F" w:rsidRDefault="00936C2F" w:rsidP="00936C2F">
      <w:pPr>
        <w:tabs>
          <w:tab w:val="left" w:pos="6000"/>
        </w:tabs>
        <w:spacing w:before="60" w:after="60"/>
        <w:ind w:right="-720"/>
        <w:rPr>
          <w:i/>
          <w:color w:val="000000" w:themeColor="text1"/>
        </w:rPr>
      </w:pPr>
    </w:p>
    <w:p w14:paraId="3ADC198A"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28CC9807" w14:textId="77777777" w:rsidR="00895847" w:rsidRPr="00936C2F" w:rsidRDefault="00895847" w:rsidP="00DD20C5">
      <w:pPr>
        <w:pStyle w:val="Title"/>
        <w:jc w:val="left"/>
        <w:rPr>
          <w:b w:val="0"/>
          <w:bCs/>
          <w:i/>
          <w:iCs/>
          <w:sz w:val="36"/>
          <w:szCs w:val="36"/>
        </w:rPr>
      </w:pPr>
    </w:p>
    <w:p w14:paraId="4BF116AA" w14:textId="77777777" w:rsidR="00F26E4B" w:rsidRPr="00936C2F" w:rsidRDefault="00F26E4B" w:rsidP="00DD20C5">
      <w:pPr>
        <w:pStyle w:val="Title"/>
        <w:jc w:val="left"/>
        <w:rPr>
          <w:b w:val="0"/>
          <w:i/>
          <w:sz w:val="36"/>
        </w:rPr>
        <w:sectPr w:rsidR="00F26E4B" w:rsidRPr="00936C2F" w:rsidSect="00895847">
          <w:headerReference w:type="even" r:id="rId20"/>
          <w:headerReference w:type="first" r:id="rId21"/>
          <w:footnotePr>
            <w:numRestart w:val="eachSect"/>
          </w:footnotePr>
          <w:type w:val="oddPage"/>
          <w:pgSz w:w="12240" w:h="15840" w:code="1"/>
          <w:pgMar w:top="1440" w:right="1440" w:bottom="1440" w:left="1440" w:header="720" w:footer="720" w:gutter="0"/>
          <w:pgNumType w:fmt="lowerRoman"/>
          <w:cols w:space="720"/>
          <w:noEndnote/>
          <w:titlePg/>
        </w:sectPr>
      </w:pPr>
    </w:p>
    <w:p w14:paraId="7AFF5497" w14:textId="77777777" w:rsidR="00F26E4B" w:rsidRPr="00936C2F" w:rsidRDefault="00F26E4B" w:rsidP="00895847">
      <w:pPr>
        <w:pStyle w:val="Title"/>
        <w:rPr>
          <w:iCs/>
        </w:rPr>
      </w:pPr>
    </w:p>
    <w:p w14:paraId="305D2715" w14:textId="77777777" w:rsidR="00895847" w:rsidRPr="00936C2F" w:rsidRDefault="00895847" w:rsidP="00895847">
      <w:pPr>
        <w:pStyle w:val="Title"/>
        <w:rPr>
          <w:b w:val="0"/>
          <w:iCs/>
        </w:rPr>
      </w:pPr>
      <w:r w:rsidRPr="00936C2F">
        <w:t>Standard Procurement Document</w:t>
      </w:r>
    </w:p>
    <w:p w14:paraId="00B11EC9" w14:textId="77777777" w:rsidR="00895847" w:rsidRPr="00936C2F" w:rsidRDefault="00895847" w:rsidP="00895847">
      <w:pPr>
        <w:pStyle w:val="Style2"/>
        <w:spacing w:before="144" w:after="432"/>
        <w:ind w:left="0"/>
        <w:rPr>
          <w:spacing w:val="-5"/>
        </w:rPr>
      </w:pPr>
    </w:p>
    <w:p w14:paraId="25F6A371"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1E8F628" w14:textId="77777777" w:rsidR="00895847" w:rsidRPr="00936C2F" w:rsidRDefault="00895847" w:rsidP="00895847">
      <w:pPr>
        <w:spacing w:after="144" w:line="420" w:lineRule="atLeast"/>
        <w:rPr>
          <w:b/>
          <w:bCs/>
          <w:spacing w:val="-2"/>
          <w:sz w:val="28"/>
          <w:szCs w:val="28"/>
        </w:rPr>
      </w:pPr>
    </w:p>
    <w:p w14:paraId="6137FBD0" w14:textId="77777777" w:rsidR="00CF4651" w:rsidRDefault="00895847">
      <w:pPr>
        <w:pStyle w:val="TOC1"/>
        <w:rPr>
          <w:rFonts w:asciiTheme="minorHAnsi" w:eastAsiaTheme="minorEastAsia" w:hAnsiTheme="minorHAnsi" w:cstheme="minorBidi"/>
          <w:b w:val="0"/>
          <w:noProof/>
          <w:sz w:val="22"/>
          <w:szCs w:val="22"/>
        </w:rPr>
      </w:pPr>
      <w:r w:rsidRPr="00936C2F">
        <w:rPr>
          <w:b w:val="0"/>
          <w:bCs/>
          <w:spacing w:val="-2"/>
          <w:sz w:val="28"/>
          <w:szCs w:val="28"/>
        </w:rPr>
        <w:fldChar w:fldCharType="begin"/>
      </w:r>
      <w:r w:rsidRPr="00936C2F">
        <w:rPr>
          <w:bCs/>
          <w:spacing w:val="-2"/>
          <w:sz w:val="28"/>
          <w:szCs w:val="28"/>
        </w:rPr>
        <w:instrText xml:space="preserve"> TOC \h \z \t "Part,1,Header1,2,UG-title,1" </w:instrText>
      </w:r>
      <w:r w:rsidRPr="00936C2F">
        <w:rPr>
          <w:b w:val="0"/>
          <w:bCs/>
          <w:spacing w:val="-2"/>
          <w:sz w:val="28"/>
          <w:szCs w:val="28"/>
        </w:rPr>
        <w:fldChar w:fldCharType="separate"/>
      </w:r>
      <w:hyperlink w:anchor="_Toc17911452" w:history="1">
        <w:r w:rsidR="00CF4651" w:rsidRPr="003954B9">
          <w:rPr>
            <w:rStyle w:val="Hyperlink"/>
            <w:noProof/>
          </w:rPr>
          <w:t>PART 1 – Initial Selection Procedures</w:t>
        </w:r>
        <w:r w:rsidR="00CF4651">
          <w:rPr>
            <w:noProof/>
            <w:webHidden/>
          </w:rPr>
          <w:tab/>
        </w:r>
        <w:r w:rsidR="00CF4651">
          <w:rPr>
            <w:noProof/>
            <w:webHidden/>
          </w:rPr>
          <w:fldChar w:fldCharType="begin"/>
        </w:r>
        <w:r w:rsidR="00CF4651">
          <w:rPr>
            <w:noProof/>
            <w:webHidden/>
          </w:rPr>
          <w:instrText xml:space="preserve"> PAGEREF _Toc17911452 \h </w:instrText>
        </w:r>
        <w:r w:rsidR="00CF4651">
          <w:rPr>
            <w:noProof/>
            <w:webHidden/>
          </w:rPr>
        </w:r>
        <w:r w:rsidR="00CF4651">
          <w:rPr>
            <w:noProof/>
            <w:webHidden/>
          </w:rPr>
          <w:fldChar w:fldCharType="separate"/>
        </w:r>
        <w:r w:rsidR="001D14D3">
          <w:rPr>
            <w:noProof/>
            <w:webHidden/>
          </w:rPr>
          <w:t>1</w:t>
        </w:r>
        <w:r w:rsidR="00CF4651">
          <w:rPr>
            <w:noProof/>
            <w:webHidden/>
          </w:rPr>
          <w:fldChar w:fldCharType="end"/>
        </w:r>
      </w:hyperlink>
    </w:p>
    <w:p w14:paraId="3BC44141" w14:textId="77777777" w:rsidR="00CF4651" w:rsidRDefault="00E251F4">
      <w:pPr>
        <w:pStyle w:val="TOC2"/>
        <w:rPr>
          <w:rFonts w:asciiTheme="minorHAnsi" w:eastAsiaTheme="minorEastAsia" w:hAnsiTheme="minorHAnsi" w:cstheme="minorBidi"/>
          <w:sz w:val="22"/>
          <w:szCs w:val="22"/>
        </w:rPr>
      </w:pPr>
      <w:hyperlink w:anchor="_Toc17911453" w:history="1">
        <w:r w:rsidR="00CF4651" w:rsidRPr="003954B9">
          <w:rPr>
            <w:rStyle w:val="Hyperlink"/>
          </w:rPr>
          <w:t>Section I - Instructions to Applicants</w:t>
        </w:r>
        <w:r w:rsidR="00CF4651">
          <w:rPr>
            <w:webHidden/>
          </w:rPr>
          <w:tab/>
        </w:r>
        <w:r w:rsidR="00CF4651">
          <w:rPr>
            <w:webHidden/>
          </w:rPr>
          <w:fldChar w:fldCharType="begin"/>
        </w:r>
        <w:r w:rsidR="00CF4651">
          <w:rPr>
            <w:webHidden/>
          </w:rPr>
          <w:instrText xml:space="preserve"> PAGEREF _Toc17911453 \h </w:instrText>
        </w:r>
        <w:r w:rsidR="00CF4651">
          <w:rPr>
            <w:webHidden/>
          </w:rPr>
        </w:r>
        <w:r w:rsidR="00CF4651">
          <w:rPr>
            <w:webHidden/>
          </w:rPr>
          <w:fldChar w:fldCharType="separate"/>
        </w:r>
        <w:r w:rsidR="001D14D3">
          <w:rPr>
            <w:webHidden/>
          </w:rPr>
          <w:t>2</w:t>
        </w:r>
        <w:r w:rsidR="00CF4651">
          <w:rPr>
            <w:webHidden/>
          </w:rPr>
          <w:fldChar w:fldCharType="end"/>
        </w:r>
      </w:hyperlink>
    </w:p>
    <w:p w14:paraId="730835E0" w14:textId="77777777" w:rsidR="00CF4651" w:rsidRDefault="00E251F4">
      <w:pPr>
        <w:pStyle w:val="TOC2"/>
        <w:rPr>
          <w:rFonts w:asciiTheme="minorHAnsi" w:eastAsiaTheme="minorEastAsia" w:hAnsiTheme="minorHAnsi" w:cstheme="minorBidi"/>
          <w:sz w:val="22"/>
          <w:szCs w:val="22"/>
        </w:rPr>
      </w:pPr>
      <w:hyperlink w:anchor="_Toc17911454" w:history="1">
        <w:r w:rsidR="00CF4651" w:rsidRPr="003954B9">
          <w:rPr>
            <w:rStyle w:val="Hyperlink"/>
          </w:rPr>
          <w:t>Section II - Initial Selection Data Sheet (ISDS)</w:t>
        </w:r>
        <w:r w:rsidR="00CF4651">
          <w:rPr>
            <w:webHidden/>
          </w:rPr>
          <w:tab/>
        </w:r>
        <w:r w:rsidR="00CF4651">
          <w:rPr>
            <w:webHidden/>
          </w:rPr>
          <w:fldChar w:fldCharType="begin"/>
        </w:r>
        <w:r w:rsidR="00CF4651">
          <w:rPr>
            <w:webHidden/>
          </w:rPr>
          <w:instrText xml:space="preserve"> PAGEREF _Toc17911454 \h </w:instrText>
        </w:r>
        <w:r w:rsidR="00CF4651">
          <w:rPr>
            <w:webHidden/>
          </w:rPr>
        </w:r>
        <w:r w:rsidR="00CF4651">
          <w:rPr>
            <w:webHidden/>
          </w:rPr>
          <w:fldChar w:fldCharType="separate"/>
        </w:r>
        <w:r w:rsidR="001D14D3">
          <w:rPr>
            <w:webHidden/>
          </w:rPr>
          <w:t>19</w:t>
        </w:r>
        <w:r w:rsidR="00CF4651">
          <w:rPr>
            <w:webHidden/>
          </w:rPr>
          <w:fldChar w:fldCharType="end"/>
        </w:r>
      </w:hyperlink>
    </w:p>
    <w:p w14:paraId="1D07B55C" w14:textId="77777777" w:rsidR="00CF4651" w:rsidRDefault="00E251F4">
      <w:pPr>
        <w:pStyle w:val="TOC2"/>
        <w:rPr>
          <w:rFonts w:asciiTheme="minorHAnsi" w:eastAsiaTheme="minorEastAsia" w:hAnsiTheme="minorHAnsi" w:cstheme="minorBidi"/>
          <w:sz w:val="22"/>
          <w:szCs w:val="22"/>
        </w:rPr>
      </w:pPr>
      <w:hyperlink w:anchor="_Toc17911455" w:history="1">
        <w:r w:rsidR="00CF4651" w:rsidRPr="003954B9">
          <w:rPr>
            <w:rStyle w:val="Hyperlink"/>
          </w:rPr>
          <w:t>Section III - Initial Selection Criteria and Requirements</w:t>
        </w:r>
        <w:r w:rsidR="00CF4651">
          <w:rPr>
            <w:webHidden/>
          </w:rPr>
          <w:tab/>
        </w:r>
        <w:r w:rsidR="00CF4651">
          <w:rPr>
            <w:webHidden/>
          </w:rPr>
          <w:fldChar w:fldCharType="begin"/>
        </w:r>
        <w:r w:rsidR="00CF4651">
          <w:rPr>
            <w:webHidden/>
          </w:rPr>
          <w:instrText xml:space="preserve"> PAGEREF _Toc17911455 \h </w:instrText>
        </w:r>
        <w:r w:rsidR="00CF4651">
          <w:rPr>
            <w:webHidden/>
          </w:rPr>
        </w:r>
        <w:r w:rsidR="00CF4651">
          <w:rPr>
            <w:webHidden/>
          </w:rPr>
          <w:fldChar w:fldCharType="separate"/>
        </w:r>
        <w:r w:rsidR="001D14D3">
          <w:rPr>
            <w:webHidden/>
          </w:rPr>
          <w:t>24</w:t>
        </w:r>
        <w:r w:rsidR="00CF4651">
          <w:rPr>
            <w:webHidden/>
          </w:rPr>
          <w:fldChar w:fldCharType="end"/>
        </w:r>
      </w:hyperlink>
    </w:p>
    <w:p w14:paraId="4BC53BF3" w14:textId="77777777" w:rsidR="00CF4651" w:rsidRDefault="00E251F4">
      <w:pPr>
        <w:pStyle w:val="TOC2"/>
        <w:rPr>
          <w:rFonts w:asciiTheme="minorHAnsi" w:eastAsiaTheme="minorEastAsia" w:hAnsiTheme="minorHAnsi" w:cstheme="minorBidi"/>
          <w:sz w:val="22"/>
          <w:szCs w:val="22"/>
        </w:rPr>
      </w:pPr>
      <w:hyperlink w:anchor="_Toc17911456" w:history="1">
        <w:r w:rsidR="00CF4651" w:rsidRPr="003954B9">
          <w:rPr>
            <w:rStyle w:val="Hyperlink"/>
          </w:rPr>
          <w:t>Section IV - Application Forms</w:t>
        </w:r>
        <w:r w:rsidR="00CF4651">
          <w:rPr>
            <w:webHidden/>
          </w:rPr>
          <w:tab/>
        </w:r>
        <w:r w:rsidR="00CF4651">
          <w:rPr>
            <w:webHidden/>
          </w:rPr>
          <w:fldChar w:fldCharType="begin"/>
        </w:r>
        <w:r w:rsidR="00CF4651">
          <w:rPr>
            <w:webHidden/>
          </w:rPr>
          <w:instrText xml:space="preserve"> PAGEREF _Toc17911456 \h </w:instrText>
        </w:r>
        <w:r w:rsidR="00CF4651">
          <w:rPr>
            <w:webHidden/>
          </w:rPr>
        </w:r>
        <w:r w:rsidR="00CF4651">
          <w:rPr>
            <w:webHidden/>
          </w:rPr>
          <w:fldChar w:fldCharType="separate"/>
        </w:r>
        <w:r w:rsidR="001D14D3">
          <w:rPr>
            <w:webHidden/>
          </w:rPr>
          <w:t>38</w:t>
        </w:r>
        <w:r w:rsidR="00CF4651">
          <w:rPr>
            <w:webHidden/>
          </w:rPr>
          <w:fldChar w:fldCharType="end"/>
        </w:r>
      </w:hyperlink>
    </w:p>
    <w:p w14:paraId="6899B596" w14:textId="77777777" w:rsidR="00CF4651" w:rsidRDefault="00E251F4">
      <w:pPr>
        <w:pStyle w:val="TOC2"/>
        <w:rPr>
          <w:rFonts w:asciiTheme="minorHAnsi" w:eastAsiaTheme="minorEastAsia" w:hAnsiTheme="minorHAnsi" w:cstheme="minorBidi"/>
          <w:sz w:val="22"/>
          <w:szCs w:val="22"/>
        </w:rPr>
      </w:pPr>
      <w:hyperlink w:anchor="_Toc17911457" w:history="1">
        <w:r w:rsidR="00CF4651" w:rsidRPr="003954B9">
          <w:rPr>
            <w:rStyle w:val="Hyperlink"/>
          </w:rPr>
          <w:t>Section V - Eligible Countries</w:t>
        </w:r>
        <w:r w:rsidR="00CF4651">
          <w:rPr>
            <w:webHidden/>
          </w:rPr>
          <w:tab/>
        </w:r>
        <w:r w:rsidR="00CF4651">
          <w:rPr>
            <w:webHidden/>
          </w:rPr>
          <w:fldChar w:fldCharType="begin"/>
        </w:r>
        <w:r w:rsidR="00CF4651">
          <w:rPr>
            <w:webHidden/>
          </w:rPr>
          <w:instrText xml:space="preserve"> PAGEREF _Toc17911457 \h </w:instrText>
        </w:r>
        <w:r w:rsidR="00CF4651">
          <w:rPr>
            <w:webHidden/>
          </w:rPr>
        </w:r>
        <w:r w:rsidR="00CF4651">
          <w:rPr>
            <w:webHidden/>
          </w:rPr>
          <w:fldChar w:fldCharType="separate"/>
        </w:r>
        <w:r w:rsidR="001D14D3">
          <w:rPr>
            <w:webHidden/>
          </w:rPr>
          <w:t>59</w:t>
        </w:r>
        <w:r w:rsidR="00CF4651">
          <w:rPr>
            <w:webHidden/>
          </w:rPr>
          <w:fldChar w:fldCharType="end"/>
        </w:r>
      </w:hyperlink>
    </w:p>
    <w:p w14:paraId="6BD8334D" w14:textId="77777777" w:rsidR="00CF4651" w:rsidRDefault="00E251F4">
      <w:pPr>
        <w:pStyle w:val="TOC2"/>
        <w:rPr>
          <w:rFonts w:asciiTheme="minorHAnsi" w:eastAsiaTheme="minorEastAsia" w:hAnsiTheme="minorHAnsi" w:cstheme="minorBidi"/>
          <w:sz w:val="22"/>
          <w:szCs w:val="22"/>
        </w:rPr>
      </w:pPr>
      <w:hyperlink w:anchor="_Toc17911458" w:history="1">
        <w:r w:rsidR="00CF4651" w:rsidRPr="003954B9">
          <w:rPr>
            <w:rStyle w:val="Hyperlink"/>
          </w:rPr>
          <w:t>Section VI - Fraud and Corruption</w:t>
        </w:r>
        <w:r w:rsidR="00CF4651">
          <w:rPr>
            <w:webHidden/>
          </w:rPr>
          <w:tab/>
        </w:r>
        <w:r w:rsidR="00CF4651">
          <w:rPr>
            <w:webHidden/>
          </w:rPr>
          <w:fldChar w:fldCharType="begin"/>
        </w:r>
        <w:r w:rsidR="00CF4651">
          <w:rPr>
            <w:webHidden/>
          </w:rPr>
          <w:instrText xml:space="preserve"> PAGEREF _Toc17911458 \h </w:instrText>
        </w:r>
        <w:r w:rsidR="00CF4651">
          <w:rPr>
            <w:webHidden/>
          </w:rPr>
        </w:r>
        <w:r w:rsidR="00CF4651">
          <w:rPr>
            <w:webHidden/>
          </w:rPr>
          <w:fldChar w:fldCharType="separate"/>
        </w:r>
        <w:r w:rsidR="001D14D3">
          <w:rPr>
            <w:webHidden/>
          </w:rPr>
          <w:t>6</w:t>
        </w:r>
        <w:r w:rsidR="001D14D3">
          <w:rPr>
            <w:webHidden/>
          </w:rPr>
          <w:t>1</w:t>
        </w:r>
        <w:r w:rsidR="00CF4651">
          <w:rPr>
            <w:webHidden/>
          </w:rPr>
          <w:fldChar w:fldCharType="end"/>
        </w:r>
      </w:hyperlink>
    </w:p>
    <w:p w14:paraId="6034FBD2" w14:textId="77777777" w:rsidR="00CF4651" w:rsidRDefault="00E251F4">
      <w:pPr>
        <w:pStyle w:val="TOC1"/>
        <w:rPr>
          <w:rFonts w:asciiTheme="minorHAnsi" w:eastAsiaTheme="minorEastAsia" w:hAnsiTheme="minorHAnsi" w:cstheme="minorBidi"/>
          <w:b w:val="0"/>
          <w:noProof/>
          <w:sz w:val="22"/>
          <w:szCs w:val="22"/>
        </w:rPr>
      </w:pPr>
      <w:hyperlink w:anchor="_Toc17911459" w:history="1">
        <w:r w:rsidR="00CF4651" w:rsidRPr="003954B9">
          <w:rPr>
            <w:rStyle w:val="Hyperlink"/>
            <w:noProof/>
          </w:rPr>
          <w:t>PART 2 – Employer’s Requirements</w:t>
        </w:r>
        <w:r w:rsidR="00CF4651">
          <w:rPr>
            <w:noProof/>
            <w:webHidden/>
          </w:rPr>
          <w:tab/>
        </w:r>
        <w:r w:rsidR="00CF4651">
          <w:rPr>
            <w:noProof/>
            <w:webHidden/>
          </w:rPr>
          <w:fldChar w:fldCharType="begin"/>
        </w:r>
        <w:r w:rsidR="00CF4651">
          <w:rPr>
            <w:noProof/>
            <w:webHidden/>
          </w:rPr>
          <w:instrText xml:space="preserve"> PAGEREF _Toc17911459 \h </w:instrText>
        </w:r>
        <w:r w:rsidR="00CF4651">
          <w:rPr>
            <w:noProof/>
            <w:webHidden/>
          </w:rPr>
        </w:r>
        <w:r w:rsidR="00CF4651">
          <w:rPr>
            <w:noProof/>
            <w:webHidden/>
          </w:rPr>
          <w:fldChar w:fldCharType="separate"/>
        </w:r>
        <w:r w:rsidR="001D14D3">
          <w:rPr>
            <w:noProof/>
            <w:webHidden/>
          </w:rPr>
          <w:t>63</w:t>
        </w:r>
        <w:r w:rsidR="00CF4651">
          <w:rPr>
            <w:noProof/>
            <w:webHidden/>
          </w:rPr>
          <w:fldChar w:fldCharType="end"/>
        </w:r>
      </w:hyperlink>
    </w:p>
    <w:p w14:paraId="6BAD8206" w14:textId="77777777" w:rsidR="00CF4651" w:rsidRDefault="00E251F4">
      <w:pPr>
        <w:pStyle w:val="TOC2"/>
        <w:rPr>
          <w:rFonts w:asciiTheme="minorHAnsi" w:eastAsiaTheme="minorEastAsia" w:hAnsiTheme="minorHAnsi" w:cstheme="minorBidi"/>
          <w:sz w:val="22"/>
          <w:szCs w:val="22"/>
        </w:rPr>
      </w:pPr>
      <w:hyperlink w:anchor="_Toc17911460" w:history="1">
        <w:r w:rsidR="00CF4651" w:rsidRPr="003954B9">
          <w:rPr>
            <w:rStyle w:val="Hyperlink"/>
          </w:rPr>
          <w:t>Section VII - Scope of Employer’s Requirements</w:t>
        </w:r>
        <w:r w:rsidR="00CF4651">
          <w:rPr>
            <w:webHidden/>
          </w:rPr>
          <w:tab/>
        </w:r>
        <w:r w:rsidR="00CF4651">
          <w:rPr>
            <w:webHidden/>
          </w:rPr>
          <w:fldChar w:fldCharType="begin"/>
        </w:r>
        <w:r w:rsidR="00CF4651">
          <w:rPr>
            <w:webHidden/>
          </w:rPr>
          <w:instrText xml:space="preserve"> PAGEREF _Toc17911460 \h </w:instrText>
        </w:r>
        <w:r w:rsidR="00CF4651">
          <w:rPr>
            <w:webHidden/>
          </w:rPr>
        </w:r>
        <w:r w:rsidR="00CF4651">
          <w:rPr>
            <w:webHidden/>
          </w:rPr>
          <w:fldChar w:fldCharType="separate"/>
        </w:r>
        <w:r w:rsidR="001D14D3">
          <w:rPr>
            <w:webHidden/>
          </w:rPr>
          <w:t>6</w:t>
        </w:r>
        <w:r w:rsidR="001D14D3">
          <w:rPr>
            <w:webHidden/>
          </w:rPr>
          <w:t>5</w:t>
        </w:r>
        <w:r w:rsidR="00CF4651">
          <w:rPr>
            <w:webHidden/>
          </w:rPr>
          <w:fldChar w:fldCharType="end"/>
        </w:r>
      </w:hyperlink>
    </w:p>
    <w:p w14:paraId="7A621F1B" w14:textId="77777777"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215043A0" w14:textId="77777777" w:rsidR="00F26E4B" w:rsidRPr="00936C2F" w:rsidRDefault="00F26E4B" w:rsidP="00895847">
      <w:pPr>
        <w:spacing w:after="144" w:line="420" w:lineRule="atLeast"/>
        <w:jc w:val="center"/>
        <w:rPr>
          <w:b/>
          <w:bCs/>
          <w:spacing w:val="-2"/>
          <w:sz w:val="28"/>
          <w:szCs w:val="28"/>
        </w:rPr>
      </w:pPr>
    </w:p>
    <w:p w14:paraId="1F3F0B7F" w14:textId="77777777" w:rsidR="00F26E4B" w:rsidRPr="00936C2F" w:rsidRDefault="00F26E4B" w:rsidP="00895847">
      <w:pPr>
        <w:spacing w:after="144" w:line="420" w:lineRule="atLeast"/>
        <w:jc w:val="center"/>
        <w:rPr>
          <w:b/>
          <w:bCs/>
          <w:spacing w:val="-2"/>
          <w:sz w:val="28"/>
          <w:szCs w:val="28"/>
        </w:rPr>
      </w:pPr>
    </w:p>
    <w:p w14:paraId="50A8CDB8" w14:textId="77777777" w:rsidR="00895847" w:rsidRPr="00936C2F" w:rsidRDefault="00895847" w:rsidP="00895847">
      <w:pPr>
        <w:spacing w:after="144" w:line="420" w:lineRule="atLeast"/>
        <w:jc w:val="center"/>
        <w:rPr>
          <w:b/>
          <w:bCs/>
          <w:spacing w:val="-2"/>
          <w:sz w:val="28"/>
          <w:szCs w:val="28"/>
        </w:rPr>
      </w:pPr>
    </w:p>
    <w:p w14:paraId="76E8E9BA" w14:textId="77777777" w:rsidR="00895847" w:rsidRPr="00936C2F" w:rsidRDefault="00895847" w:rsidP="00895847">
      <w:pPr>
        <w:pStyle w:val="Part"/>
      </w:pPr>
      <w:bookmarkStart w:id="4" w:name="_Toc108425172"/>
      <w:bookmarkStart w:id="5" w:name="_Toc451353727"/>
      <w:bookmarkStart w:id="6" w:name="_Toc17911452"/>
      <w:r w:rsidRPr="00936C2F">
        <w:t>PART 1 – Initial Selection Procedures</w:t>
      </w:r>
      <w:bookmarkEnd w:id="4"/>
      <w:bookmarkEnd w:id="5"/>
      <w:bookmarkEnd w:id="6"/>
    </w:p>
    <w:p w14:paraId="605B7543" w14:textId="77777777" w:rsidR="00895847" w:rsidRPr="00936C2F" w:rsidRDefault="00895847" w:rsidP="00895847">
      <w:pPr>
        <w:pStyle w:val="Style5"/>
        <w:spacing w:after="648" w:line="528" w:lineRule="exact"/>
      </w:pPr>
    </w:p>
    <w:p w14:paraId="2FAE6C60" w14:textId="77777777" w:rsidR="00F26E4B" w:rsidRPr="00936C2F" w:rsidRDefault="00F26E4B" w:rsidP="00DD20C5">
      <w:pPr>
        <w:pStyle w:val="Header1"/>
        <w:spacing w:after="240"/>
        <w:sectPr w:rsidR="00F26E4B" w:rsidRPr="00936C2F" w:rsidSect="00DD20C5">
          <w:headerReference w:type="even" r:id="rId25"/>
          <w:headerReference w:type="default" r:id="rId26"/>
          <w:headerReference w:type="first" r:id="rId27"/>
          <w:footnotePr>
            <w:numRestart w:val="eachSect"/>
          </w:footnotePr>
          <w:type w:val="oddPage"/>
          <w:pgSz w:w="12240" w:h="15840"/>
          <w:pgMar w:top="1440" w:right="1440" w:bottom="1440" w:left="1440" w:header="720" w:footer="720" w:gutter="0"/>
          <w:pgNumType w:start="1"/>
          <w:cols w:space="720"/>
          <w:noEndnote/>
          <w:titlePg/>
          <w:docGrid w:linePitch="326"/>
        </w:sectPr>
      </w:pPr>
      <w:bookmarkStart w:id="7" w:name="_Hlt108930906"/>
      <w:bookmarkStart w:id="8" w:name="_Toc108425173"/>
      <w:bookmarkEnd w:id="7"/>
    </w:p>
    <w:p w14:paraId="51805AF7" w14:textId="77777777" w:rsidR="00895847" w:rsidRPr="00936C2F" w:rsidRDefault="00895847" w:rsidP="00895847">
      <w:pPr>
        <w:pStyle w:val="Header1"/>
        <w:spacing w:after="240"/>
      </w:pPr>
      <w:bookmarkStart w:id="9" w:name="_Toc451353728"/>
      <w:bookmarkStart w:id="10" w:name="_Toc17911453"/>
      <w:r w:rsidRPr="00936C2F">
        <w:t>Section I - Instructions to Applicants</w:t>
      </w:r>
      <w:bookmarkEnd w:id="8"/>
      <w:bookmarkEnd w:id="9"/>
      <w:bookmarkEnd w:id="10"/>
    </w:p>
    <w:p w14:paraId="442EA97F"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4D2938F7" w14:textId="77777777" w:rsidR="00D036DB" w:rsidRDefault="00895847">
      <w:pPr>
        <w:pStyle w:val="TOC2"/>
        <w:rPr>
          <w:rFonts w:asciiTheme="minorHAnsi" w:eastAsiaTheme="minorEastAsia" w:hAnsiTheme="minorHAnsi" w:cstheme="minorBidi"/>
          <w:sz w:val="22"/>
          <w:szCs w:val="22"/>
        </w:rPr>
      </w:pPr>
      <w:r w:rsidRPr="00936C2F">
        <w:rPr>
          <w:bCs/>
          <w:spacing w:val="-2"/>
        </w:rPr>
        <w:fldChar w:fldCharType="begin"/>
      </w:r>
      <w:r w:rsidRPr="00936C2F">
        <w:rPr>
          <w:bCs/>
          <w:spacing w:val="-2"/>
        </w:rPr>
        <w:instrText xml:space="preserve"> TOC \o "1-3" \h \z \u </w:instrText>
      </w:r>
      <w:r w:rsidRPr="00936C2F">
        <w:rPr>
          <w:bCs/>
          <w:spacing w:val="-2"/>
        </w:rPr>
        <w:fldChar w:fldCharType="separate"/>
      </w:r>
      <w:hyperlink w:anchor="_Toc16764128" w:history="1">
        <w:r w:rsidR="00D036DB" w:rsidRPr="0018473D">
          <w:rPr>
            <w:rStyle w:val="Hyperlink"/>
          </w:rPr>
          <w:t>A.</w:t>
        </w:r>
        <w:r w:rsidR="00D036DB">
          <w:rPr>
            <w:rFonts w:asciiTheme="minorHAnsi" w:eastAsiaTheme="minorEastAsia" w:hAnsiTheme="minorHAnsi" w:cstheme="minorBidi"/>
            <w:sz w:val="22"/>
            <w:szCs w:val="22"/>
          </w:rPr>
          <w:tab/>
        </w:r>
        <w:r w:rsidR="00D036DB" w:rsidRPr="0018473D">
          <w:rPr>
            <w:rStyle w:val="Hyperlink"/>
          </w:rPr>
          <w:t>General</w:t>
        </w:r>
        <w:r w:rsidR="00D036DB">
          <w:rPr>
            <w:webHidden/>
          </w:rPr>
          <w:tab/>
        </w:r>
        <w:r w:rsidR="00D036DB">
          <w:rPr>
            <w:webHidden/>
          </w:rPr>
          <w:fldChar w:fldCharType="begin"/>
        </w:r>
        <w:r w:rsidR="00D036DB">
          <w:rPr>
            <w:webHidden/>
          </w:rPr>
          <w:instrText xml:space="preserve"> PAGEREF _Toc16764128 \h </w:instrText>
        </w:r>
        <w:r w:rsidR="00D036DB">
          <w:rPr>
            <w:webHidden/>
          </w:rPr>
        </w:r>
        <w:r w:rsidR="00D036DB">
          <w:rPr>
            <w:webHidden/>
          </w:rPr>
          <w:fldChar w:fldCharType="separate"/>
        </w:r>
        <w:r w:rsidR="001D14D3">
          <w:rPr>
            <w:webHidden/>
          </w:rPr>
          <w:t>3</w:t>
        </w:r>
        <w:r w:rsidR="00D036DB">
          <w:rPr>
            <w:webHidden/>
          </w:rPr>
          <w:fldChar w:fldCharType="end"/>
        </w:r>
      </w:hyperlink>
    </w:p>
    <w:p w14:paraId="417B2EAD" w14:textId="77777777" w:rsidR="00D036DB" w:rsidRDefault="00E251F4">
      <w:pPr>
        <w:pStyle w:val="TOC3"/>
        <w:tabs>
          <w:tab w:val="left" w:pos="900"/>
          <w:tab w:val="right" w:leader="dot" w:pos="9350"/>
        </w:tabs>
        <w:rPr>
          <w:rFonts w:asciiTheme="minorHAnsi" w:eastAsiaTheme="minorEastAsia" w:hAnsiTheme="minorHAnsi" w:cstheme="minorBidi"/>
          <w:noProof/>
          <w:sz w:val="22"/>
          <w:szCs w:val="22"/>
        </w:rPr>
      </w:pPr>
      <w:hyperlink w:anchor="_Toc16764129" w:history="1">
        <w:r w:rsidR="00D036DB" w:rsidRPr="0018473D">
          <w:rPr>
            <w:rStyle w:val="Hyperlink"/>
            <w:noProof/>
          </w:rPr>
          <w:t>1.</w:t>
        </w:r>
        <w:r w:rsidR="00D036DB">
          <w:rPr>
            <w:rFonts w:asciiTheme="minorHAnsi" w:eastAsiaTheme="minorEastAsia" w:hAnsiTheme="minorHAnsi" w:cstheme="minorBidi"/>
            <w:noProof/>
            <w:sz w:val="22"/>
            <w:szCs w:val="22"/>
          </w:rPr>
          <w:tab/>
        </w:r>
        <w:r w:rsidR="00D036DB" w:rsidRPr="0018473D">
          <w:rPr>
            <w:rStyle w:val="Hyperlink"/>
            <w:noProof/>
          </w:rPr>
          <w:t>Scope of Application</w:t>
        </w:r>
        <w:r w:rsidR="00D036DB">
          <w:rPr>
            <w:noProof/>
            <w:webHidden/>
          </w:rPr>
          <w:tab/>
        </w:r>
        <w:r w:rsidR="00D036DB">
          <w:rPr>
            <w:noProof/>
            <w:webHidden/>
          </w:rPr>
          <w:fldChar w:fldCharType="begin"/>
        </w:r>
        <w:r w:rsidR="00D036DB">
          <w:rPr>
            <w:noProof/>
            <w:webHidden/>
          </w:rPr>
          <w:instrText xml:space="preserve"> PAGEREF _Toc16764129 \h </w:instrText>
        </w:r>
        <w:r w:rsidR="00D036DB">
          <w:rPr>
            <w:noProof/>
            <w:webHidden/>
          </w:rPr>
        </w:r>
        <w:r w:rsidR="00D036DB">
          <w:rPr>
            <w:noProof/>
            <w:webHidden/>
          </w:rPr>
          <w:fldChar w:fldCharType="separate"/>
        </w:r>
        <w:r w:rsidR="001D14D3">
          <w:rPr>
            <w:noProof/>
            <w:webHidden/>
          </w:rPr>
          <w:t>3</w:t>
        </w:r>
        <w:r w:rsidR="00D036DB">
          <w:rPr>
            <w:noProof/>
            <w:webHidden/>
          </w:rPr>
          <w:fldChar w:fldCharType="end"/>
        </w:r>
      </w:hyperlink>
    </w:p>
    <w:p w14:paraId="2DBA7F9C" w14:textId="77777777" w:rsidR="00D036DB" w:rsidRDefault="00E251F4">
      <w:pPr>
        <w:pStyle w:val="TOC3"/>
        <w:tabs>
          <w:tab w:val="left" w:pos="900"/>
          <w:tab w:val="right" w:leader="dot" w:pos="9350"/>
        </w:tabs>
        <w:rPr>
          <w:rFonts w:asciiTheme="minorHAnsi" w:eastAsiaTheme="minorEastAsia" w:hAnsiTheme="minorHAnsi" w:cstheme="minorBidi"/>
          <w:noProof/>
          <w:sz w:val="22"/>
          <w:szCs w:val="22"/>
        </w:rPr>
      </w:pPr>
      <w:hyperlink w:anchor="_Toc16764130" w:history="1">
        <w:r w:rsidR="00D036DB" w:rsidRPr="0018473D">
          <w:rPr>
            <w:rStyle w:val="Hyperlink"/>
            <w:noProof/>
            <w:spacing w:val="-2"/>
          </w:rPr>
          <w:t>2.</w:t>
        </w:r>
        <w:r w:rsidR="00D036DB">
          <w:rPr>
            <w:rFonts w:asciiTheme="minorHAnsi" w:eastAsiaTheme="minorEastAsia" w:hAnsiTheme="minorHAnsi" w:cstheme="minorBidi"/>
            <w:noProof/>
            <w:sz w:val="22"/>
            <w:szCs w:val="22"/>
          </w:rPr>
          <w:tab/>
        </w:r>
        <w:r w:rsidR="00D036DB" w:rsidRPr="0018473D">
          <w:rPr>
            <w:rStyle w:val="Hyperlink"/>
            <w:noProof/>
            <w:spacing w:val="-2"/>
          </w:rPr>
          <w:t>Source of Funds</w:t>
        </w:r>
        <w:r w:rsidR="00D036DB">
          <w:rPr>
            <w:noProof/>
            <w:webHidden/>
          </w:rPr>
          <w:tab/>
        </w:r>
        <w:r w:rsidR="00D036DB">
          <w:rPr>
            <w:noProof/>
            <w:webHidden/>
          </w:rPr>
          <w:fldChar w:fldCharType="begin"/>
        </w:r>
        <w:r w:rsidR="00D036DB">
          <w:rPr>
            <w:noProof/>
            <w:webHidden/>
          </w:rPr>
          <w:instrText xml:space="preserve"> PAGEREF _Toc16764130 \h </w:instrText>
        </w:r>
        <w:r w:rsidR="00D036DB">
          <w:rPr>
            <w:noProof/>
            <w:webHidden/>
          </w:rPr>
        </w:r>
        <w:r w:rsidR="00D036DB">
          <w:rPr>
            <w:noProof/>
            <w:webHidden/>
          </w:rPr>
          <w:fldChar w:fldCharType="separate"/>
        </w:r>
        <w:r w:rsidR="001D14D3">
          <w:rPr>
            <w:noProof/>
            <w:webHidden/>
          </w:rPr>
          <w:t>3</w:t>
        </w:r>
        <w:r w:rsidR="00D036DB">
          <w:rPr>
            <w:noProof/>
            <w:webHidden/>
          </w:rPr>
          <w:fldChar w:fldCharType="end"/>
        </w:r>
      </w:hyperlink>
    </w:p>
    <w:p w14:paraId="66BE5890" w14:textId="77777777" w:rsidR="00D036DB" w:rsidRDefault="00E251F4">
      <w:pPr>
        <w:pStyle w:val="TOC3"/>
        <w:tabs>
          <w:tab w:val="left" w:pos="900"/>
          <w:tab w:val="right" w:leader="dot" w:pos="9350"/>
        </w:tabs>
        <w:rPr>
          <w:rFonts w:asciiTheme="minorHAnsi" w:eastAsiaTheme="minorEastAsia" w:hAnsiTheme="minorHAnsi" w:cstheme="minorBidi"/>
          <w:noProof/>
          <w:sz w:val="22"/>
          <w:szCs w:val="22"/>
        </w:rPr>
      </w:pPr>
      <w:hyperlink w:anchor="_Toc16764131" w:history="1">
        <w:r w:rsidR="00D036DB" w:rsidRPr="0018473D">
          <w:rPr>
            <w:rStyle w:val="Hyperlink"/>
            <w:noProof/>
            <w:spacing w:val="-2"/>
          </w:rPr>
          <w:t>3.</w:t>
        </w:r>
        <w:r w:rsidR="00D036DB">
          <w:rPr>
            <w:rFonts w:asciiTheme="minorHAnsi" w:eastAsiaTheme="minorEastAsia" w:hAnsiTheme="minorHAnsi" w:cstheme="minorBidi"/>
            <w:noProof/>
            <w:sz w:val="22"/>
            <w:szCs w:val="22"/>
          </w:rPr>
          <w:tab/>
        </w:r>
        <w:r w:rsidR="00D036DB" w:rsidRPr="0018473D">
          <w:rPr>
            <w:rStyle w:val="Hyperlink"/>
            <w:noProof/>
            <w:spacing w:val="-2"/>
          </w:rPr>
          <w:t>Fraud and Corruption</w:t>
        </w:r>
        <w:r w:rsidR="00D036DB">
          <w:rPr>
            <w:noProof/>
            <w:webHidden/>
          </w:rPr>
          <w:tab/>
        </w:r>
        <w:r w:rsidR="00D036DB">
          <w:rPr>
            <w:noProof/>
            <w:webHidden/>
          </w:rPr>
          <w:fldChar w:fldCharType="begin"/>
        </w:r>
        <w:r w:rsidR="00D036DB">
          <w:rPr>
            <w:noProof/>
            <w:webHidden/>
          </w:rPr>
          <w:instrText xml:space="preserve"> PAGEREF _Toc16764131 \h </w:instrText>
        </w:r>
        <w:r w:rsidR="00D036DB">
          <w:rPr>
            <w:noProof/>
            <w:webHidden/>
          </w:rPr>
        </w:r>
        <w:r w:rsidR="00D036DB">
          <w:rPr>
            <w:noProof/>
            <w:webHidden/>
          </w:rPr>
          <w:fldChar w:fldCharType="separate"/>
        </w:r>
        <w:r w:rsidR="001D14D3">
          <w:rPr>
            <w:noProof/>
            <w:webHidden/>
          </w:rPr>
          <w:t>4</w:t>
        </w:r>
        <w:r w:rsidR="00D036DB">
          <w:rPr>
            <w:noProof/>
            <w:webHidden/>
          </w:rPr>
          <w:fldChar w:fldCharType="end"/>
        </w:r>
      </w:hyperlink>
    </w:p>
    <w:p w14:paraId="2F5884CC" w14:textId="77777777" w:rsidR="00D036DB" w:rsidRDefault="00E251F4">
      <w:pPr>
        <w:pStyle w:val="TOC3"/>
        <w:tabs>
          <w:tab w:val="left" w:pos="900"/>
          <w:tab w:val="right" w:leader="dot" w:pos="9350"/>
        </w:tabs>
        <w:rPr>
          <w:rFonts w:asciiTheme="minorHAnsi" w:eastAsiaTheme="minorEastAsia" w:hAnsiTheme="minorHAnsi" w:cstheme="minorBidi"/>
          <w:noProof/>
          <w:sz w:val="22"/>
          <w:szCs w:val="22"/>
        </w:rPr>
      </w:pPr>
      <w:hyperlink w:anchor="_Toc16764132" w:history="1">
        <w:r w:rsidR="00D036DB" w:rsidRPr="0018473D">
          <w:rPr>
            <w:rStyle w:val="Hyperlink"/>
            <w:noProof/>
            <w:spacing w:val="-2"/>
          </w:rPr>
          <w:t>4.</w:t>
        </w:r>
        <w:r w:rsidR="00D036DB">
          <w:rPr>
            <w:rFonts w:asciiTheme="minorHAnsi" w:eastAsiaTheme="minorEastAsia" w:hAnsiTheme="minorHAnsi" w:cstheme="minorBidi"/>
            <w:noProof/>
            <w:sz w:val="22"/>
            <w:szCs w:val="22"/>
          </w:rPr>
          <w:tab/>
        </w:r>
        <w:r w:rsidR="00D036DB" w:rsidRPr="0018473D">
          <w:rPr>
            <w:rStyle w:val="Hyperlink"/>
            <w:noProof/>
            <w:spacing w:val="-2"/>
          </w:rPr>
          <w:t>Eligible Applicants</w:t>
        </w:r>
        <w:r w:rsidR="00D036DB">
          <w:rPr>
            <w:noProof/>
            <w:webHidden/>
          </w:rPr>
          <w:tab/>
        </w:r>
        <w:r w:rsidR="00D036DB">
          <w:rPr>
            <w:noProof/>
            <w:webHidden/>
          </w:rPr>
          <w:fldChar w:fldCharType="begin"/>
        </w:r>
        <w:r w:rsidR="00D036DB">
          <w:rPr>
            <w:noProof/>
            <w:webHidden/>
          </w:rPr>
          <w:instrText xml:space="preserve"> PAGEREF _Toc16764132 \h </w:instrText>
        </w:r>
        <w:r w:rsidR="00D036DB">
          <w:rPr>
            <w:noProof/>
            <w:webHidden/>
          </w:rPr>
        </w:r>
        <w:r w:rsidR="00D036DB">
          <w:rPr>
            <w:noProof/>
            <w:webHidden/>
          </w:rPr>
          <w:fldChar w:fldCharType="separate"/>
        </w:r>
        <w:r w:rsidR="001D14D3">
          <w:rPr>
            <w:noProof/>
            <w:webHidden/>
          </w:rPr>
          <w:t>4</w:t>
        </w:r>
        <w:r w:rsidR="00D036DB">
          <w:rPr>
            <w:noProof/>
            <w:webHidden/>
          </w:rPr>
          <w:fldChar w:fldCharType="end"/>
        </w:r>
      </w:hyperlink>
    </w:p>
    <w:p w14:paraId="71EB62F1" w14:textId="77777777" w:rsidR="00D036DB" w:rsidRDefault="00E251F4">
      <w:pPr>
        <w:pStyle w:val="TOC3"/>
        <w:tabs>
          <w:tab w:val="left" w:pos="900"/>
          <w:tab w:val="right" w:leader="dot" w:pos="9350"/>
        </w:tabs>
        <w:rPr>
          <w:rFonts w:asciiTheme="minorHAnsi" w:eastAsiaTheme="minorEastAsia" w:hAnsiTheme="minorHAnsi" w:cstheme="minorBidi"/>
          <w:noProof/>
          <w:sz w:val="22"/>
          <w:szCs w:val="22"/>
        </w:rPr>
      </w:pPr>
      <w:hyperlink w:anchor="_Toc16764133" w:history="1">
        <w:r w:rsidR="00D036DB" w:rsidRPr="0018473D">
          <w:rPr>
            <w:rStyle w:val="Hyperlink"/>
            <w:noProof/>
            <w:spacing w:val="-2"/>
          </w:rPr>
          <w:t>5.</w:t>
        </w:r>
        <w:r w:rsidR="00D036DB">
          <w:rPr>
            <w:rFonts w:asciiTheme="minorHAnsi" w:eastAsiaTheme="minorEastAsia" w:hAnsiTheme="minorHAnsi" w:cstheme="minorBidi"/>
            <w:noProof/>
            <w:sz w:val="22"/>
            <w:szCs w:val="22"/>
          </w:rPr>
          <w:tab/>
        </w:r>
        <w:r w:rsidR="00D036DB" w:rsidRPr="0018473D">
          <w:rPr>
            <w:rStyle w:val="Hyperlink"/>
            <w:noProof/>
            <w:spacing w:val="-2"/>
          </w:rPr>
          <w:t>Eligibility</w:t>
        </w:r>
        <w:r w:rsidR="00D036DB">
          <w:rPr>
            <w:noProof/>
            <w:webHidden/>
          </w:rPr>
          <w:tab/>
        </w:r>
        <w:r w:rsidR="00D036DB">
          <w:rPr>
            <w:noProof/>
            <w:webHidden/>
          </w:rPr>
          <w:fldChar w:fldCharType="begin"/>
        </w:r>
        <w:r w:rsidR="00D036DB">
          <w:rPr>
            <w:noProof/>
            <w:webHidden/>
          </w:rPr>
          <w:instrText xml:space="preserve"> PAGEREF _Toc16764133 \h </w:instrText>
        </w:r>
        <w:r w:rsidR="00D036DB">
          <w:rPr>
            <w:noProof/>
            <w:webHidden/>
          </w:rPr>
        </w:r>
        <w:r w:rsidR="00D036DB">
          <w:rPr>
            <w:noProof/>
            <w:webHidden/>
          </w:rPr>
          <w:fldChar w:fldCharType="separate"/>
        </w:r>
        <w:r w:rsidR="001D14D3">
          <w:rPr>
            <w:noProof/>
            <w:webHidden/>
          </w:rPr>
          <w:t>7</w:t>
        </w:r>
        <w:r w:rsidR="00D036DB">
          <w:rPr>
            <w:noProof/>
            <w:webHidden/>
          </w:rPr>
          <w:fldChar w:fldCharType="end"/>
        </w:r>
      </w:hyperlink>
    </w:p>
    <w:p w14:paraId="6E3FB9C6" w14:textId="77777777" w:rsidR="00D036DB" w:rsidRDefault="00E251F4">
      <w:pPr>
        <w:pStyle w:val="TOC2"/>
        <w:rPr>
          <w:rFonts w:asciiTheme="minorHAnsi" w:eastAsiaTheme="minorEastAsia" w:hAnsiTheme="minorHAnsi" w:cstheme="minorBidi"/>
          <w:sz w:val="22"/>
          <w:szCs w:val="22"/>
        </w:rPr>
      </w:pPr>
      <w:hyperlink w:anchor="_Toc16764134" w:history="1">
        <w:r w:rsidR="00D036DB" w:rsidRPr="0018473D">
          <w:rPr>
            <w:rStyle w:val="Hyperlink"/>
          </w:rPr>
          <w:t>B.</w:t>
        </w:r>
        <w:r w:rsidR="00D036DB">
          <w:rPr>
            <w:rFonts w:asciiTheme="minorHAnsi" w:eastAsiaTheme="minorEastAsia" w:hAnsiTheme="minorHAnsi" w:cstheme="minorBidi"/>
            <w:sz w:val="22"/>
            <w:szCs w:val="22"/>
          </w:rPr>
          <w:tab/>
        </w:r>
        <w:r w:rsidR="00D036DB" w:rsidRPr="0018473D">
          <w:rPr>
            <w:rStyle w:val="Hyperlink"/>
          </w:rPr>
          <w:t>Contents of the Initial Selection Document</w:t>
        </w:r>
        <w:r w:rsidR="00D036DB">
          <w:rPr>
            <w:webHidden/>
          </w:rPr>
          <w:tab/>
        </w:r>
        <w:r w:rsidR="00D036DB">
          <w:rPr>
            <w:webHidden/>
          </w:rPr>
          <w:fldChar w:fldCharType="begin"/>
        </w:r>
        <w:r w:rsidR="00D036DB">
          <w:rPr>
            <w:webHidden/>
          </w:rPr>
          <w:instrText xml:space="preserve"> PAGEREF _Toc16764134 \h </w:instrText>
        </w:r>
        <w:r w:rsidR="00D036DB">
          <w:rPr>
            <w:webHidden/>
          </w:rPr>
        </w:r>
        <w:r w:rsidR="00D036DB">
          <w:rPr>
            <w:webHidden/>
          </w:rPr>
          <w:fldChar w:fldCharType="separate"/>
        </w:r>
        <w:r w:rsidR="001D14D3">
          <w:rPr>
            <w:webHidden/>
          </w:rPr>
          <w:t>7</w:t>
        </w:r>
        <w:r w:rsidR="00D036DB">
          <w:rPr>
            <w:webHidden/>
          </w:rPr>
          <w:fldChar w:fldCharType="end"/>
        </w:r>
      </w:hyperlink>
    </w:p>
    <w:p w14:paraId="1DC6D572" w14:textId="77777777" w:rsidR="00D036DB" w:rsidRDefault="00E251F4">
      <w:pPr>
        <w:pStyle w:val="TOC3"/>
        <w:tabs>
          <w:tab w:val="left" w:pos="900"/>
          <w:tab w:val="right" w:leader="dot" w:pos="9350"/>
        </w:tabs>
        <w:rPr>
          <w:rFonts w:asciiTheme="minorHAnsi" w:eastAsiaTheme="minorEastAsia" w:hAnsiTheme="minorHAnsi" w:cstheme="minorBidi"/>
          <w:noProof/>
          <w:sz w:val="22"/>
          <w:szCs w:val="22"/>
        </w:rPr>
      </w:pPr>
      <w:hyperlink w:anchor="_Toc16764135" w:history="1">
        <w:r w:rsidR="00D036DB" w:rsidRPr="0018473D">
          <w:rPr>
            <w:rStyle w:val="Hyperlink"/>
            <w:noProof/>
            <w:spacing w:val="-2"/>
          </w:rPr>
          <w:t>6.</w:t>
        </w:r>
        <w:r w:rsidR="00D036DB">
          <w:rPr>
            <w:rFonts w:asciiTheme="minorHAnsi" w:eastAsiaTheme="minorEastAsia" w:hAnsiTheme="minorHAnsi" w:cstheme="minorBidi"/>
            <w:noProof/>
            <w:sz w:val="22"/>
            <w:szCs w:val="22"/>
          </w:rPr>
          <w:tab/>
        </w:r>
        <w:r w:rsidR="00D036DB" w:rsidRPr="0018473D">
          <w:rPr>
            <w:rStyle w:val="Hyperlink"/>
            <w:noProof/>
            <w:spacing w:val="-2"/>
          </w:rPr>
          <w:t>Sections of Initial Selection Document</w:t>
        </w:r>
        <w:r w:rsidR="00D036DB">
          <w:rPr>
            <w:noProof/>
            <w:webHidden/>
          </w:rPr>
          <w:tab/>
        </w:r>
        <w:r w:rsidR="00D036DB">
          <w:rPr>
            <w:noProof/>
            <w:webHidden/>
          </w:rPr>
          <w:fldChar w:fldCharType="begin"/>
        </w:r>
        <w:r w:rsidR="00D036DB">
          <w:rPr>
            <w:noProof/>
            <w:webHidden/>
          </w:rPr>
          <w:instrText xml:space="preserve"> PAGEREF _Toc16764135 \h </w:instrText>
        </w:r>
        <w:r w:rsidR="00D036DB">
          <w:rPr>
            <w:noProof/>
            <w:webHidden/>
          </w:rPr>
        </w:r>
        <w:r w:rsidR="00D036DB">
          <w:rPr>
            <w:noProof/>
            <w:webHidden/>
          </w:rPr>
          <w:fldChar w:fldCharType="separate"/>
        </w:r>
        <w:r w:rsidR="001D14D3">
          <w:rPr>
            <w:noProof/>
            <w:webHidden/>
          </w:rPr>
          <w:t>7</w:t>
        </w:r>
        <w:r w:rsidR="00D036DB">
          <w:rPr>
            <w:noProof/>
            <w:webHidden/>
          </w:rPr>
          <w:fldChar w:fldCharType="end"/>
        </w:r>
      </w:hyperlink>
    </w:p>
    <w:p w14:paraId="6FF73B45" w14:textId="77777777" w:rsidR="00D036DB" w:rsidRDefault="00E251F4">
      <w:pPr>
        <w:pStyle w:val="TOC3"/>
        <w:tabs>
          <w:tab w:val="left" w:pos="900"/>
          <w:tab w:val="right" w:leader="dot" w:pos="9350"/>
        </w:tabs>
        <w:rPr>
          <w:rFonts w:asciiTheme="minorHAnsi" w:eastAsiaTheme="minorEastAsia" w:hAnsiTheme="minorHAnsi" w:cstheme="minorBidi"/>
          <w:noProof/>
          <w:sz w:val="22"/>
          <w:szCs w:val="22"/>
        </w:rPr>
      </w:pPr>
      <w:hyperlink w:anchor="_Toc16764136" w:history="1">
        <w:r w:rsidR="00D036DB" w:rsidRPr="0018473D">
          <w:rPr>
            <w:rStyle w:val="Hyperlink"/>
            <w:noProof/>
            <w:spacing w:val="-2"/>
          </w:rPr>
          <w:t>7.</w:t>
        </w:r>
        <w:r w:rsidR="00D036DB">
          <w:rPr>
            <w:rFonts w:asciiTheme="minorHAnsi" w:eastAsiaTheme="minorEastAsia" w:hAnsiTheme="minorHAnsi" w:cstheme="minorBidi"/>
            <w:noProof/>
            <w:sz w:val="22"/>
            <w:szCs w:val="22"/>
          </w:rPr>
          <w:tab/>
        </w:r>
        <w:r w:rsidR="00D036DB" w:rsidRPr="0018473D">
          <w:rPr>
            <w:rStyle w:val="Hyperlink"/>
            <w:noProof/>
            <w:spacing w:val="-2"/>
          </w:rPr>
          <w:t>Clarification of Initial Selection Document and Pre-Application Meeting</w:t>
        </w:r>
        <w:r w:rsidR="00D036DB">
          <w:rPr>
            <w:noProof/>
            <w:webHidden/>
          </w:rPr>
          <w:tab/>
        </w:r>
        <w:r w:rsidR="00D036DB">
          <w:rPr>
            <w:noProof/>
            <w:webHidden/>
          </w:rPr>
          <w:fldChar w:fldCharType="begin"/>
        </w:r>
        <w:r w:rsidR="00D036DB">
          <w:rPr>
            <w:noProof/>
            <w:webHidden/>
          </w:rPr>
          <w:instrText xml:space="preserve"> PAGEREF _Toc16764136 \h </w:instrText>
        </w:r>
        <w:r w:rsidR="00D036DB">
          <w:rPr>
            <w:noProof/>
            <w:webHidden/>
          </w:rPr>
        </w:r>
        <w:r w:rsidR="00D036DB">
          <w:rPr>
            <w:noProof/>
            <w:webHidden/>
          </w:rPr>
          <w:fldChar w:fldCharType="separate"/>
        </w:r>
        <w:r w:rsidR="001D14D3">
          <w:rPr>
            <w:noProof/>
            <w:webHidden/>
          </w:rPr>
          <w:t>8</w:t>
        </w:r>
        <w:r w:rsidR="00D036DB">
          <w:rPr>
            <w:noProof/>
            <w:webHidden/>
          </w:rPr>
          <w:fldChar w:fldCharType="end"/>
        </w:r>
      </w:hyperlink>
    </w:p>
    <w:p w14:paraId="7AA9C37E" w14:textId="77777777" w:rsidR="00D036DB" w:rsidRDefault="00E251F4">
      <w:pPr>
        <w:pStyle w:val="TOC3"/>
        <w:tabs>
          <w:tab w:val="left" w:pos="900"/>
          <w:tab w:val="right" w:leader="dot" w:pos="9350"/>
        </w:tabs>
        <w:rPr>
          <w:rFonts w:asciiTheme="minorHAnsi" w:eastAsiaTheme="minorEastAsia" w:hAnsiTheme="minorHAnsi" w:cstheme="minorBidi"/>
          <w:noProof/>
          <w:sz w:val="22"/>
          <w:szCs w:val="22"/>
        </w:rPr>
      </w:pPr>
      <w:hyperlink w:anchor="_Toc16764137" w:history="1">
        <w:r w:rsidR="00D036DB" w:rsidRPr="0018473D">
          <w:rPr>
            <w:rStyle w:val="Hyperlink"/>
            <w:noProof/>
            <w:spacing w:val="-2"/>
          </w:rPr>
          <w:t>8.</w:t>
        </w:r>
        <w:r w:rsidR="00D036DB">
          <w:rPr>
            <w:rFonts w:asciiTheme="minorHAnsi" w:eastAsiaTheme="minorEastAsia" w:hAnsiTheme="minorHAnsi" w:cstheme="minorBidi"/>
            <w:noProof/>
            <w:sz w:val="22"/>
            <w:szCs w:val="22"/>
          </w:rPr>
          <w:tab/>
        </w:r>
        <w:r w:rsidR="00D036DB" w:rsidRPr="0018473D">
          <w:rPr>
            <w:rStyle w:val="Hyperlink"/>
            <w:noProof/>
            <w:spacing w:val="-2"/>
          </w:rPr>
          <w:t>Amendment of Initial Selection Document</w:t>
        </w:r>
        <w:r w:rsidR="00D036DB">
          <w:rPr>
            <w:noProof/>
            <w:webHidden/>
          </w:rPr>
          <w:tab/>
        </w:r>
        <w:r w:rsidR="00D036DB">
          <w:rPr>
            <w:noProof/>
            <w:webHidden/>
          </w:rPr>
          <w:fldChar w:fldCharType="begin"/>
        </w:r>
        <w:r w:rsidR="00D036DB">
          <w:rPr>
            <w:noProof/>
            <w:webHidden/>
          </w:rPr>
          <w:instrText xml:space="preserve"> PAGEREF _Toc16764137 \h </w:instrText>
        </w:r>
        <w:r w:rsidR="00D036DB">
          <w:rPr>
            <w:noProof/>
            <w:webHidden/>
          </w:rPr>
        </w:r>
        <w:r w:rsidR="00D036DB">
          <w:rPr>
            <w:noProof/>
            <w:webHidden/>
          </w:rPr>
          <w:fldChar w:fldCharType="separate"/>
        </w:r>
        <w:r w:rsidR="001D14D3">
          <w:rPr>
            <w:noProof/>
            <w:webHidden/>
          </w:rPr>
          <w:t>9</w:t>
        </w:r>
        <w:r w:rsidR="00D036DB">
          <w:rPr>
            <w:noProof/>
            <w:webHidden/>
          </w:rPr>
          <w:fldChar w:fldCharType="end"/>
        </w:r>
      </w:hyperlink>
    </w:p>
    <w:p w14:paraId="5DBDBBAC" w14:textId="77777777" w:rsidR="00D036DB" w:rsidRDefault="00E251F4">
      <w:pPr>
        <w:pStyle w:val="TOC2"/>
        <w:rPr>
          <w:rFonts w:asciiTheme="minorHAnsi" w:eastAsiaTheme="minorEastAsia" w:hAnsiTheme="minorHAnsi" w:cstheme="minorBidi"/>
          <w:sz w:val="22"/>
          <w:szCs w:val="22"/>
        </w:rPr>
      </w:pPr>
      <w:hyperlink w:anchor="_Toc16764138" w:history="1">
        <w:r w:rsidR="00D036DB" w:rsidRPr="0018473D">
          <w:rPr>
            <w:rStyle w:val="Hyperlink"/>
          </w:rPr>
          <w:t>C.</w:t>
        </w:r>
        <w:r w:rsidR="00D036DB">
          <w:rPr>
            <w:rFonts w:asciiTheme="minorHAnsi" w:eastAsiaTheme="minorEastAsia" w:hAnsiTheme="minorHAnsi" w:cstheme="minorBidi"/>
            <w:sz w:val="22"/>
            <w:szCs w:val="22"/>
          </w:rPr>
          <w:tab/>
        </w:r>
        <w:r w:rsidR="00D036DB" w:rsidRPr="0018473D">
          <w:rPr>
            <w:rStyle w:val="Hyperlink"/>
          </w:rPr>
          <w:t>Preparation of Applications</w:t>
        </w:r>
        <w:r w:rsidR="00D036DB">
          <w:rPr>
            <w:webHidden/>
          </w:rPr>
          <w:tab/>
        </w:r>
        <w:r w:rsidR="00D036DB">
          <w:rPr>
            <w:webHidden/>
          </w:rPr>
          <w:fldChar w:fldCharType="begin"/>
        </w:r>
        <w:r w:rsidR="00D036DB">
          <w:rPr>
            <w:webHidden/>
          </w:rPr>
          <w:instrText xml:space="preserve"> PAGEREF _Toc16764138 \h </w:instrText>
        </w:r>
        <w:r w:rsidR="00D036DB">
          <w:rPr>
            <w:webHidden/>
          </w:rPr>
        </w:r>
        <w:r w:rsidR="00D036DB">
          <w:rPr>
            <w:webHidden/>
          </w:rPr>
          <w:fldChar w:fldCharType="separate"/>
        </w:r>
        <w:r w:rsidR="001D14D3">
          <w:rPr>
            <w:webHidden/>
          </w:rPr>
          <w:t>10</w:t>
        </w:r>
        <w:r w:rsidR="00D036DB">
          <w:rPr>
            <w:webHidden/>
          </w:rPr>
          <w:fldChar w:fldCharType="end"/>
        </w:r>
      </w:hyperlink>
    </w:p>
    <w:p w14:paraId="52D59BE9" w14:textId="77777777" w:rsidR="00D036DB" w:rsidRDefault="00E251F4">
      <w:pPr>
        <w:pStyle w:val="TOC3"/>
        <w:tabs>
          <w:tab w:val="left" w:pos="900"/>
          <w:tab w:val="right" w:leader="dot" w:pos="9350"/>
        </w:tabs>
        <w:rPr>
          <w:rFonts w:asciiTheme="minorHAnsi" w:eastAsiaTheme="minorEastAsia" w:hAnsiTheme="minorHAnsi" w:cstheme="minorBidi"/>
          <w:noProof/>
          <w:sz w:val="22"/>
          <w:szCs w:val="22"/>
        </w:rPr>
      </w:pPr>
      <w:hyperlink w:anchor="_Toc16764139" w:history="1">
        <w:r w:rsidR="00D036DB" w:rsidRPr="0018473D">
          <w:rPr>
            <w:rStyle w:val="Hyperlink"/>
            <w:noProof/>
            <w:spacing w:val="-2"/>
          </w:rPr>
          <w:t>9.</w:t>
        </w:r>
        <w:r w:rsidR="00D036DB">
          <w:rPr>
            <w:rFonts w:asciiTheme="minorHAnsi" w:eastAsiaTheme="minorEastAsia" w:hAnsiTheme="minorHAnsi" w:cstheme="minorBidi"/>
            <w:noProof/>
            <w:sz w:val="22"/>
            <w:szCs w:val="22"/>
          </w:rPr>
          <w:tab/>
        </w:r>
        <w:r w:rsidR="00D036DB" w:rsidRPr="0018473D">
          <w:rPr>
            <w:rStyle w:val="Hyperlink"/>
            <w:noProof/>
            <w:spacing w:val="-2"/>
          </w:rPr>
          <w:t>Cost of Applications</w:t>
        </w:r>
        <w:r w:rsidR="00D036DB">
          <w:rPr>
            <w:noProof/>
            <w:webHidden/>
          </w:rPr>
          <w:tab/>
        </w:r>
        <w:r w:rsidR="00D036DB">
          <w:rPr>
            <w:noProof/>
            <w:webHidden/>
          </w:rPr>
          <w:fldChar w:fldCharType="begin"/>
        </w:r>
        <w:r w:rsidR="00D036DB">
          <w:rPr>
            <w:noProof/>
            <w:webHidden/>
          </w:rPr>
          <w:instrText xml:space="preserve"> PAGEREF _Toc16764139 \h </w:instrText>
        </w:r>
        <w:r w:rsidR="00D036DB">
          <w:rPr>
            <w:noProof/>
            <w:webHidden/>
          </w:rPr>
        </w:r>
        <w:r w:rsidR="00D036DB">
          <w:rPr>
            <w:noProof/>
            <w:webHidden/>
          </w:rPr>
          <w:fldChar w:fldCharType="separate"/>
        </w:r>
        <w:r w:rsidR="001D14D3">
          <w:rPr>
            <w:noProof/>
            <w:webHidden/>
          </w:rPr>
          <w:t>10</w:t>
        </w:r>
        <w:r w:rsidR="00D036DB">
          <w:rPr>
            <w:noProof/>
            <w:webHidden/>
          </w:rPr>
          <w:fldChar w:fldCharType="end"/>
        </w:r>
      </w:hyperlink>
    </w:p>
    <w:p w14:paraId="67CB1F18"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40" w:history="1">
        <w:r w:rsidR="00D036DB" w:rsidRPr="0018473D">
          <w:rPr>
            <w:rStyle w:val="Hyperlink"/>
            <w:noProof/>
            <w:spacing w:val="-2"/>
          </w:rPr>
          <w:t>10.</w:t>
        </w:r>
        <w:r w:rsidR="00D036DB">
          <w:rPr>
            <w:rFonts w:asciiTheme="minorHAnsi" w:eastAsiaTheme="minorEastAsia" w:hAnsiTheme="minorHAnsi" w:cstheme="minorBidi"/>
            <w:noProof/>
            <w:sz w:val="22"/>
            <w:szCs w:val="22"/>
          </w:rPr>
          <w:tab/>
        </w:r>
        <w:r w:rsidR="00D036DB" w:rsidRPr="0018473D">
          <w:rPr>
            <w:rStyle w:val="Hyperlink"/>
            <w:noProof/>
            <w:spacing w:val="-2"/>
          </w:rPr>
          <w:t>Language of Application</w:t>
        </w:r>
        <w:r w:rsidR="00D036DB">
          <w:rPr>
            <w:noProof/>
            <w:webHidden/>
          </w:rPr>
          <w:tab/>
        </w:r>
        <w:r w:rsidR="00D036DB">
          <w:rPr>
            <w:noProof/>
            <w:webHidden/>
          </w:rPr>
          <w:fldChar w:fldCharType="begin"/>
        </w:r>
        <w:r w:rsidR="00D036DB">
          <w:rPr>
            <w:noProof/>
            <w:webHidden/>
          </w:rPr>
          <w:instrText xml:space="preserve"> PAGEREF _Toc16764140 \h </w:instrText>
        </w:r>
        <w:r w:rsidR="00D036DB">
          <w:rPr>
            <w:noProof/>
            <w:webHidden/>
          </w:rPr>
        </w:r>
        <w:r w:rsidR="00D036DB">
          <w:rPr>
            <w:noProof/>
            <w:webHidden/>
          </w:rPr>
          <w:fldChar w:fldCharType="separate"/>
        </w:r>
        <w:r w:rsidR="001D14D3">
          <w:rPr>
            <w:noProof/>
            <w:webHidden/>
          </w:rPr>
          <w:t>10</w:t>
        </w:r>
        <w:r w:rsidR="00D036DB">
          <w:rPr>
            <w:noProof/>
            <w:webHidden/>
          </w:rPr>
          <w:fldChar w:fldCharType="end"/>
        </w:r>
      </w:hyperlink>
    </w:p>
    <w:p w14:paraId="7674D9AC"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41" w:history="1">
        <w:r w:rsidR="00D036DB" w:rsidRPr="0018473D">
          <w:rPr>
            <w:rStyle w:val="Hyperlink"/>
            <w:noProof/>
            <w:spacing w:val="-2"/>
          </w:rPr>
          <w:t>11.</w:t>
        </w:r>
        <w:r w:rsidR="00D036DB">
          <w:rPr>
            <w:rFonts w:asciiTheme="minorHAnsi" w:eastAsiaTheme="minorEastAsia" w:hAnsiTheme="minorHAnsi" w:cstheme="minorBidi"/>
            <w:noProof/>
            <w:sz w:val="22"/>
            <w:szCs w:val="22"/>
          </w:rPr>
          <w:tab/>
        </w:r>
        <w:r w:rsidR="00D036DB" w:rsidRPr="0018473D">
          <w:rPr>
            <w:rStyle w:val="Hyperlink"/>
            <w:noProof/>
            <w:spacing w:val="-2"/>
          </w:rPr>
          <w:t>Documents Comprising the Application</w:t>
        </w:r>
        <w:r w:rsidR="00D036DB">
          <w:rPr>
            <w:noProof/>
            <w:webHidden/>
          </w:rPr>
          <w:tab/>
        </w:r>
        <w:r w:rsidR="00D036DB">
          <w:rPr>
            <w:noProof/>
            <w:webHidden/>
          </w:rPr>
          <w:fldChar w:fldCharType="begin"/>
        </w:r>
        <w:r w:rsidR="00D036DB">
          <w:rPr>
            <w:noProof/>
            <w:webHidden/>
          </w:rPr>
          <w:instrText xml:space="preserve"> PAGEREF _Toc16764141 \h </w:instrText>
        </w:r>
        <w:r w:rsidR="00D036DB">
          <w:rPr>
            <w:noProof/>
            <w:webHidden/>
          </w:rPr>
        </w:r>
        <w:r w:rsidR="00D036DB">
          <w:rPr>
            <w:noProof/>
            <w:webHidden/>
          </w:rPr>
          <w:fldChar w:fldCharType="separate"/>
        </w:r>
        <w:r w:rsidR="001D14D3">
          <w:rPr>
            <w:noProof/>
            <w:webHidden/>
          </w:rPr>
          <w:t>10</w:t>
        </w:r>
        <w:r w:rsidR="00D036DB">
          <w:rPr>
            <w:noProof/>
            <w:webHidden/>
          </w:rPr>
          <w:fldChar w:fldCharType="end"/>
        </w:r>
      </w:hyperlink>
    </w:p>
    <w:p w14:paraId="7BCF8248"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42" w:history="1">
        <w:r w:rsidR="00D036DB" w:rsidRPr="0018473D">
          <w:rPr>
            <w:rStyle w:val="Hyperlink"/>
            <w:noProof/>
          </w:rPr>
          <w:t>12.</w:t>
        </w:r>
        <w:r w:rsidR="00D036DB">
          <w:rPr>
            <w:rFonts w:asciiTheme="minorHAnsi" w:eastAsiaTheme="minorEastAsia" w:hAnsiTheme="minorHAnsi" w:cstheme="minorBidi"/>
            <w:noProof/>
            <w:sz w:val="22"/>
            <w:szCs w:val="22"/>
          </w:rPr>
          <w:tab/>
        </w:r>
        <w:r w:rsidR="00D036DB" w:rsidRPr="0018473D">
          <w:rPr>
            <w:rStyle w:val="Hyperlink"/>
            <w:noProof/>
          </w:rPr>
          <w:t>Application Submission Letter</w:t>
        </w:r>
        <w:r w:rsidR="00D036DB">
          <w:rPr>
            <w:noProof/>
            <w:webHidden/>
          </w:rPr>
          <w:tab/>
        </w:r>
        <w:r w:rsidR="00D036DB">
          <w:rPr>
            <w:noProof/>
            <w:webHidden/>
          </w:rPr>
          <w:fldChar w:fldCharType="begin"/>
        </w:r>
        <w:r w:rsidR="00D036DB">
          <w:rPr>
            <w:noProof/>
            <w:webHidden/>
          </w:rPr>
          <w:instrText xml:space="preserve"> PAGEREF _Toc16764142 \h </w:instrText>
        </w:r>
        <w:r w:rsidR="00D036DB">
          <w:rPr>
            <w:noProof/>
            <w:webHidden/>
          </w:rPr>
        </w:r>
        <w:r w:rsidR="00D036DB">
          <w:rPr>
            <w:noProof/>
            <w:webHidden/>
          </w:rPr>
          <w:fldChar w:fldCharType="separate"/>
        </w:r>
        <w:r w:rsidR="001D14D3">
          <w:rPr>
            <w:noProof/>
            <w:webHidden/>
          </w:rPr>
          <w:t>10</w:t>
        </w:r>
        <w:r w:rsidR="00D036DB">
          <w:rPr>
            <w:noProof/>
            <w:webHidden/>
          </w:rPr>
          <w:fldChar w:fldCharType="end"/>
        </w:r>
      </w:hyperlink>
    </w:p>
    <w:p w14:paraId="62C60C73"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43" w:history="1">
        <w:r w:rsidR="00D036DB" w:rsidRPr="0018473D">
          <w:rPr>
            <w:rStyle w:val="Hyperlink"/>
            <w:noProof/>
          </w:rPr>
          <w:t>13.</w:t>
        </w:r>
        <w:r w:rsidR="00D036DB">
          <w:rPr>
            <w:rFonts w:asciiTheme="minorHAnsi" w:eastAsiaTheme="minorEastAsia" w:hAnsiTheme="minorHAnsi" w:cstheme="minorBidi"/>
            <w:noProof/>
            <w:sz w:val="22"/>
            <w:szCs w:val="22"/>
          </w:rPr>
          <w:tab/>
        </w:r>
        <w:r w:rsidR="00D036DB" w:rsidRPr="0018473D">
          <w:rPr>
            <w:rStyle w:val="Hyperlink"/>
            <w:noProof/>
          </w:rPr>
          <w:t>Documents Establishing the Eligibility of the Applicant</w:t>
        </w:r>
        <w:r w:rsidR="00D036DB">
          <w:rPr>
            <w:noProof/>
            <w:webHidden/>
          </w:rPr>
          <w:tab/>
        </w:r>
        <w:r w:rsidR="00D036DB">
          <w:rPr>
            <w:noProof/>
            <w:webHidden/>
          </w:rPr>
          <w:fldChar w:fldCharType="begin"/>
        </w:r>
        <w:r w:rsidR="00D036DB">
          <w:rPr>
            <w:noProof/>
            <w:webHidden/>
          </w:rPr>
          <w:instrText xml:space="preserve"> PAGEREF _Toc16764143 \h </w:instrText>
        </w:r>
        <w:r w:rsidR="00D036DB">
          <w:rPr>
            <w:noProof/>
            <w:webHidden/>
          </w:rPr>
        </w:r>
        <w:r w:rsidR="00D036DB">
          <w:rPr>
            <w:noProof/>
            <w:webHidden/>
          </w:rPr>
          <w:fldChar w:fldCharType="separate"/>
        </w:r>
        <w:r w:rsidR="001D14D3">
          <w:rPr>
            <w:noProof/>
            <w:webHidden/>
          </w:rPr>
          <w:t>10</w:t>
        </w:r>
        <w:r w:rsidR="00D036DB">
          <w:rPr>
            <w:noProof/>
            <w:webHidden/>
          </w:rPr>
          <w:fldChar w:fldCharType="end"/>
        </w:r>
      </w:hyperlink>
    </w:p>
    <w:p w14:paraId="62D88133"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44" w:history="1">
        <w:r w:rsidR="00D036DB" w:rsidRPr="0018473D">
          <w:rPr>
            <w:rStyle w:val="Hyperlink"/>
            <w:noProof/>
          </w:rPr>
          <w:t>14.</w:t>
        </w:r>
        <w:r w:rsidR="00D036DB">
          <w:rPr>
            <w:rFonts w:asciiTheme="minorHAnsi" w:eastAsiaTheme="minorEastAsia" w:hAnsiTheme="minorHAnsi" w:cstheme="minorBidi"/>
            <w:noProof/>
            <w:sz w:val="22"/>
            <w:szCs w:val="22"/>
          </w:rPr>
          <w:tab/>
        </w:r>
        <w:r w:rsidR="00D036DB" w:rsidRPr="0018473D">
          <w:rPr>
            <w:rStyle w:val="Hyperlink"/>
            <w:noProof/>
          </w:rPr>
          <w:t>Documents Establishing the Qualifications of the Applicant</w:t>
        </w:r>
        <w:r w:rsidR="00D036DB">
          <w:rPr>
            <w:noProof/>
            <w:webHidden/>
          </w:rPr>
          <w:tab/>
        </w:r>
        <w:r w:rsidR="00D036DB">
          <w:rPr>
            <w:noProof/>
            <w:webHidden/>
          </w:rPr>
          <w:fldChar w:fldCharType="begin"/>
        </w:r>
        <w:r w:rsidR="00D036DB">
          <w:rPr>
            <w:noProof/>
            <w:webHidden/>
          </w:rPr>
          <w:instrText xml:space="preserve"> PAGEREF _Toc16764144 \h </w:instrText>
        </w:r>
        <w:r w:rsidR="00D036DB">
          <w:rPr>
            <w:noProof/>
            <w:webHidden/>
          </w:rPr>
        </w:r>
        <w:r w:rsidR="00D036DB">
          <w:rPr>
            <w:noProof/>
            <w:webHidden/>
          </w:rPr>
          <w:fldChar w:fldCharType="separate"/>
        </w:r>
        <w:r w:rsidR="001D14D3">
          <w:rPr>
            <w:noProof/>
            <w:webHidden/>
          </w:rPr>
          <w:t>11</w:t>
        </w:r>
        <w:r w:rsidR="00D036DB">
          <w:rPr>
            <w:noProof/>
            <w:webHidden/>
          </w:rPr>
          <w:fldChar w:fldCharType="end"/>
        </w:r>
      </w:hyperlink>
    </w:p>
    <w:p w14:paraId="26E1712C"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45" w:history="1">
        <w:r w:rsidR="00D036DB" w:rsidRPr="0018473D">
          <w:rPr>
            <w:rStyle w:val="Hyperlink"/>
            <w:noProof/>
          </w:rPr>
          <w:t>15.</w:t>
        </w:r>
        <w:r w:rsidR="00D036DB">
          <w:rPr>
            <w:rFonts w:asciiTheme="minorHAnsi" w:eastAsiaTheme="minorEastAsia" w:hAnsiTheme="minorHAnsi" w:cstheme="minorBidi"/>
            <w:noProof/>
            <w:sz w:val="22"/>
            <w:szCs w:val="22"/>
          </w:rPr>
          <w:tab/>
        </w:r>
        <w:r w:rsidR="00D036DB" w:rsidRPr="0018473D">
          <w:rPr>
            <w:rStyle w:val="Hyperlink"/>
            <w:noProof/>
          </w:rPr>
          <w:t>Signing of the Application and Number of Copies</w:t>
        </w:r>
        <w:r w:rsidR="00D036DB">
          <w:rPr>
            <w:noProof/>
            <w:webHidden/>
          </w:rPr>
          <w:tab/>
        </w:r>
        <w:r w:rsidR="00D036DB">
          <w:rPr>
            <w:noProof/>
            <w:webHidden/>
          </w:rPr>
          <w:fldChar w:fldCharType="begin"/>
        </w:r>
        <w:r w:rsidR="00D036DB">
          <w:rPr>
            <w:noProof/>
            <w:webHidden/>
          </w:rPr>
          <w:instrText xml:space="preserve"> PAGEREF _Toc16764145 \h </w:instrText>
        </w:r>
        <w:r w:rsidR="00D036DB">
          <w:rPr>
            <w:noProof/>
            <w:webHidden/>
          </w:rPr>
        </w:r>
        <w:r w:rsidR="00D036DB">
          <w:rPr>
            <w:noProof/>
            <w:webHidden/>
          </w:rPr>
          <w:fldChar w:fldCharType="separate"/>
        </w:r>
        <w:r w:rsidR="001D14D3">
          <w:rPr>
            <w:noProof/>
            <w:webHidden/>
          </w:rPr>
          <w:t>11</w:t>
        </w:r>
        <w:r w:rsidR="00D036DB">
          <w:rPr>
            <w:noProof/>
            <w:webHidden/>
          </w:rPr>
          <w:fldChar w:fldCharType="end"/>
        </w:r>
      </w:hyperlink>
    </w:p>
    <w:p w14:paraId="31BF7130" w14:textId="77777777" w:rsidR="00D036DB" w:rsidRDefault="00E251F4">
      <w:pPr>
        <w:pStyle w:val="TOC2"/>
        <w:rPr>
          <w:rFonts w:asciiTheme="minorHAnsi" w:eastAsiaTheme="minorEastAsia" w:hAnsiTheme="minorHAnsi" w:cstheme="minorBidi"/>
          <w:sz w:val="22"/>
          <w:szCs w:val="22"/>
        </w:rPr>
      </w:pPr>
      <w:hyperlink w:anchor="_Toc16764146" w:history="1">
        <w:r w:rsidR="00D036DB" w:rsidRPr="0018473D">
          <w:rPr>
            <w:rStyle w:val="Hyperlink"/>
            <w:spacing w:val="-2"/>
          </w:rPr>
          <w:t>D.</w:t>
        </w:r>
        <w:r w:rsidR="00D036DB">
          <w:rPr>
            <w:rFonts w:asciiTheme="minorHAnsi" w:eastAsiaTheme="minorEastAsia" w:hAnsiTheme="minorHAnsi" w:cstheme="minorBidi"/>
            <w:sz w:val="22"/>
            <w:szCs w:val="22"/>
          </w:rPr>
          <w:tab/>
        </w:r>
        <w:r w:rsidR="00D036DB" w:rsidRPr="0018473D">
          <w:rPr>
            <w:rStyle w:val="Hyperlink"/>
          </w:rPr>
          <w:t>Submission of Applications</w:t>
        </w:r>
        <w:r w:rsidR="00D036DB">
          <w:rPr>
            <w:webHidden/>
          </w:rPr>
          <w:tab/>
        </w:r>
        <w:r w:rsidR="00D036DB">
          <w:rPr>
            <w:webHidden/>
          </w:rPr>
          <w:fldChar w:fldCharType="begin"/>
        </w:r>
        <w:r w:rsidR="00D036DB">
          <w:rPr>
            <w:webHidden/>
          </w:rPr>
          <w:instrText xml:space="preserve"> PAGEREF _Toc16764146 \h </w:instrText>
        </w:r>
        <w:r w:rsidR="00D036DB">
          <w:rPr>
            <w:webHidden/>
          </w:rPr>
        </w:r>
        <w:r w:rsidR="00D036DB">
          <w:rPr>
            <w:webHidden/>
          </w:rPr>
          <w:fldChar w:fldCharType="separate"/>
        </w:r>
        <w:r w:rsidR="001D14D3">
          <w:rPr>
            <w:webHidden/>
          </w:rPr>
          <w:t>12</w:t>
        </w:r>
        <w:r w:rsidR="00D036DB">
          <w:rPr>
            <w:webHidden/>
          </w:rPr>
          <w:fldChar w:fldCharType="end"/>
        </w:r>
      </w:hyperlink>
    </w:p>
    <w:p w14:paraId="18660DDD"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47" w:history="1">
        <w:r w:rsidR="00D036DB" w:rsidRPr="0018473D">
          <w:rPr>
            <w:rStyle w:val="Hyperlink"/>
            <w:noProof/>
          </w:rPr>
          <w:t>16.</w:t>
        </w:r>
        <w:r w:rsidR="00D036DB">
          <w:rPr>
            <w:rFonts w:asciiTheme="minorHAnsi" w:eastAsiaTheme="minorEastAsia" w:hAnsiTheme="minorHAnsi" w:cstheme="minorBidi"/>
            <w:noProof/>
            <w:sz w:val="22"/>
            <w:szCs w:val="22"/>
          </w:rPr>
          <w:tab/>
        </w:r>
        <w:r w:rsidR="00D036DB" w:rsidRPr="0018473D">
          <w:rPr>
            <w:rStyle w:val="Hyperlink"/>
            <w:noProof/>
          </w:rPr>
          <w:t>Sealing and Marking of Applications</w:t>
        </w:r>
        <w:r w:rsidR="00D036DB">
          <w:rPr>
            <w:noProof/>
            <w:webHidden/>
          </w:rPr>
          <w:tab/>
        </w:r>
        <w:r w:rsidR="00D036DB">
          <w:rPr>
            <w:noProof/>
            <w:webHidden/>
          </w:rPr>
          <w:fldChar w:fldCharType="begin"/>
        </w:r>
        <w:r w:rsidR="00D036DB">
          <w:rPr>
            <w:noProof/>
            <w:webHidden/>
          </w:rPr>
          <w:instrText xml:space="preserve"> PAGEREF _Toc16764147 \h </w:instrText>
        </w:r>
        <w:r w:rsidR="00D036DB">
          <w:rPr>
            <w:noProof/>
            <w:webHidden/>
          </w:rPr>
        </w:r>
        <w:r w:rsidR="00D036DB">
          <w:rPr>
            <w:noProof/>
            <w:webHidden/>
          </w:rPr>
          <w:fldChar w:fldCharType="separate"/>
        </w:r>
        <w:r w:rsidR="001D14D3">
          <w:rPr>
            <w:noProof/>
            <w:webHidden/>
          </w:rPr>
          <w:t>12</w:t>
        </w:r>
        <w:r w:rsidR="00D036DB">
          <w:rPr>
            <w:noProof/>
            <w:webHidden/>
          </w:rPr>
          <w:fldChar w:fldCharType="end"/>
        </w:r>
      </w:hyperlink>
    </w:p>
    <w:p w14:paraId="1E2E9F72"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48" w:history="1">
        <w:r w:rsidR="00D036DB" w:rsidRPr="0018473D">
          <w:rPr>
            <w:rStyle w:val="Hyperlink"/>
            <w:noProof/>
          </w:rPr>
          <w:t>17.</w:t>
        </w:r>
        <w:r w:rsidR="00D036DB">
          <w:rPr>
            <w:rFonts w:asciiTheme="minorHAnsi" w:eastAsiaTheme="minorEastAsia" w:hAnsiTheme="minorHAnsi" w:cstheme="minorBidi"/>
            <w:noProof/>
            <w:sz w:val="22"/>
            <w:szCs w:val="22"/>
          </w:rPr>
          <w:tab/>
        </w:r>
        <w:r w:rsidR="00D036DB" w:rsidRPr="0018473D">
          <w:rPr>
            <w:rStyle w:val="Hyperlink"/>
            <w:noProof/>
          </w:rPr>
          <w:t>Deadline for Submission of Applications</w:t>
        </w:r>
        <w:r w:rsidR="00D036DB">
          <w:rPr>
            <w:noProof/>
            <w:webHidden/>
          </w:rPr>
          <w:tab/>
        </w:r>
        <w:r w:rsidR="00D036DB">
          <w:rPr>
            <w:noProof/>
            <w:webHidden/>
          </w:rPr>
          <w:fldChar w:fldCharType="begin"/>
        </w:r>
        <w:r w:rsidR="00D036DB">
          <w:rPr>
            <w:noProof/>
            <w:webHidden/>
          </w:rPr>
          <w:instrText xml:space="preserve"> PAGEREF _Toc16764148 \h </w:instrText>
        </w:r>
        <w:r w:rsidR="00D036DB">
          <w:rPr>
            <w:noProof/>
            <w:webHidden/>
          </w:rPr>
        </w:r>
        <w:r w:rsidR="00D036DB">
          <w:rPr>
            <w:noProof/>
            <w:webHidden/>
          </w:rPr>
          <w:fldChar w:fldCharType="separate"/>
        </w:r>
        <w:r w:rsidR="001D14D3">
          <w:rPr>
            <w:noProof/>
            <w:webHidden/>
          </w:rPr>
          <w:t>12</w:t>
        </w:r>
        <w:r w:rsidR="00D036DB">
          <w:rPr>
            <w:noProof/>
            <w:webHidden/>
          </w:rPr>
          <w:fldChar w:fldCharType="end"/>
        </w:r>
      </w:hyperlink>
    </w:p>
    <w:p w14:paraId="7DA788D0"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49" w:history="1">
        <w:r w:rsidR="00D036DB" w:rsidRPr="0018473D">
          <w:rPr>
            <w:rStyle w:val="Hyperlink"/>
            <w:noProof/>
          </w:rPr>
          <w:t>18.</w:t>
        </w:r>
        <w:r w:rsidR="00D036DB">
          <w:rPr>
            <w:rFonts w:asciiTheme="minorHAnsi" w:eastAsiaTheme="minorEastAsia" w:hAnsiTheme="minorHAnsi" w:cstheme="minorBidi"/>
            <w:noProof/>
            <w:sz w:val="22"/>
            <w:szCs w:val="22"/>
          </w:rPr>
          <w:tab/>
        </w:r>
        <w:r w:rsidR="00D036DB" w:rsidRPr="0018473D">
          <w:rPr>
            <w:rStyle w:val="Hyperlink"/>
            <w:noProof/>
          </w:rPr>
          <w:t>Late Applications</w:t>
        </w:r>
        <w:r w:rsidR="00D036DB">
          <w:rPr>
            <w:noProof/>
            <w:webHidden/>
          </w:rPr>
          <w:tab/>
        </w:r>
        <w:r w:rsidR="00D036DB">
          <w:rPr>
            <w:noProof/>
            <w:webHidden/>
          </w:rPr>
          <w:fldChar w:fldCharType="begin"/>
        </w:r>
        <w:r w:rsidR="00D036DB">
          <w:rPr>
            <w:noProof/>
            <w:webHidden/>
          </w:rPr>
          <w:instrText xml:space="preserve"> PAGEREF _Toc16764149 \h </w:instrText>
        </w:r>
        <w:r w:rsidR="00D036DB">
          <w:rPr>
            <w:noProof/>
            <w:webHidden/>
          </w:rPr>
        </w:r>
        <w:r w:rsidR="00D036DB">
          <w:rPr>
            <w:noProof/>
            <w:webHidden/>
          </w:rPr>
          <w:fldChar w:fldCharType="separate"/>
        </w:r>
        <w:r w:rsidR="001D14D3">
          <w:rPr>
            <w:noProof/>
            <w:webHidden/>
          </w:rPr>
          <w:t>12</w:t>
        </w:r>
        <w:r w:rsidR="00D036DB">
          <w:rPr>
            <w:noProof/>
            <w:webHidden/>
          </w:rPr>
          <w:fldChar w:fldCharType="end"/>
        </w:r>
      </w:hyperlink>
    </w:p>
    <w:p w14:paraId="1F38A0CE"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50" w:history="1">
        <w:r w:rsidR="00D036DB" w:rsidRPr="0018473D">
          <w:rPr>
            <w:rStyle w:val="Hyperlink"/>
            <w:noProof/>
          </w:rPr>
          <w:t>19.</w:t>
        </w:r>
        <w:r w:rsidR="00D036DB">
          <w:rPr>
            <w:rFonts w:asciiTheme="minorHAnsi" w:eastAsiaTheme="minorEastAsia" w:hAnsiTheme="minorHAnsi" w:cstheme="minorBidi"/>
            <w:noProof/>
            <w:sz w:val="22"/>
            <w:szCs w:val="22"/>
          </w:rPr>
          <w:tab/>
        </w:r>
        <w:r w:rsidR="00D036DB" w:rsidRPr="0018473D">
          <w:rPr>
            <w:rStyle w:val="Hyperlink"/>
            <w:noProof/>
          </w:rPr>
          <w:t>Opening of Applications</w:t>
        </w:r>
        <w:r w:rsidR="00D036DB">
          <w:rPr>
            <w:noProof/>
            <w:webHidden/>
          </w:rPr>
          <w:tab/>
        </w:r>
        <w:r w:rsidR="00D036DB">
          <w:rPr>
            <w:noProof/>
            <w:webHidden/>
          </w:rPr>
          <w:fldChar w:fldCharType="begin"/>
        </w:r>
        <w:r w:rsidR="00D036DB">
          <w:rPr>
            <w:noProof/>
            <w:webHidden/>
          </w:rPr>
          <w:instrText xml:space="preserve"> PAGEREF _Toc16764150 \h </w:instrText>
        </w:r>
        <w:r w:rsidR="00D036DB">
          <w:rPr>
            <w:noProof/>
            <w:webHidden/>
          </w:rPr>
        </w:r>
        <w:r w:rsidR="00D036DB">
          <w:rPr>
            <w:noProof/>
            <w:webHidden/>
          </w:rPr>
          <w:fldChar w:fldCharType="separate"/>
        </w:r>
        <w:r w:rsidR="001D14D3">
          <w:rPr>
            <w:noProof/>
            <w:webHidden/>
          </w:rPr>
          <w:t>12</w:t>
        </w:r>
        <w:r w:rsidR="00D036DB">
          <w:rPr>
            <w:noProof/>
            <w:webHidden/>
          </w:rPr>
          <w:fldChar w:fldCharType="end"/>
        </w:r>
      </w:hyperlink>
    </w:p>
    <w:p w14:paraId="5A7DC172" w14:textId="77777777" w:rsidR="00D036DB" w:rsidRDefault="00E251F4">
      <w:pPr>
        <w:pStyle w:val="TOC2"/>
        <w:rPr>
          <w:rFonts w:asciiTheme="minorHAnsi" w:eastAsiaTheme="minorEastAsia" w:hAnsiTheme="minorHAnsi" w:cstheme="minorBidi"/>
          <w:sz w:val="22"/>
          <w:szCs w:val="22"/>
        </w:rPr>
      </w:pPr>
      <w:hyperlink w:anchor="_Toc16764151" w:history="1">
        <w:r w:rsidR="00D036DB" w:rsidRPr="0018473D">
          <w:rPr>
            <w:rStyle w:val="Hyperlink"/>
          </w:rPr>
          <w:t>E.</w:t>
        </w:r>
        <w:r w:rsidR="00D036DB">
          <w:rPr>
            <w:rFonts w:asciiTheme="minorHAnsi" w:eastAsiaTheme="minorEastAsia" w:hAnsiTheme="minorHAnsi" w:cstheme="minorBidi"/>
            <w:sz w:val="22"/>
            <w:szCs w:val="22"/>
          </w:rPr>
          <w:tab/>
        </w:r>
        <w:r w:rsidR="00D036DB" w:rsidRPr="0018473D">
          <w:rPr>
            <w:rStyle w:val="Hyperlink"/>
          </w:rPr>
          <w:t>Procedures for Evaluation of Applications</w:t>
        </w:r>
        <w:r w:rsidR="00D036DB">
          <w:rPr>
            <w:webHidden/>
          </w:rPr>
          <w:tab/>
        </w:r>
        <w:r w:rsidR="00D036DB">
          <w:rPr>
            <w:webHidden/>
          </w:rPr>
          <w:fldChar w:fldCharType="begin"/>
        </w:r>
        <w:r w:rsidR="00D036DB">
          <w:rPr>
            <w:webHidden/>
          </w:rPr>
          <w:instrText xml:space="preserve"> PAGEREF _Toc16764151 \h </w:instrText>
        </w:r>
        <w:r w:rsidR="00D036DB">
          <w:rPr>
            <w:webHidden/>
          </w:rPr>
        </w:r>
        <w:r w:rsidR="00D036DB">
          <w:rPr>
            <w:webHidden/>
          </w:rPr>
          <w:fldChar w:fldCharType="separate"/>
        </w:r>
        <w:r w:rsidR="001D14D3">
          <w:rPr>
            <w:webHidden/>
          </w:rPr>
          <w:t>13</w:t>
        </w:r>
        <w:r w:rsidR="00D036DB">
          <w:rPr>
            <w:webHidden/>
          </w:rPr>
          <w:fldChar w:fldCharType="end"/>
        </w:r>
      </w:hyperlink>
    </w:p>
    <w:p w14:paraId="25731E9D"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52" w:history="1">
        <w:r w:rsidR="00D036DB" w:rsidRPr="0018473D">
          <w:rPr>
            <w:rStyle w:val="Hyperlink"/>
            <w:noProof/>
          </w:rPr>
          <w:t>20.</w:t>
        </w:r>
        <w:r w:rsidR="00D036DB">
          <w:rPr>
            <w:rFonts w:asciiTheme="minorHAnsi" w:eastAsiaTheme="minorEastAsia" w:hAnsiTheme="minorHAnsi" w:cstheme="minorBidi"/>
            <w:noProof/>
            <w:sz w:val="22"/>
            <w:szCs w:val="22"/>
          </w:rPr>
          <w:tab/>
        </w:r>
        <w:r w:rsidR="00D036DB" w:rsidRPr="0018473D">
          <w:rPr>
            <w:rStyle w:val="Hyperlink"/>
            <w:noProof/>
          </w:rPr>
          <w:t>Confidentiality</w:t>
        </w:r>
        <w:r w:rsidR="00D036DB">
          <w:rPr>
            <w:noProof/>
            <w:webHidden/>
          </w:rPr>
          <w:tab/>
        </w:r>
        <w:r w:rsidR="00D036DB">
          <w:rPr>
            <w:noProof/>
            <w:webHidden/>
          </w:rPr>
          <w:fldChar w:fldCharType="begin"/>
        </w:r>
        <w:r w:rsidR="00D036DB">
          <w:rPr>
            <w:noProof/>
            <w:webHidden/>
          </w:rPr>
          <w:instrText xml:space="preserve"> PAGEREF _Toc16764152 \h </w:instrText>
        </w:r>
        <w:r w:rsidR="00D036DB">
          <w:rPr>
            <w:noProof/>
            <w:webHidden/>
          </w:rPr>
        </w:r>
        <w:r w:rsidR="00D036DB">
          <w:rPr>
            <w:noProof/>
            <w:webHidden/>
          </w:rPr>
          <w:fldChar w:fldCharType="separate"/>
        </w:r>
        <w:r w:rsidR="001D14D3">
          <w:rPr>
            <w:noProof/>
            <w:webHidden/>
          </w:rPr>
          <w:t>13</w:t>
        </w:r>
        <w:r w:rsidR="00D036DB">
          <w:rPr>
            <w:noProof/>
            <w:webHidden/>
          </w:rPr>
          <w:fldChar w:fldCharType="end"/>
        </w:r>
      </w:hyperlink>
    </w:p>
    <w:p w14:paraId="4C6A2B9A"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53" w:history="1">
        <w:r w:rsidR="00D036DB" w:rsidRPr="0018473D">
          <w:rPr>
            <w:rStyle w:val="Hyperlink"/>
            <w:noProof/>
          </w:rPr>
          <w:t>21.</w:t>
        </w:r>
        <w:r w:rsidR="00D036DB">
          <w:rPr>
            <w:rFonts w:asciiTheme="minorHAnsi" w:eastAsiaTheme="minorEastAsia" w:hAnsiTheme="minorHAnsi" w:cstheme="minorBidi"/>
            <w:noProof/>
            <w:sz w:val="22"/>
            <w:szCs w:val="22"/>
          </w:rPr>
          <w:tab/>
        </w:r>
        <w:r w:rsidR="00D036DB" w:rsidRPr="0018473D">
          <w:rPr>
            <w:rStyle w:val="Hyperlink"/>
            <w:noProof/>
            <w:spacing w:val="-2"/>
          </w:rPr>
          <w:t>Clarification</w:t>
        </w:r>
        <w:r w:rsidR="00D036DB" w:rsidRPr="0018473D">
          <w:rPr>
            <w:rStyle w:val="Hyperlink"/>
            <w:noProof/>
          </w:rPr>
          <w:t xml:space="preserve"> of Applications</w:t>
        </w:r>
        <w:r w:rsidR="00D036DB">
          <w:rPr>
            <w:noProof/>
            <w:webHidden/>
          </w:rPr>
          <w:tab/>
        </w:r>
        <w:r w:rsidR="00D036DB">
          <w:rPr>
            <w:noProof/>
            <w:webHidden/>
          </w:rPr>
          <w:fldChar w:fldCharType="begin"/>
        </w:r>
        <w:r w:rsidR="00D036DB">
          <w:rPr>
            <w:noProof/>
            <w:webHidden/>
          </w:rPr>
          <w:instrText xml:space="preserve"> PAGEREF _Toc16764153 \h </w:instrText>
        </w:r>
        <w:r w:rsidR="00D036DB">
          <w:rPr>
            <w:noProof/>
            <w:webHidden/>
          </w:rPr>
        </w:r>
        <w:r w:rsidR="00D036DB">
          <w:rPr>
            <w:noProof/>
            <w:webHidden/>
          </w:rPr>
          <w:fldChar w:fldCharType="separate"/>
        </w:r>
        <w:r w:rsidR="001D14D3">
          <w:rPr>
            <w:noProof/>
            <w:webHidden/>
          </w:rPr>
          <w:t>13</w:t>
        </w:r>
        <w:r w:rsidR="00D036DB">
          <w:rPr>
            <w:noProof/>
            <w:webHidden/>
          </w:rPr>
          <w:fldChar w:fldCharType="end"/>
        </w:r>
      </w:hyperlink>
    </w:p>
    <w:p w14:paraId="20178020"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54" w:history="1">
        <w:r w:rsidR="00D036DB" w:rsidRPr="0018473D">
          <w:rPr>
            <w:rStyle w:val="Hyperlink"/>
            <w:noProof/>
          </w:rPr>
          <w:t>22.</w:t>
        </w:r>
        <w:r w:rsidR="00D036DB">
          <w:rPr>
            <w:rFonts w:asciiTheme="minorHAnsi" w:eastAsiaTheme="minorEastAsia" w:hAnsiTheme="minorHAnsi" w:cstheme="minorBidi"/>
            <w:noProof/>
            <w:sz w:val="22"/>
            <w:szCs w:val="22"/>
          </w:rPr>
          <w:tab/>
        </w:r>
        <w:r w:rsidR="00D036DB" w:rsidRPr="0018473D">
          <w:rPr>
            <w:rStyle w:val="Hyperlink"/>
            <w:noProof/>
          </w:rPr>
          <w:t>Responsiveness of Applications</w:t>
        </w:r>
        <w:r w:rsidR="00D036DB">
          <w:rPr>
            <w:noProof/>
            <w:webHidden/>
          </w:rPr>
          <w:tab/>
        </w:r>
        <w:r w:rsidR="00D036DB">
          <w:rPr>
            <w:noProof/>
            <w:webHidden/>
          </w:rPr>
          <w:fldChar w:fldCharType="begin"/>
        </w:r>
        <w:r w:rsidR="00D036DB">
          <w:rPr>
            <w:noProof/>
            <w:webHidden/>
          </w:rPr>
          <w:instrText xml:space="preserve"> PAGEREF _Toc16764154 \h </w:instrText>
        </w:r>
        <w:r w:rsidR="00D036DB">
          <w:rPr>
            <w:noProof/>
            <w:webHidden/>
          </w:rPr>
        </w:r>
        <w:r w:rsidR="00D036DB">
          <w:rPr>
            <w:noProof/>
            <w:webHidden/>
          </w:rPr>
          <w:fldChar w:fldCharType="separate"/>
        </w:r>
        <w:r w:rsidR="001D14D3">
          <w:rPr>
            <w:noProof/>
            <w:webHidden/>
          </w:rPr>
          <w:t>13</w:t>
        </w:r>
        <w:r w:rsidR="00D036DB">
          <w:rPr>
            <w:noProof/>
            <w:webHidden/>
          </w:rPr>
          <w:fldChar w:fldCharType="end"/>
        </w:r>
      </w:hyperlink>
    </w:p>
    <w:p w14:paraId="409B028C"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55" w:history="1">
        <w:r w:rsidR="00D036DB" w:rsidRPr="0018473D">
          <w:rPr>
            <w:rStyle w:val="Hyperlink"/>
            <w:noProof/>
          </w:rPr>
          <w:t>23.</w:t>
        </w:r>
        <w:r w:rsidR="00D036DB">
          <w:rPr>
            <w:rFonts w:asciiTheme="minorHAnsi" w:eastAsiaTheme="minorEastAsia" w:hAnsiTheme="minorHAnsi" w:cstheme="minorBidi"/>
            <w:noProof/>
            <w:sz w:val="22"/>
            <w:szCs w:val="22"/>
          </w:rPr>
          <w:tab/>
        </w:r>
        <w:r w:rsidR="00D036DB" w:rsidRPr="0018473D">
          <w:rPr>
            <w:rStyle w:val="Hyperlink"/>
            <w:noProof/>
          </w:rPr>
          <w:t>Margin of Preference</w:t>
        </w:r>
        <w:r w:rsidR="00D036DB">
          <w:rPr>
            <w:noProof/>
            <w:webHidden/>
          </w:rPr>
          <w:tab/>
        </w:r>
        <w:r w:rsidR="00D036DB">
          <w:rPr>
            <w:noProof/>
            <w:webHidden/>
          </w:rPr>
          <w:fldChar w:fldCharType="begin"/>
        </w:r>
        <w:r w:rsidR="00D036DB">
          <w:rPr>
            <w:noProof/>
            <w:webHidden/>
          </w:rPr>
          <w:instrText xml:space="preserve"> PAGEREF _Toc16764155 \h </w:instrText>
        </w:r>
        <w:r w:rsidR="00D036DB">
          <w:rPr>
            <w:noProof/>
            <w:webHidden/>
          </w:rPr>
        </w:r>
        <w:r w:rsidR="00D036DB">
          <w:rPr>
            <w:noProof/>
            <w:webHidden/>
          </w:rPr>
          <w:fldChar w:fldCharType="separate"/>
        </w:r>
        <w:r w:rsidR="001D14D3">
          <w:rPr>
            <w:noProof/>
            <w:webHidden/>
          </w:rPr>
          <w:t>13</w:t>
        </w:r>
        <w:r w:rsidR="00D036DB">
          <w:rPr>
            <w:noProof/>
            <w:webHidden/>
          </w:rPr>
          <w:fldChar w:fldCharType="end"/>
        </w:r>
      </w:hyperlink>
    </w:p>
    <w:p w14:paraId="15BD942C"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56" w:history="1">
        <w:r w:rsidR="00D036DB" w:rsidRPr="0018473D">
          <w:rPr>
            <w:rStyle w:val="Hyperlink"/>
            <w:noProof/>
          </w:rPr>
          <w:t>24.</w:t>
        </w:r>
        <w:r w:rsidR="00D036DB">
          <w:rPr>
            <w:rFonts w:asciiTheme="minorHAnsi" w:eastAsiaTheme="minorEastAsia" w:hAnsiTheme="minorHAnsi" w:cstheme="minorBidi"/>
            <w:noProof/>
            <w:sz w:val="22"/>
            <w:szCs w:val="22"/>
          </w:rPr>
          <w:tab/>
        </w:r>
        <w:r w:rsidR="00D036DB" w:rsidRPr="0018473D">
          <w:rPr>
            <w:rStyle w:val="Hyperlink"/>
            <w:noProof/>
          </w:rPr>
          <w:t>Subcontractors</w:t>
        </w:r>
        <w:r w:rsidR="00D036DB">
          <w:rPr>
            <w:noProof/>
            <w:webHidden/>
          </w:rPr>
          <w:tab/>
        </w:r>
        <w:r w:rsidR="00D036DB">
          <w:rPr>
            <w:noProof/>
            <w:webHidden/>
          </w:rPr>
          <w:fldChar w:fldCharType="begin"/>
        </w:r>
        <w:r w:rsidR="00D036DB">
          <w:rPr>
            <w:noProof/>
            <w:webHidden/>
          </w:rPr>
          <w:instrText xml:space="preserve"> PAGEREF _Toc16764156 \h </w:instrText>
        </w:r>
        <w:r w:rsidR="00D036DB">
          <w:rPr>
            <w:noProof/>
            <w:webHidden/>
          </w:rPr>
        </w:r>
        <w:r w:rsidR="00D036DB">
          <w:rPr>
            <w:noProof/>
            <w:webHidden/>
          </w:rPr>
          <w:fldChar w:fldCharType="separate"/>
        </w:r>
        <w:r w:rsidR="001D14D3">
          <w:rPr>
            <w:noProof/>
            <w:webHidden/>
          </w:rPr>
          <w:t>14</w:t>
        </w:r>
        <w:r w:rsidR="00D036DB">
          <w:rPr>
            <w:noProof/>
            <w:webHidden/>
          </w:rPr>
          <w:fldChar w:fldCharType="end"/>
        </w:r>
      </w:hyperlink>
    </w:p>
    <w:p w14:paraId="24EA1143" w14:textId="77777777" w:rsidR="00D036DB" w:rsidRDefault="00E251F4">
      <w:pPr>
        <w:pStyle w:val="TOC2"/>
        <w:rPr>
          <w:rFonts w:asciiTheme="minorHAnsi" w:eastAsiaTheme="minorEastAsia" w:hAnsiTheme="minorHAnsi" w:cstheme="minorBidi"/>
          <w:sz w:val="22"/>
          <w:szCs w:val="22"/>
        </w:rPr>
      </w:pPr>
      <w:hyperlink w:anchor="_Toc16764157" w:history="1">
        <w:r w:rsidR="00D036DB" w:rsidRPr="0018473D">
          <w:rPr>
            <w:rStyle w:val="Hyperlink"/>
            <w:spacing w:val="-2"/>
          </w:rPr>
          <w:t>F.</w:t>
        </w:r>
        <w:r w:rsidR="00D036DB">
          <w:rPr>
            <w:rFonts w:asciiTheme="minorHAnsi" w:eastAsiaTheme="minorEastAsia" w:hAnsiTheme="minorHAnsi" w:cstheme="minorBidi"/>
            <w:sz w:val="22"/>
            <w:szCs w:val="22"/>
          </w:rPr>
          <w:tab/>
        </w:r>
        <w:r w:rsidR="00D036DB" w:rsidRPr="0018473D">
          <w:rPr>
            <w:rStyle w:val="Hyperlink"/>
          </w:rPr>
          <w:t>Evaluation of Applications and Initial Selection of Applicants</w:t>
        </w:r>
        <w:r w:rsidR="00D036DB">
          <w:rPr>
            <w:webHidden/>
          </w:rPr>
          <w:tab/>
        </w:r>
        <w:r w:rsidR="00D036DB">
          <w:rPr>
            <w:webHidden/>
          </w:rPr>
          <w:fldChar w:fldCharType="begin"/>
        </w:r>
        <w:r w:rsidR="00D036DB">
          <w:rPr>
            <w:webHidden/>
          </w:rPr>
          <w:instrText xml:space="preserve"> PAGEREF _Toc16764157 \h </w:instrText>
        </w:r>
        <w:r w:rsidR="00D036DB">
          <w:rPr>
            <w:webHidden/>
          </w:rPr>
        </w:r>
        <w:r w:rsidR="00D036DB">
          <w:rPr>
            <w:webHidden/>
          </w:rPr>
          <w:fldChar w:fldCharType="separate"/>
        </w:r>
        <w:r w:rsidR="001D14D3">
          <w:rPr>
            <w:webHidden/>
          </w:rPr>
          <w:t>14</w:t>
        </w:r>
        <w:r w:rsidR="00D036DB">
          <w:rPr>
            <w:webHidden/>
          </w:rPr>
          <w:fldChar w:fldCharType="end"/>
        </w:r>
      </w:hyperlink>
    </w:p>
    <w:p w14:paraId="42A4F06F"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58" w:history="1">
        <w:r w:rsidR="00D036DB" w:rsidRPr="0018473D">
          <w:rPr>
            <w:rStyle w:val="Hyperlink"/>
            <w:noProof/>
          </w:rPr>
          <w:t>25.</w:t>
        </w:r>
        <w:r w:rsidR="00D036DB">
          <w:rPr>
            <w:rFonts w:asciiTheme="minorHAnsi" w:eastAsiaTheme="minorEastAsia" w:hAnsiTheme="minorHAnsi" w:cstheme="minorBidi"/>
            <w:noProof/>
            <w:sz w:val="22"/>
            <w:szCs w:val="22"/>
          </w:rPr>
          <w:tab/>
        </w:r>
        <w:r w:rsidR="00D036DB" w:rsidRPr="0018473D">
          <w:rPr>
            <w:rStyle w:val="Hyperlink"/>
            <w:noProof/>
          </w:rPr>
          <w:t>Evaluation of Applications</w:t>
        </w:r>
        <w:r w:rsidR="00D036DB">
          <w:rPr>
            <w:noProof/>
            <w:webHidden/>
          </w:rPr>
          <w:tab/>
        </w:r>
        <w:r w:rsidR="00D036DB">
          <w:rPr>
            <w:noProof/>
            <w:webHidden/>
          </w:rPr>
          <w:fldChar w:fldCharType="begin"/>
        </w:r>
        <w:r w:rsidR="00D036DB">
          <w:rPr>
            <w:noProof/>
            <w:webHidden/>
          </w:rPr>
          <w:instrText xml:space="preserve"> PAGEREF _Toc16764158 \h </w:instrText>
        </w:r>
        <w:r w:rsidR="00D036DB">
          <w:rPr>
            <w:noProof/>
            <w:webHidden/>
          </w:rPr>
        </w:r>
        <w:r w:rsidR="00D036DB">
          <w:rPr>
            <w:noProof/>
            <w:webHidden/>
          </w:rPr>
          <w:fldChar w:fldCharType="separate"/>
        </w:r>
        <w:r w:rsidR="001D14D3">
          <w:rPr>
            <w:noProof/>
            <w:webHidden/>
          </w:rPr>
          <w:t>14</w:t>
        </w:r>
        <w:r w:rsidR="00D036DB">
          <w:rPr>
            <w:noProof/>
            <w:webHidden/>
          </w:rPr>
          <w:fldChar w:fldCharType="end"/>
        </w:r>
      </w:hyperlink>
    </w:p>
    <w:p w14:paraId="4CA8BBE6"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59" w:history="1">
        <w:r w:rsidR="00D036DB" w:rsidRPr="0018473D">
          <w:rPr>
            <w:rStyle w:val="Hyperlink"/>
            <w:noProof/>
          </w:rPr>
          <w:t>26.</w:t>
        </w:r>
        <w:r w:rsidR="00D036DB">
          <w:rPr>
            <w:rFonts w:asciiTheme="minorHAnsi" w:eastAsiaTheme="minorEastAsia" w:hAnsiTheme="minorHAnsi" w:cstheme="minorBidi"/>
            <w:noProof/>
            <w:sz w:val="22"/>
            <w:szCs w:val="22"/>
          </w:rPr>
          <w:tab/>
        </w:r>
        <w:r w:rsidR="00D036DB" w:rsidRPr="0018473D">
          <w:rPr>
            <w:rStyle w:val="Hyperlink"/>
            <w:noProof/>
          </w:rPr>
          <w:t>Employer’s Right to Accept or Reject Applicants</w:t>
        </w:r>
        <w:r w:rsidR="00D036DB">
          <w:rPr>
            <w:noProof/>
            <w:webHidden/>
          </w:rPr>
          <w:tab/>
        </w:r>
        <w:r w:rsidR="00D036DB">
          <w:rPr>
            <w:noProof/>
            <w:webHidden/>
          </w:rPr>
          <w:fldChar w:fldCharType="begin"/>
        </w:r>
        <w:r w:rsidR="00D036DB">
          <w:rPr>
            <w:noProof/>
            <w:webHidden/>
          </w:rPr>
          <w:instrText xml:space="preserve"> PAGEREF _Toc16764159 \h </w:instrText>
        </w:r>
        <w:r w:rsidR="00D036DB">
          <w:rPr>
            <w:noProof/>
            <w:webHidden/>
          </w:rPr>
        </w:r>
        <w:r w:rsidR="00D036DB">
          <w:rPr>
            <w:noProof/>
            <w:webHidden/>
          </w:rPr>
          <w:fldChar w:fldCharType="separate"/>
        </w:r>
        <w:r w:rsidR="001D14D3">
          <w:rPr>
            <w:noProof/>
            <w:webHidden/>
          </w:rPr>
          <w:t>15</w:t>
        </w:r>
        <w:r w:rsidR="00D036DB">
          <w:rPr>
            <w:noProof/>
            <w:webHidden/>
          </w:rPr>
          <w:fldChar w:fldCharType="end"/>
        </w:r>
      </w:hyperlink>
    </w:p>
    <w:p w14:paraId="003D3DC7"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60" w:history="1">
        <w:r w:rsidR="00D036DB" w:rsidRPr="0018473D">
          <w:rPr>
            <w:rStyle w:val="Hyperlink"/>
            <w:noProof/>
          </w:rPr>
          <w:t>27.</w:t>
        </w:r>
        <w:r w:rsidR="00D036DB">
          <w:rPr>
            <w:rFonts w:asciiTheme="minorHAnsi" w:eastAsiaTheme="minorEastAsia" w:hAnsiTheme="minorHAnsi" w:cstheme="minorBidi"/>
            <w:noProof/>
            <w:sz w:val="22"/>
            <w:szCs w:val="22"/>
          </w:rPr>
          <w:tab/>
        </w:r>
        <w:r w:rsidR="00D036DB" w:rsidRPr="0018473D">
          <w:rPr>
            <w:rStyle w:val="Hyperlink"/>
            <w:noProof/>
            <w:spacing w:val="-2"/>
          </w:rPr>
          <w:t>Initial</w:t>
        </w:r>
        <w:r w:rsidR="00D036DB" w:rsidRPr="0018473D">
          <w:rPr>
            <w:rStyle w:val="Hyperlink"/>
            <w:noProof/>
          </w:rPr>
          <w:t xml:space="preserve"> Selection of Applicants</w:t>
        </w:r>
        <w:r w:rsidR="00D036DB">
          <w:rPr>
            <w:noProof/>
            <w:webHidden/>
          </w:rPr>
          <w:tab/>
        </w:r>
        <w:r w:rsidR="00D036DB">
          <w:rPr>
            <w:noProof/>
            <w:webHidden/>
          </w:rPr>
          <w:fldChar w:fldCharType="begin"/>
        </w:r>
        <w:r w:rsidR="00D036DB">
          <w:rPr>
            <w:noProof/>
            <w:webHidden/>
          </w:rPr>
          <w:instrText xml:space="preserve"> PAGEREF _Toc16764160 \h </w:instrText>
        </w:r>
        <w:r w:rsidR="00D036DB">
          <w:rPr>
            <w:noProof/>
            <w:webHidden/>
          </w:rPr>
        </w:r>
        <w:r w:rsidR="00D036DB">
          <w:rPr>
            <w:noProof/>
            <w:webHidden/>
          </w:rPr>
          <w:fldChar w:fldCharType="separate"/>
        </w:r>
        <w:r w:rsidR="001D14D3">
          <w:rPr>
            <w:noProof/>
            <w:webHidden/>
          </w:rPr>
          <w:t>15</w:t>
        </w:r>
        <w:r w:rsidR="00D036DB">
          <w:rPr>
            <w:noProof/>
            <w:webHidden/>
          </w:rPr>
          <w:fldChar w:fldCharType="end"/>
        </w:r>
      </w:hyperlink>
    </w:p>
    <w:p w14:paraId="487798E4"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61" w:history="1">
        <w:r w:rsidR="00D036DB" w:rsidRPr="0018473D">
          <w:rPr>
            <w:rStyle w:val="Hyperlink"/>
            <w:noProof/>
          </w:rPr>
          <w:t>28.</w:t>
        </w:r>
        <w:r w:rsidR="00D036DB">
          <w:rPr>
            <w:rFonts w:asciiTheme="minorHAnsi" w:eastAsiaTheme="minorEastAsia" w:hAnsiTheme="minorHAnsi" w:cstheme="minorBidi"/>
            <w:noProof/>
            <w:sz w:val="22"/>
            <w:szCs w:val="22"/>
          </w:rPr>
          <w:tab/>
        </w:r>
        <w:r w:rsidR="00D036DB" w:rsidRPr="0018473D">
          <w:rPr>
            <w:rStyle w:val="Hyperlink"/>
            <w:noProof/>
          </w:rPr>
          <w:t>Notification of Initial Selection</w:t>
        </w:r>
        <w:r w:rsidR="00D036DB">
          <w:rPr>
            <w:noProof/>
            <w:webHidden/>
          </w:rPr>
          <w:tab/>
        </w:r>
        <w:r w:rsidR="00D036DB">
          <w:rPr>
            <w:noProof/>
            <w:webHidden/>
          </w:rPr>
          <w:fldChar w:fldCharType="begin"/>
        </w:r>
        <w:r w:rsidR="00D036DB">
          <w:rPr>
            <w:noProof/>
            <w:webHidden/>
          </w:rPr>
          <w:instrText xml:space="preserve"> PAGEREF _Toc16764161 \h </w:instrText>
        </w:r>
        <w:r w:rsidR="00D036DB">
          <w:rPr>
            <w:noProof/>
            <w:webHidden/>
          </w:rPr>
        </w:r>
        <w:r w:rsidR="00D036DB">
          <w:rPr>
            <w:noProof/>
            <w:webHidden/>
          </w:rPr>
          <w:fldChar w:fldCharType="separate"/>
        </w:r>
        <w:r w:rsidR="001D14D3">
          <w:rPr>
            <w:noProof/>
            <w:webHidden/>
          </w:rPr>
          <w:t>16</w:t>
        </w:r>
        <w:r w:rsidR="00D036DB">
          <w:rPr>
            <w:noProof/>
            <w:webHidden/>
          </w:rPr>
          <w:fldChar w:fldCharType="end"/>
        </w:r>
      </w:hyperlink>
    </w:p>
    <w:p w14:paraId="2F313301"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62" w:history="1">
        <w:r w:rsidR="00D036DB" w:rsidRPr="0018473D">
          <w:rPr>
            <w:rStyle w:val="Hyperlink"/>
            <w:noProof/>
          </w:rPr>
          <w:t>29.</w:t>
        </w:r>
        <w:r w:rsidR="00D036DB">
          <w:rPr>
            <w:rFonts w:asciiTheme="minorHAnsi" w:eastAsiaTheme="minorEastAsia" w:hAnsiTheme="minorHAnsi" w:cstheme="minorBidi"/>
            <w:noProof/>
            <w:sz w:val="22"/>
            <w:szCs w:val="22"/>
          </w:rPr>
          <w:tab/>
        </w:r>
        <w:r w:rsidR="00D036DB" w:rsidRPr="0018473D">
          <w:rPr>
            <w:rStyle w:val="Hyperlink"/>
            <w:noProof/>
          </w:rPr>
          <w:t>Request for Proposals</w:t>
        </w:r>
        <w:r w:rsidR="00D036DB">
          <w:rPr>
            <w:noProof/>
            <w:webHidden/>
          </w:rPr>
          <w:tab/>
        </w:r>
        <w:r w:rsidR="00D036DB">
          <w:rPr>
            <w:noProof/>
            <w:webHidden/>
          </w:rPr>
          <w:fldChar w:fldCharType="begin"/>
        </w:r>
        <w:r w:rsidR="00D036DB">
          <w:rPr>
            <w:noProof/>
            <w:webHidden/>
          </w:rPr>
          <w:instrText xml:space="preserve"> PAGEREF _Toc16764162 \h </w:instrText>
        </w:r>
        <w:r w:rsidR="00D036DB">
          <w:rPr>
            <w:noProof/>
            <w:webHidden/>
          </w:rPr>
        </w:r>
        <w:r w:rsidR="00D036DB">
          <w:rPr>
            <w:noProof/>
            <w:webHidden/>
          </w:rPr>
          <w:fldChar w:fldCharType="separate"/>
        </w:r>
        <w:r w:rsidR="001D14D3">
          <w:rPr>
            <w:noProof/>
            <w:webHidden/>
          </w:rPr>
          <w:t>17</w:t>
        </w:r>
        <w:r w:rsidR="00D036DB">
          <w:rPr>
            <w:noProof/>
            <w:webHidden/>
          </w:rPr>
          <w:fldChar w:fldCharType="end"/>
        </w:r>
      </w:hyperlink>
    </w:p>
    <w:p w14:paraId="0D7E7CDE"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63" w:history="1">
        <w:r w:rsidR="00D036DB" w:rsidRPr="0018473D">
          <w:rPr>
            <w:rStyle w:val="Hyperlink"/>
            <w:noProof/>
          </w:rPr>
          <w:t>30.</w:t>
        </w:r>
        <w:r w:rsidR="00D036DB">
          <w:rPr>
            <w:rFonts w:asciiTheme="minorHAnsi" w:eastAsiaTheme="minorEastAsia" w:hAnsiTheme="minorHAnsi" w:cstheme="minorBidi"/>
            <w:noProof/>
            <w:sz w:val="22"/>
            <w:szCs w:val="22"/>
          </w:rPr>
          <w:tab/>
        </w:r>
        <w:r w:rsidR="00D036DB" w:rsidRPr="0018473D">
          <w:rPr>
            <w:rStyle w:val="Hyperlink"/>
            <w:noProof/>
          </w:rPr>
          <w:t>Changes in Qualifications of Applicants</w:t>
        </w:r>
        <w:r w:rsidR="00D036DB">
          <w:rPr>
            <w:noProof/>
            <w:webHidden/>
          </w:rPr>
          <w:tab/>
        </w:r>
        <w:r w:rsidR="00D036DB">
          <w:rPr>
            <w:noProof/>
            <w:webHidden/>
          </w:rPr>
          <w:fldChar w:fldCharType="begin"/>
        </w:r>
        <w:r w:rsidR="00D036DB">
          <w:rPr>
            <w:noProof/>
            <w:webHidden/>
          </w:rPr>
          <w:instrText xml:space="preserve"> PAGEREF _Toc16764163 \h </w:instrText>
        </w:r>
        <w:r w:rsidR="00D036DB">
          <w:rPr>
            <w:noProof/>
            <w:webHidden/>
          </w:rPr>
        </w:r>
        <w:r w:rsidR="00D036DB">
          <w:rPr>
            <w:noProof/>
            <w:webHidden/>
          </w:rPr>
          <w:fldChar w:fldCharType="separate"/>
        </w:r>
        <w:r w:rsidR="001D14D3">
          <w:rPr>
            <w:noProof/>
            <w:webHidden/>
          </w:rPr>
          <w:t>17</w:t>
        </w:r>
        <w:r w:rsidR="00D036DB">
          <w:rPr>
            <w:noProof/>
            <w:webHidden/>
          </w:rPr>
          <w:fldChar w:fldCharType="end"/>
        </w:r>
      </w:hyperlink>
    </w:p>
    <w:p w14:paraId="4888F969" w14:textId="77777777" w:rsidR="00D036DB" w:rsidRDefault="00E251F4">
      <w:pPr>
        <w:pStyle w:val="TOC3"/>
        <w:tabs>
          <w:tab w:val="left" w:pos="1100"/>
          <w:tab w:val="right" w:leader="dot" w:pos="9350"/>
        </w:tabs>
        <w:rPr>
          <w:rFonts w:asciiTheme="minorHAnsi" w:eastAsiaTheme="minorEastAsia" w:hAnsiTheme="minorHAnsi" w:cstheme="minorBidi"/>
          <w:noProof/>
          <w:sz w:val="22"/>
          <w:szCs w:val="22"/>
        </w:rPr>
      </w:pPr>
      <w:hyperlink w:anchor="_Toc16764164" w:history="1">
        <w:r w:rsidR="00D036DB" w:rsidRPr="0018473D">
          <w:rPr>
            <w:rStyle w:val="Hyperlink"/>
            <w:noProof/>
          </w:rPr>
          <w:t>31.</w:t>
        </w:r>
        <w:r w:rsidR="00D036DB">
          <w:rPr>
            <w:rFonts w:asciiTheme="minorHAnsi" w:eastAsiaTheme="minorEastAsia" w:hAnsiTheme="minorHAnsi" w:cstheme="minorBidi"/>
            <w:noProof/>
            <w:sz w:val="22"/>
            <w:szCs w:val="22"/>
          </w:rPr>
          <w:tab/>
        </w:r>
        <w:r w:rsidR="00D036DB" w:rsidRPr="0018473D">
          <w:rPr>
            <w:rStyle w:val="Hyperlink"/>
            <w:noProof/>
          </w:rPr>
          <w:t>Procurement Related Complaint</w:t>
        </w:r>
        <w:r w:rsidR="00D036DB">
          <w:rPr>
            <w:noProof/>
            <w:webHidden/>
          </w:rPr>
          <w:tab/>
        </w:r>
        <w:r w:rsidR="00D036DB">
          <w:rPr>
            <w:noProof/>
            <w:webHidden/>
          </w:rPr>
          <w:fldChar w:fldCharType="begin"/>
        </w:r>
        <w:r w:rsidR="00D036DB">
          <w:rPr>
            <w:noProof/>
            <w:webHidden/>
          </w:rPr>
          <w:instrText xml:space="preserve"> PAGEREF _Toc16764164 \h </w:instrText>
        </w:r>
        <w:r w:rsidR="00D036DB">
          <w:rPr>
            <w:noProof/>
            <w:webHidden/>
          </w:rPr>
        </w:r>
        <w:r w:rsidR="00D036DB">
          <w:rPr>
            <w:noProof/>
            <w:webHidden/>
          </w:rPr>
          <w:fldChar w:fldCharType="separate"/>
        </w:r>
        <w:r w:rsidR="001D14D3">
          <w:rPr>
            <w:noProof/>
            <w:webHidden/>
          </w:rPr>
          <w:t>18</w:t>
        </w:r>
        <w:r w:rsidR="00D036DB">
          <w:rPr>
            <w:noProof/>
            <w:webHidden/>
          </w:rPr>
          <w:fldChar w:fldCharType="end"/>
        </w:r>
      </w:hyperlink>
    </w:p>
    <w:p w14:paraId="49D503CA" w14:textId="77777777" w:rsidR="00F26E4B" w:rsidRPr="00936C2F" w:rsidRDefault="00895847" w:rsidP="00895847">
      <w:pPr>
        <w:tabs>
          <w:tab w:val="left" w:leader="dot" w:pos="8820"/>
        </w:tabs>
        <w:rPr>
          <w:b/>
          <w:bCs/>
          <w:spacing w:val="-2"/>
        </w:rPr>
        <w:sectPr w:rsidR="00F26E4B" w:rsidRPr="00936C2F" w:rsidSect="00DD20C5">
          <w:footnotePr>
            <w:numRestart w:val="eachSect"/>
          </w:footnotePr>
          <w:pgSz w:w="12240" w:h="15840"/>
          <w:pgMar w:top="1440" w:right="1440" w:bottom="1440" w:left="1440" w:header="720" w:footer="720" w:gutter="0"/>
          <w:cols w:space="720"/>
          <w:noEndnote/>
          <w:titlePg/>
          <w:docGrid w:linePitch="326"/>
        </w:sectPr>
      </w:pPr>
      <w:r w:rsidRPr="00936C2F">
        <w:rPr>
          <w:b/>
          <w:bCs/>
          <w:spacing w:val="-2"/>
        </w:rPr>
        <w:fldChar w:fldCharType="end"/>
      </w:r>
    </w:p>
    <w:p w14:paraId="0BFF43A3"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5AD2833A" w14:textId="77777777" w:rsidR="00895847" w:rsidRPr="00936C2F" w:rsidRDefault="00895847" w:rsidP="00936C2F">
      <w:pPr>
        <w:pStyle w:val="SPDSectionHeading1"/>
        <w:spacing w:after="360"/>
      </w:pPr>
      <w:r w:rsidRPr="00936C2F">
        <w:t xml:space="preserve">Section I - Instructions to Applicants </w:t>
      </w:r>
    </w:p>
    <w:p w14:paraId="59013F0E" w14:textId="77777777" w:rsidR="00895847" w:rsidRPr="00936C2F" w:rsidRDefault="00895847" w:rsidP="00936C2F">
      <w:pPr>
        <w:pStyle w:val="SPDITPPartheading"/>
        <w:numPr>
          <w:ilvl w:val="0"/>
          <w:numId w:val="12"/>
        </w:numPr>
        <w:spacing w:before="0"/>
        <w:rPr>
          <w:rFonts w:cs="Times New Roman"/>
          <w:sz w:val="36"/>
          <w:szCs w:val="36"/>
        </w:rPr>
      </w:pPr>
      <w:bookmarkStart w:id="11" w:name="_Toc451353798"/>
      <w:bookmarkStart w:id="12" w:name="_Toc16764128"/>
      <w:r w:rsidRPr="00936C2F">
        <w:rPr>
          <w:rFonts w:cs="Times New Roman"/>
          <w:sz w:val="36"/>
          <w:szCs w:val="36"/>
        </w:rPr>
        <w:t>General</w:t>
      </w:r>
      <w:bookmarkEnd w:id="11"/>
      <w:bookmarkEnd w:id="12"/>
    </w:p>
    <w:tbl>
      <w:tblPr>
        <w:tblW w:w="0" w:type="auto"/>
        <w:tblLayout w:type="fixed"/>
        <w:tblLook w:val="01E0" w:firstRow="1" w:lastRow="1" w:firstColumn="1" w:lastColumn="1" w:noHBand="0" w:noVBand="0"/>
      </w:tblPr>
      <w:tblGrid>
        <w:gridCol w:w="3528"/>
        <w:gridCol w:w="90"/>
        <w:gridCol w:w="5958"/>
      </w:tblGrid>
      <w:tr w:rsidR="00895847" w:rsidRPr="00936C2F" w14:paraId="57B1CC07" w14:textId="77777777" w:rsidTr="00895847">
        <w:tc>
          <w:tcPr>
            <w:tcW w:w="3528" w:type="dxa"/>
          </w:tcPr>
          <w:p w14:paraId="1FDCE703" w14:textId="77777777" w:rsidR="00895847" w:rsidRPr="00936C2F" w:rsidRDefault="00895847" w:rsidP="00936C2F">
            <w:pPr>
              <w:pStyle w:val="SPDParagraphHeading2"/>
              <w:numPr>
                <w:ilvl w:val="0"/>
                <w:numId w:val="11"/>
              </w:numPr>
              <w:spacing w:after="200"/>
              <w:ind w:left="360"/>
            </w:pPr>
            <w:bookmarkStart w:id="13" w:name="_Toc451353799"/>
            <w:bookmarkStart w:id="14" w:name="_Toc16764129"/>
            <w:r w:rsidRPr="00936C2F">
              <w:t>Scope of Application</w:t>
            </w:r>
            <w:bookmarkEnd w:id="13"/>
            <w:bookmarkEnd w:id="14"/>
          </w:p>
        </w:tc>
        <w:tc>
          <w:tcPr>
            <w:tcW w:w="6048" w:type="dxa"/>
            <w:gridSpan w:val="2"/>
          </w:tcPr>
          <w:p w14:paraId="78971948" w14:textId="77777777" w:rsidR="00895847" w:rsidRPr="00936C2F" w:rsidRDefault="00895847" w:rsidP="00CC1A03">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00FE338F">
              <w:rPr>
                <w:szCs w:val="24"/>
              </w:rPr>
              <w:t xml:space="preserve"> &amp;</w:t>
            </w:r>
            <w:r w:rsidR="00CC1A03">
              <w:rPr>
                <w:szCs w:val="24"/>
              </w:rPr>
              <w:t xml:space="preserve"> Operation Service, </w:t>
            </w:r>
            <w:r w:rsidR="00696161">
              <w:rPr>
                <w:szCs w:val="24"/>
              </w:rPr>
              <w:t>Design</w:t>
            </w:r>
            <w:r w:rsidR="00CC1A03">
              <w:rPr>
                <w:szCs w:val="24"/>
              </w:rPr>
              <w:t>,</w:t>
            </w:r>
            <w:r w:rsidR="00696161">
              <w:rPr>
                <w:szCs w:val="24"/>
              </w:rPr>
              <w:t xml:space="preserve"> Build</w:t>
            </w:r>
            <w:r w:rsidR="0011675F">
              <w:rPr>
                <w:szCs w:val="24"/>
              </w:rPr>
              <w:t xml:space="preserve"> </w:t>
            </w:r>
            <w:r w:rsidR="00CC1A03">
              <w:rPr>
                <w:szCs w:val="24"/>
              </w:rPr>
              <w:t>and Operation</w:t>
            </w:r>
            <w:r w:rsidR="00FE338F">
              <w:rPr>
                <w:szCs w:val="24"/>
              </w:rPr>
              <w:t xml:space="preserve"> of Water and Wastewater Treatment Plant </w:t>
            </w:r>
            <w:r w:rsidR="00CC1A03">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00CC1A03">
              <w:rPr>
                <w:szCs w:val="24"/>
              </w:rPr>
              <w:t xml:space="preserve"> and Operation Service,</w:t>
            </w:r>
            <w:r w:rsidRPr="00936C2F">
              <w:rPr>
                <w:szCs w:val="24"/>
              </w:rPr>
              <w:t xml:space="preserve"> </w:t>
            </w:r>
            <w:r w:rsidR="00696161">
              <w:rPr>
                <w:szCs w:val="24"/>
              </w:rPr>
              <w:t>Design</w:t>
            </w:r>
            <w:r w:rsidR="00CC1A03">
              <w:rPr>
                <w:szCs w:val="24"/>
              </w:rPr>
              <w:t xml:space="preserve">, </w:t>
            </w:r>
            <w:r w:rsidR="00696161">
              <w:rPr>
                <w:szCs w:val="24"/>
              </w:rPr>
              <w:t>d Build</w:t>
            </w:r>
            <w:r w:rsidR="0011675F">
              <w:rPr>
                <w:szCs w:val="24"/>
              </w:rPr>
              <w:t xml:space="preserve"> </w:t>
            </w:r>
            <w:r w:rsidR="00CC1A03">
              <w:rPr>
                <w:szCs w:val="24"/>
              </w:rPr>
              <w:t>and Opera</w:t>
            </w:r>
            <w:r w:rsidR="00796DC5">
              <w:rPr>
                <w:szCs w:val="24"/>
              </w:rPr>
              <w:t>te</w:t>
            </w:r>
            <w:r w:rsidR="00CC1A03">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581CEFCF" w14:textId="77777777" w:rsidTr="00895847">
        <w:tc>
          <w:tcPr>
            <w:tcW w:w="3528" w:type="dxa"/>
          </w:tcPr>
          <w:p w14:paraId="5AECFF89" w14:textId="77777777" w:rsidR="00895847" w:rsidRPr="00936C2F" w:rsidRDefault="00895847" w:rsidP="00936C2F">
            <w:pPr>
              <w:pStyle w:val="SPDParagraphHeading2"/>
              <w:numPr>
                <w:ilvl w:val="0"/>
                <w:numId w:val="11"/>
              </w:numPr>
              <w:spacing w:after="200"/>
              <w:ind w:left="360"/>
              <w:rPr>
                <w:spacing w:val="-2"/>
              </w:rPr>
            </w:pPr>
            <w:bookmarkStart w:id="15" w:name="_Toc451353800"/>
            <w:bookmarkStart w:id="16" w:name="_Toc16764130"/>
            <w:r w:rsidRPr="00936C2F">
              <w:rPr>
                <w:spacing w:val="-2"/>
              </w:rPr>
              <w:t>Source of Funds</w:t>
            </w:r>
            <w:bookmarkEnd w:id="15"/>
            <w:bookmarkEnd w:id="16"/>
          </w:p>
        </w:tc>
        <w:tc>
          <w:tcPr>
            <w:tcW w:w="6048" w:type="dxa"/>
            <w:gridSpan w:val="2"/>
          </w:tcPr>
          <w:p w14:paraId="5114003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07580D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31C9F25E" w14:textId="77777777" w:rsidTr="00DD20C5">
        <w:trPr>
          <w:trHeight w:val="108"/>
        </w:trPr>
        <w:tc>
          <w:tcPr>
            <w:tcW w:w="3528" w:type="dxa"/>
            <w:shd w:val="clear" w:color="auto" w:fill="auto"/>
          </w:tcPr>
          <w:p w14:paraId="6928B6AE" w14:textId="77777777" w:rsidR="00895847" w:rsidRPr="00936C2F" w:rsidRDefault="00895847" w:rsidP="00936C2F">
            <w:pPr>
              <w:pStyle w:val="SPDParagraphHeading2"/>
              <w:numPr>
                <w:ilvl w:val="0"/>
                <w:numId w:val="11"/>
              </w:numPr>
              <w:spacing w:after="200"/>
              <w:ind w:left="360"/>
              <w:rPr>
                <w:spacing w:val="-2"/>
              </w:rPr>
            </w:pPr>
            <w:bookmarkStart w:id="17" w:name="_Toc451353801"/>
            <w:bookmarkStart w:id="18" w:name="_Toc16764131"/>
            <w:r w:rsidRPr="00936C2F">
              <w:rPr>
                <w:spacing w:val="-2"/>
              </w:rPr>
              <w:t>Fraud and Corruption</w:t>
            </w:r>
            <w:bookmarkEnd w:id="17"/>
            <w:bookmarkEnd w:id="18"/>
          </w:p>
        </w:tc>
        <w:tc>
          <w:tcPr>
            <w:tcW w:w="6048" w:type="dxa"/>
            <w:gridSpan w:val="2"/>
            <w:shd w:val="clear" w:color="auto" w:fill="auto"/>
          </w:tcPr>
          <w:p w14:paraId="59F53349"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2EBD5DF3" w14:textId="77777777"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In further pursuance of this policy, Applicants shall permit and shall cause their agents (where declared or not), subcontractors, sub</w:t>
            </w:r>
            <w:r w:rsidR="00796DC5">
              <w:rPr>
                <w:color w:val="000000"/>
                <w:szCs w:val="24"/>
              </w:rPr>
              <w:t>-</w:t>
            </w:r>
            <w:r w:rsidRPr="00936C2F">
              <w:rPr>
                <w:color w:val="000000"/>
                <w:szCs w:val="24"/>
              </w:rPr>
              <w:t xml:space="preserve">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895847" w:rsidRPr="00936C2F" w14:paraId="79B35D51" w14:textId="77777777" w:rsidTr="00895847">
        <w:tc>
          <w:tcPr>
            <w:tcW w:w="3528" w:type="dxa"/>
          </w:tcPr>
          <w:p w14:paraId="2B63D7BE" w14:textId="77777777" w:rsidR="00895847" w:rsidRPr="00936C2F" w:rsidRDefault="00895847" w:rsidP="00936C2F">
            <w:pPr>
              <w:pStyle w:val="SPDParagraphHeading2"/>
              <w:numPr>
                <w:ilvl w:val="0"/>
                <w:numId w:val="11"/>
              </w:numPr>
              <w:spacing w:after="200"/>
              <w:ind w:left="360"/>
              <w:rPr>
                <w:spacing w:val="-2"/>
              </w:rPr>
            </w:pPr>
            <w:bookmarkStart w:id="19" w:name="_Toc451353802"/>
            <w:bookmarkStart w:id="20" w:name="_Toc16764132"/>
            <w:r w:rsidRPr="00936C2F">
              <w:rPr>
                <w:spacing w:val="-2"/>
              </w:rPr>
              <w:t>Eligible Applicants</w:t>
            </w:r>
            <w:bookmarkEnd w:id="19"/>
            <w:bookmarkEnd w:id="20"/>
          </w:p>
        </w:tc>
        <w:tc>
          <w:tcPr>
            <w:tcW w:w="6048" w:type="dxa"/>
            <w:gridSpan w:val="2"/>
          </w:tcPr>
          <w:p w14:paraId="30585477" w14:textId="77777777" w:rsidR="007B091A" w:rsidRDefault="00895847" w:rsidP="007B091A">
            <w:pPr>
              <w:pStyle w:val="SPDClauseNo"/>
              <w:numPr>
                <w:ilvl w:val="1"/>
                <w:numId w:val="11"/>
              </w:numPr>
              <w:spacing w:after="200"/>
              <w:ind w:left="487" w:hanging="450"/>
              <w:contextualSpacing w:val="0"/>
              <w:rPr>
                <w:szCs w:val="24"/>
              </w:rPr>
            </w:pPr>
            <w:r w:rsidRPr="00D8569A">
              <w:rPr>
                <w:szCs w:val="24"/>
              </w:rPr>
              <w:t xml:space="preserve">Applicants shall meet the eligibility criteria as per this Instruction and ITA 5.1.  </w:t>
            </w:r>
          </w:p>
          <w:p w14:paraId="47AD14CC" w14:textId="77777777" w:rsidR="004447BB" w:rsidRPr="007B091A" w:rsidRDefault="00895847" w:rsidP="007B091A">
            <w:pPr>
              <w:pStyle w:val="SPDClauseNo"/>
              <w:numPr>
                <w:ilvl w:val="1"/>
                <w:numId w:val="11"/>
              </w:numPr>
              <w:spacing w:after="200"/>
              <w:ind w:left="487" w:hanging="450"/>
              <w:contextualSpacing w:val="0"/>
              <w:rPr>
                <w:szCs w:val="24"/>
              </w:rPr>
            </w:pPr>
            <w:r w:rsidRPr="007B091A">
              <w:rPr>
                <w:spacing w:val="-6"/>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C62F26">
              <w:t xml:space="preserve"> In the case of a joint venture, all members shall be jointly and severally liable for the execution of the entire Contract in accordance with the Contract terms</w:t>
            </w:r>
            <w:r w:rsidR="00C62F26">
              <w:t>, subject to ITA 4.3</w:t>
            </w:r>
            <w:r w:rsidRPr="00C62F26">
              <w:t xml:space="preserve">. The </w:t>
            </w:r>
            <w:r w:rsidR="0089557E">
              <w:t>“</w:t>
            </w:r>
            <w:r w:rsidRPr="00C62F26">
              <w:t xml:space="preserve">JV shall nominate an authorized representative </w:t>
            </w:r>
            <w:r w:rsidR="0089557E">
              <w:t xml:space="preserve">(the” </w:t>
            </w:r>
            <w:r w:rsidR="0089557E" w:rsidRPr="007B091A">
              <w:rPr>
                <w:b/>
              </w:rPr>
              <w:t>Lead Member”</w:t>
            </w:r>
            <w:r w:rsidR="0089557E">
              <w:t xml:space="preserve">) </w:t>
            </w:r>
            <w:r w:rsidRPr="00C62F26">
              <w:t xml:space="preserve">who shall have the authority to conduct all business for and on behalf of any and all the members of the JV during the </w:t>
            </w:r>
            <w:r w:rsidR="00936C2F" w:rsidRPr="00C62F26">
              <w:t>Initial Selection</w:t>
            </w:r>
            <w:r w:rsidRPr="00C62F26">
              <w:t xml:space="preserve"> process, RFP process (in the event the JV submits a Proposal) and during contract execution (in the event the JV is awarded the Contract).</w:t>
            </w:r>
            <w:r w:rsidRPr="007B091A">
              <w:rPr>
                <w:b/>
                <w:bCs/>
              </w:rPr>
              <w:t xml:space="preserve"> </w:t>
            </w:r>
            <w:r w:rsidRPr="007B091A">
              <w:rPr>
                <w:bCs/>
              </w:rPr>
              <w:t>Unless specified</w:t>
            </w:r>
            <w:r w:rsidRPr="007B091A">
              <w:rPr>
                <w:b/>
                <w:bCs/>
              </w:rPr>
              <w:t xml:space="preserve"> </w:t>
            </w:r>
            <w:r w:rsidRPr="007B091A">
              <w:rPr>
                <w:b/>
              </w:rPr>
              <w:t>in the ISDS</w:t>
            </w:r>
            <w:r w:rsidRPr="00C62F26">
              <w:t>, there is no limit on the number of members in a JV</w:t>
            </w:r>
            <w:r w:rsidR="00552F8E">
              <w:t>.</w:t>
            </w:r>
            <w:r w:rsidR="00D8569A" w:rsidRPr="007B091A">
              <w:rPr>
                <w:bCs/>
                <w:lang w:val="en-IN"/>
              </w:rPr>
              <w:t xml:space="preserve"> </w:t>
            </w:r>
            <w:r w:rsidR="00C62F26" w:rsidRPr="007B091A">
              <w:rPr>
                <w:bCs/>
                <w:lang w:val="en-IN"/>
              </w:rPr>
              <w:t xml:space="preserve"> </w:t>
            </w:r>
            <w:r w:rsidR="00D8569A" w:rsidRPr="007B091A">
              <w:rPr>
                <w:bCs/>
                <w:lang w:val="en-IN"/>
              </w:rPr>
              <w:t xml:space="preserve"> </w:t>
            </w:r>
          </w:p>
          <w:p w14:paraId="5603BF75" w14:textId="77777777" w:rsidR="00C62F26" w:rsidRPr="007B091A" w:rsidRDefault="00552F8E" w:rsidP="00552F8E">
            <w:pPr>
              <w:pStyle w:val="SPDClauseNo"/>
              <w:numPr>
                <w:ilvl w:val="1"/>
                <w:numId w:val="11"/>
              </w:numPr>
              <w:spacing w:after="200"/>
              <w:ind w:left="487" w:hanging="450"/>
              <w:contextualSpacing w:val="0"/>
              <w:rPr>
                <w:szCs w:val="24"/>
              </w:rPr>
            </w:pPr>
            <w:r w:rsidRPr="00C62F26">
              <w:rPr>
                <w:bCs/>
                <w:lang w:val="en-IN"/>
              </w:rPr>
              <w:t xml:space="preserve">Where the Applicant is a JV, </w:t>
            </w:r>
            <w:r>
              <w:rPr>
                <w:bCs/>
                <w:lang w:val="en-IN"/>
              </w:rPr>
              <w:t xml:space="preserve">if specified </w:t>
            </w:r>
            <w:r w:rsidRPr="00552F8E">
              <w:rPr>
                <w:b/>
                <w:bCs/>
                <w:lang w:val="en-IN"/>
              </w:rPr>
              <w:t>in the ISDS</w:t>
            </w:r>
            <w:r>
              <w:rPr>
                <w:bCs/>
                <w:lang w:val="en-IN"/>
              </w:rPr>
              <w:t xml:space="preserve">, </w:t>
            </w:r>
            <w:r w:rsidRPr="00C62F26">
              <w:rPr>
                <w:bCs/>
                <w:lang w:val="en-IN"/>
              </w:rPr>
              <w:t xml:space="preserve">it may request to form a Special Purpose Vehicle, incorporated under the </w:t>
            </w:r>
            <w:r>
              <w:rPr>
                <w:bCs/>
                <w:lang w:val="en-IN"/>
              </w:rPr>
              <w:t xml:space="preserve">appropriate </w:t>
            </w:r>
            <w:r w:rsidR="00DC301A" w:rsidRPr="00C62F26">
              <w:rPr>
                <w:bCs/>
                <w:lang w:val="en-IN"/>
              </w:rPr>
              <w:t>company’s</w:t>
            </w:r>
            <w:r w:rsidRPr="00C62F26">
              <w:rPr>
                <w:bCs/>
                <w:lang w:val="en-IN"/>
              </w:rPr>
              <w:t xml:space="preserve"> legislation</w:t>
            </w:r>
            <w:r>
              <w:rPr>
                <w:bCs/>
                <w:lang w:val="en-IN"/>
              </w:rPr>
              <w:t xml:space="preserve"> of the country</w:t>
            </w:r>
            <w:r w:rsidRPr="00C62F26">
              <w:rPr>
                <w:bCs/>
                <w:lang w:val="en-IN"/>
              </w:rPr>
              <w:t xml:space="preserve"> (the “</w:t>
            </w:r>
            <w:r w:rsidRPr="00C62F26">
              <w:rPr>
                <w:b/>
                <w:bCs/>
                <w:lang w:val="en-IN"/>
              </w:rPr>
              <w:t>SPV</w:t>
            </w:r>
            <w:r w:rsidRPr="00C62F26">
              <w:rPr>
                <w:bCs/>
                <w:lang w:val="en-IN"/>
              </w:rPr>
              <w:t>”), to execute the Contract.</w:t>
            </w:r>
            <w:r>
              <w:rPr>
                <w:bCs/>
                <w:lang w:val="en-IN"/>
              </w:rPr>
              <w:t xml:space="preserve">  </w:t>
            </w:r>
            <w:r w:rsidR="004447BB" w:rsidRPr="004447BB">
              <w:rPr>
                <w:spacing w:val="-6"/>
              </w:rPr>
              <w:t>E</w:t>
            </w:r>
            <w:r w:rsidR="004447BB" w:rsidRPr="00370AA0">
              <w:t xml:space="preserve">ach </w:t>
            </w:r>
            <w:r w:rsidR="004447BB">
              <w:t>m</w:t>
            </w:r>
            <w:r w:rsidR="004447BB" w:rsidRPr="00370AA0">
              <w:t xml:space="preserve">ember </w:t>
            </w:r>
            <w:r w:rsidR="004447BB">
              <w:t xml:space="preserve">of a JV </w:t>
            </w:r>
            <w:r w:rsidR="004447BB" w:rsidRPr="00370AA0">
              <w:t xml:space="preserve">shall, till the end of </w:t>
            </w:r>
            <w:r w:rsidR="004447BB">
              <w:t>Contract</w:t>
            </w:r>
            <w:r w:rsidR="004447BB" w:rsidRPr="00370AA0">
              <w:t>,</w:t>
            </w:r>
            <w:r w:rsidR="004447BB">
              <w:t xml:space="preserve"> remain a member of the JV and in the case of an SPV</w:t>
            </w:r>
            <w:r w:rsidR="004447BB" w:rsidRPr="00370AA0">
              <w:t xml:space="preserve"> hold equity share capital not less than </w:t>
            </w:r>
            <w:r>
              <w:t xml:space="preserve">the percentage </w:t>
            </w:r>
            <w:r w:rsidR="004447BB" w:rsidRPr="00370AA0">
              <w:t>of the subscribed and paid up equity of the SPV</w:t>
            </w:r>
            <w:r>
              <w:t xml:space="preserve"> specified </w:t>
            </w:r>
            <w:r w:rsidRPr="00552F8E">
              <w:rPr>
                <w:b/>
              </w:rPr>
              <w:t>in the ISDS</w:t>
            </w:r>
            <w:r w:rsidR="004447BB" w:rsidRPr="00370AA0">
              <w:t xml:space="preserve">. The minimum amount of subscribed and paid up capital of the SPV shall be specified in the RFP. </w:t>
            </w:r>
            <w:r>
              <w:rPr>
                <w:szCs w:val="24"/>
              </w:rPr>
              <w:t xml:space="preserve"> </w:t>
            </w:r>
            <w:r w:rsidR="004447BB">
              <w:rPr>
                <w:szCs w:val="24"/>
              </w:rPr>
              <w:t xml:space="preserve">However, </w:t>
            </w:r>
            <w:r>
              <w:rPr>
                <w:szCs w:val="24"/>
              </w:rPr>
              <w:t xml:space="preserve">if specified </w:t>
            </w:r>
            <w:r w:rsidRPr="00552F8E">
              <w:rPr>
                <w:b/>
                <w:szCs w:val="24"/>
              </w:rPr>
              <w:t>in the ISDS</w:t>
            </w:r>
            <w:r>
              <w:rPr>
                <w:szCs w:val="24"/>
              </w:rPr>
              <w:t xml:space="preserve">, </w:t>
            </w:r>
            <w:r w:rsidR="004447BB">
              <w:rPr>
                <w:szCs w:val="24"/>
              </w:rPr>
              <w:t>a</w:t>
            </w:r>
            <w:r w:rsidR="004447BB" w:rsidRPr="00370AA0">
              <w:t xml:space="preserve">ny </w:t>
            </w:r>
            <w:r w:rsidR="004447BB">
              <w:t>m</w:t>
            </w:r>
            <w:r w:rsidR="004447BB" w:rsidRPr="00370AA0">
              <w:t>ember</w:t>
            </w:r>
            <w:r w:rsidR="004447BB">
              <w:t xml:space="preserve"> of the JV</w:t>
            </w:r>
            <w:r w:rsidR="004447BB" w:rsidRPr="00370AA0">
              <w:t xml:space="preserve">, except the Lead Member, may, with the prior approval of the </w:t>
            </w:r>
            <w:r w:rsidR="004447BB">
              <w:t xml:space="preserve">Employer </w:t>
            </w:r>
            <w:r w:rsidR="004447BB" w:rsidRPr="00370AA0">
              <w:t xml:space="preserve">in writing, which shall not be unreasonably withheld, </w:t>
            </w:r>
            <w:r w:rsidR="004447BB">
              <w:t xml:space="preserve">have its interest in the JV diluted or exit the JV, or in the case of an SPV </w:t>
            </w:r>
            <w:r>
              <w:t xml:space="preserve">reduce its shareholding </w:t>
            </w:r>
            <w:r w:rsidR="004447BB" w:rsidRPr="00370AA0">
              <w:t xml:space="preserve">to </w:t>
            </w:r>
            <w:r>
              <w:t xml:space="preserve">the percentage specified </w:t>
            </w:r>
            <w:r w:rsidRPr="00552F8E">
              <w:rPr>
                <w:b/>
              </w:rPr>
              <w:t>in the ISDS</w:t>
            </w:r>
            <w:r w:rsidR="004447BB" w:rsidRPr="00370AA0">
              <w:t xml:space="preserve">, after a period of </w:t>
            </w:r>
            <w:r w:rsidR="004447BB">
              <w:t>[</w:t>
            </w:r>
            <w:r w:rsidR="004447BB" w:rsidRPr="00370AA0">
              <w:t>two</w:t>
            </w:r>
            <w:r w:rsidR="004447BB">
              <w:t>]</w:t>
            </w:r>
            <w:r w:rsidR="004447BB" w:rsidRPr="00370AA0">
              <w:t xml:space="preserve"> years after </w:t>
            </w:r>
            <w:r w:rsidR="004447BB">
              <w:t>commencement of the Operation Service</w:t>
            </w:r>
            <w:r w:rsidR="004447BB" w:rsidRPr="00370AA0">
              <w:t>.</w:t>
            </w:r>
            <w:r w:rsidR="004447BB">
              <w:t xml:space="preserve">  </w:t>
            </w:r>
            <w:r w:rsidR="004447BB" w:rsidRPr="00370AA0">
              <w:t xml:space="preserve">The Lead Member shall continue to </w:t>
            </w:r>
            <w:r w:rsidR="004447BB">
              <w:t xml:space="preserve">maintain its interest in the JV, or in the case of an SPV </w:t>
            </w:r>
            <w:r w:rsidR="005148D1">
              <w:t>hold at least 51% (fifty-</w:t>
            </w:r>
            <w:r w:rsidR="004447BB" w:rsidRPr="00370AA0">
              <w:t xml:space="preserve">one percent) of the subscribed and paid up equity share capital of the SPV </w:t>
            </w:r>
            <w:r w:rsidR="004447BB">
              <w:t>until</w:t>
            </w:r>
            <w:r w:rsidR="004447BB" w:rsidRPr="00370AA0">
              <w:t xml:space="preserve"> </w:t>
            </w:r>
            <w:r w:rsidR="004447BB">
              <w:t>[</w:t>
            </w:r>
            <w:r w:rsidR="004447BB" w:rsidRPr="00370AA0">
              <w:t>two</w:t>
            </w:r>
            <w:r w:rsidR="004447BB">
              <w:t>]</w:t>
            </w:r>
            <w:r w:rsidR="004447BB" w:rsidRPr="00370AA0">
              <w:t xml:space="preserve"> years after </w:t>
            </w:r>
            <w:r w:rsidR="004447BB">
              <w:t>commencement of Operation Service</w:t>
            </w:r>
            <w:r w:rsidR="004447BB" w:rsidRPr="00370AA0">
              <w:t xml:space="preserve">. </w:t>
            </w:r>
            <w:r>
              <w:t xml:space="preserve">If specified </w:t>
            </w:r>
            <w:r w:rsidRPr="00552F8E">
              <w:rPr>
                <w:b/>
              </w:rPr>
              <w:t>in the ISDS</w:t>
            </w:r>
            <w:r>
              <w:t>, t</w:t>
            </w:r>
            <w:r w:rsidR="004447BB" w:rsidRPr="00370AA0">
              <w:t xml:space="preserve">he Lead Member, may, with the prior approval of the </w:t>
            </w:r>
            <w:r w:rsidR="004447BB">
              <w:t xml:space="preserve">Employer </w:t>
            </w:r>
            <w:r w:rsidR="004447BB" w:rsidRPr="00370AA0">
              <w:t>in writing, which shall not be unreasonably withheld,</w:t>
            </w:r>
            <w:r w:rsidR="004447BB">
              <w:t xml:space="preserve"> </w:t>
            </w:r>
            <w:r w:rsidR="004447BB" w:rsidRPr="00C16525">
              <w:t>dilute but not extinguish its interest in the JV</w:t>
            </w:r>
            <w:r w:rsidR="005148D1">
              <w:t>,</w:t>
            </w:r>
            <w:r w:rsidR="004447BB">
              <w:t xml:space="preserve"> or in the case of an SPV</w:t>
            </w:r>
            <w:r w:rsidR="004447BB" w:rsidRPr="00370AA0">
              <w:t xml:space="preserve"> reduce its shareholding to less than 51% but in no case, less than </w:t>
            </w:r>
            <w:r w:rsidR="005148D1">
              <w:t>percentage</w:t>
            </w:r>
            <w:r w:rsidR="004447BB" w:rsidRPr="00370AA0">
              <w:t xml:space="preserve"> of the subscribed and paid up equity share capital of the SPV</w:t>
            </w:r>
            <w:r w:rsidR="005148D1">
              <w:t xml:space="preserve"> specified </w:t>
            </w:r>
            <w:r w:rsidR="005148D1" w:rsidRPr="005148D1">
              <w:rPr>
                <w:b/>
              </w:rPr>
              <w:t>in the ISDS</w:t>
            </w:r>
            <w:r w:rsidR="004447BB" w:rsidRPr="00370AA0">
              <w:t xml:space="preserve">, after </w:t>
            </w:r>
            <w:r w:rsidR="00585624">
              <w:t>two years following co</w:t>
            </w:r>
            <w:r>
              <w:t>mmencement of Operation Service</w:t>
            </w:r>
            <w:r w:rsidR="004447BB" w:rsidRPr="00370AA0">
              <w:t>.</w:t>
            </w:r>
          </w:p>
          <w:p w14:paraId="68D4D42D" w14:textId="77777777" w:rsidR="007B091A" w:rsidRPr="004447BB" w:rsidRDefault="007B091A" w:rsidP="00552F8E">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 xml:space="preserve">the  capacity of a subcontractor. </w:t>
            </w:r>
            <w:r w:rsidRPr="00AB67BE">
              <w:rPr>
                <w:szCs w:val="24"/>
              </w:rPr>
              <w:t>Applications submitted in violation of this procedure will be rejected</w:t>
            </w:r>
            <w:r>
              <w:rPr>
                <w:szCs w:val="24"/>
              </w:rPr>
              <w:t>.</w:t>
            </w:r>
          </w:p>
          <w:p w14:paraId="47DCB909" w14:textId="77777777" w:rsidR="00895847" w:rsidRPr="00D8569A" w:rsidRDefault="00895847" w:rsidP="00D8569A">
            <w:pPr>
              <w:overflowPunct w:val="0"/>
              <w:adjustRightInd w:val="0"/>
              <w:ind w:left="1440" w:hanging="720"/>
              <w:jc w:val="both"/>
              <w:rPr>
                <w:bCs/>
              </w:rPr>
            </w:pPr>
          </w:p>
        </w:tc>
      </w:tr>
      <w:tr w:rsidR="00895847" w:rsidRPr="00936C2F" w14:paraId="2430C6C4" w14:textId="77777777" w:rsidTr="00895847">
        <w:tc>
          <w:tcPr>
            <w:tcW w:w="3528" w:type="dxa"/>
          </w:tcPr>
          <w:p w14:paraId="710FDE77"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08D666C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936C2F" w14:paraId="0E5CDBC2" w14:textId="77777777" w:rsidTr="004F2CAD">
        <w:trPr>
          <w:trHeight w:val="1350"/>
        </w:trPr>
        <w:tc>
          <w:tcPr>
            <w:tcW w:w="3528" w:type="dxa"/>
          </w:tcPr>
          <w:p w14:paraId="7E462012"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63494EB2"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Applicants </w:t>
            </w:r>
            <w:r w:rsidR="00F052C0">
              <w:rPr>
                <w:szCs w:val="24"/>
              </w:rPr>
              <w:t xml:space="preserve">and proposed specialized sub-contractors or </w:t>
            </w:r>
            <w:r w:rsidR="00F052C0" w:rsidRPr="00CC1A03">
              <w:rPr>
                <w:szCs w:val="24"/>
              </w:rPr>
              <w:t>suppliers for any part of the Contract including related services (</w:t>
            </w:r>
            <w:r w:rsidR="00280371" w:rsidRPr="00CC1A03">
              <w:rPr>
                <w:szCs w:val="24"/>
              </w:rPr>
              <w:t xml:space="preserve">for the purpose of </w:t>
            </w:r>
            <w:r w:rsidR="00F052C0" w:rsidRPr="00CC1A03">
              <w:rPr>
                <w:szCs w:val="24"/>
              </w:rPr>
              <w:t xml:space="preserve">this </w:t>
            </w:r>
            <w:r w:rsidR="00AB7AD7" w:rsidRPr="00CC1A03">
              <w:rPr>
                <w:szCs w:val="24"/>
              </w:rPr>
              <w:t xml:space="preserve">ITA 4.6 </w:t>
            </w:r>
            <w:r w:rsidR="00F052C0" w:rsidRPr="00CC1A03">
              <w:rPr>
                <w:szCs w:val="24"/>
              </w:rPr>
              <w:t xml:space="preserve">referred to as “Applicants”) </w:t>
            </w:r>
            <w:r w:rsidRPr="00CC1A03">
              <w:rPr>
                <w:szCs w:val="24"/>
              </w:rPr>
              <w:t>shall not have a conflict of interest. Applicants shall be considered to have a conflict of interest, if the</w:t>
            </w:r>
            <w:r w:rsidRPr="00355D0A">
              <w:rPr>
                <w:szCs w:val="24"/>
              </w:rPr>
              <w:t>y</w:t>
            </w:r>
            <w:r w:rsidRPr="00936C2F">
              <w:rPr>
                <w:szCs w:val="24"/>
              </w:rPr>
              <w:t xml:space="preserve">, or any of their affiliates, participated as a consultant in the preparation of the </w:t>
            </w:r>
            <w:r w:rsidR="00265E55">
              <w:rPr>
                <w:szCs w:val="24"/>
              </w:rPr>
              <w:t>Employer’s Requirement</w:t>
            </w:r>
            <w:r w:rsidRPr="00936C2F">
              <w:rPr>
                <w:szCs w:val="24"/>
              </w:rPr>
              <w:t xml:space="preserve"> </w:t>
            </w:r>
            <w:r w:rsidR="009269DD">
              <w:rPr>
                <w:szCs w:val="24"/>
              </w:rPr>
              <w:t xml:space="preserve">(other than </w:t>
            </w:r>
            <w:r w:rsidR="00DA2E6D">
              <w:rPr>
                <w:szCs w:val="24"/>
              </w:rPr>
              <w:t>design to be carried out as part of th</w:t>
            </w:r>
            <w:r w:rsidR="009269DD">
              <w:rPr>
                <w:szCs w:val="24"/>
              </w:rPr>
              <w:t xml:space="preserve">is </w:t>
            </w:r>
            <w:r w:rsidR="00DA2E6D">
              <w:rPr>
                <w:szCs w:val="24"/>
              </w:rPr>
              <w:t>Works</w:t>
            </w:r>
            <w:r w:rsidR="00DA2E6D" w:rsidRPr="00936C2F">
              <w:rPr>
                <w:szCs w:val="24"/>
              </w:rPr>
              <w:t xml:space="preserve"> </w:t>
            </w:r>
            <w:r w:rsidR="00DA2E6D">
              <w:rPr>
                <w:szCs w:val="24"/>
              </w:rPr>
              <w:t>Design and Build</w:t>
            </w:r>
            <w:r w:rsidR="009269DD">
              <w:rPr>
                <w:szCs w:val="24"/>
              </w:rPr>
              <w:t xml:space="preserve"> contract</w:t>
            </w:r>
            <w:r w:rsidR="00DA2E6D">
              <w:rPr>
                <w:szCs w:val="24"/>
              </w:rPr>
              <w:t xml:space="preserve">) </w:t>
            </w:r>
            <w:r w:rsidRPr="00936C2F">
              <w:rPr>
                <w:szCs w:val="24"/>
              </w:rPr>
              <w:t xml:space="preserve">or have been hired or proposed to be hired by the Employer or Borrower as Engineer for contract implementation of the </w:t>
            </w:r>
            <w:r w:rsidR="006F1DAF">
              <w:rPr>
                <w:szCs w:val="24"/>
              </w:rPr>
              <w:t>Works</w:t>
            </w:r>
            <w:r w:rsidRPr="00936C2F">
              <w:rPr>
                <w:szCs w:val="24"/>
              </w:rPr>
              <w:t xml:space="preserve"> </w:t>
            </w:r>
            <w:r w:rsidR="00696161">
              <w:rPr>
                <w:szCs w:val="24"/>
              </w:rPr>
              <w:t>Design and Build</w:t>
            </w:r>
            <w:r w:rsidR="00936E82">
              <w:rPr>
                <w:szCs w:val="24"/>
              </w:rPr>
              <w:t xml:space="preserve"> </w:t>
            </w:r>
            <w:r w:rsidRPr="00936C2F">
              <w:rPr>
                <w:szCs w:val="24"/>
              </w:rPr>
              <w:t xml:space="preserve">that are the subject of this </w:t>
            </w:r>
            <w:r w:rsidR="00936C2F" w:rsidRPr="00936C2F">
              <w:rPr>
                <w:szCs w:val="24"/>
              </w:rPr>
              <w:t>Initial Selection</w:t>
            </w:r>
            <w:r w:rsidRPr="00936C2F">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936C2F">
              <w:rPr>
                <w:szCs w:val="24"/>
              </w:rPr>
              <w:t>s</w:t>
            </w:r>
            <w:r w:rsidRPr="00936C2F">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936C2F">
              <w:rPr>
                <w:szCs w:val="24"/>
              </w:rPr>
              <w:t>procurement</w:t>
            </w:r>
            <w:r w:rsidRPr="00936C2F">
              <w:rPr>
                <w:szCs w:val="24"/>
              </w:rPr>
              <w:t xml:space="preserve"> process and execution of the Contract.</w:t>
            </w:r>
          </w:p>
        </w:tc>
      </w:tr>
      <w:tr w:rsidR="00895847" w:rsidRPr="00936C2F" w14:paraId="539A3017" w14:textId="77777777" w:rsidTr="00895847">
        <w:tc>
          <w:tcPr>
            <w:tcW w:w="3528" w:type="dxa"/>
          </w:tcPr>
          <w:p w14:paraId="1B6753D5"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6607C840"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 xml:space="preserve">An </w:t>
            </w:r>
            <w:r w:rsidR="00C339A6" w:rsidRPr="00936C2F">
              <w:rPr>
                <w:szCs w:val="24"/>
              </w:rPr>
              <w:t xml:space="preserve">Applicant that has been sanctioned by the Bank, pursuant to the Bank’s Anti-Corruption Guidelines, and in accordance with its prevailing sanctions policies and procedures as set forth in the WBG’s Sanctions </w:t>
            </w:r>
            <w:r w:rsidR="00C339A6" w:rsidRPr="00D51C99">
              <w:rPr>
                <w:szCs w:val="24"/>
              </w:rPr>
              <w:t xml:space="preserve">Framework, as described in Section VI, paragraph 2.2 d. shall be ineligible to be prequalified for, </w:t>
            </w:r>
            <w:r w:rsidR="009269DD">
              <w:rPr>
                <w:szCs w:val="24"/>
              </w:rPr>
              <w:t xml:space="preserve">initially selected for, </w:t>
            </w:r>
            <w:r w:rsidR="00C339A6" w:rsidRPr="00D51C99">
              <w:rPr>
                <w:szCs w:val="24"/>
              </w:rPr>
              <w:t xml:space="preserve">bid for, </w:t>
            </w:r>
            <w:r w:rsidR="009269DD">
              <w:rPr>
                <w:szCs w:val="24"/>
              </w:rPr>
              <w:t xml:space="preserve">propose for </w:t>
            </w:r>
            <w:r w:rsidR="00C339A6" w:rsidRPr="00D51C99">
              <w:rPr>
                <w:szCs w:val="24"/>
              </w:rPr>
              <w:t>or be awarded a Bank</w:t>
            </w:r>
            <w:r w:rsidR="00C339A6" w:rsidRPr="00936C2F">
              <w:rPr>
                <w:szCs w:val="24"/>
              </w:rPr>
              <w:t>-financed contract or benefit from a Bank-financed contract, financially or otherwise, during such period of time as the Bank shall have determined.</w:t>
            </w:r>
          </w:p>
        </w:tc>
      </w:tr>
      <w:tr w:rsidR="00895847" w:rsidRPr="00936C2F" w14:paraId="1242DF4D" w14:textId="77777777" w:rsidTr="00895847">
        <w:tc>
          <w:tcPr>
            <w:tcW w:w="3528" w:type="dxa"/>
          </w:tcPr>
          <w:p w14:paraId="5D33D153"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27F2375E"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 xml:space="preserve">in the </w:t>
            </w:r>
            <w:r w:rsidR="000E266E" w:rsidRPr="00936C2F">
              <w:rPr>
                <w:b/>
                <w:szCs w:val="24"/>
              </w:rPr>
              <w:t>ISDS</w:t>
            </w:r>
            <w:r w:rsidRPr="00936C2F">
              <w:rPr>
                <w:b/>
                <w:szCs w:val="24"/>
              </w:rPr>
              <w:t>.</w:t>
            </w:r>
          </w:p>
        </w:tc>
      </w:tr>
      <w:tr w:rsidR="00895847" w:rsidRPr="00936C2F" w14:paraId="01179AEA" w14:textId="77777777" w:rsidTr="00DD20C5">
        <w:tc>
          <w:tcPr>
            <w:tcW w:w="3528" w:type="dxa"/>
          </w:tcPr>
          <w:p w14:paraId="2A7D51C2"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24B64F94"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tc>
      </w:tr>
      <w:tr w:rsidR="00895847" w:rsidRPr="00936C2F" w14:paraId="04157E5C" w14:textId="77777777" w:rsidTr="00895847">
        <w:tc>
          <w:tcPr>
            <w:tcW w:w="3528" w:type="dxa"/>
          </w:tcPr>
          <w:p w14:paraId="019EB4B0"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408687D3"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tc>
      </w:tr>
      <w:tr w:rsidR="00895847" w:rsidRPr="00936C2F" w14:paraId="58F3FFAF" w14:textId="77777777" w:rsidTr="00895847">
        <w:tc>
          <w:tcPr>
            <w:tcW w:w="3528" w:type="dxa"/>
          </w:tcPr>
          <w:p w14:paraId="479D4C57"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788672EE"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tc>
      </w:tr>
      <w:tr w:rsidR="00C339A6" w:rsidRPr="00936C2F" w14:paraId="02D3A375" w14:textId="77777777" w:rsidTr="00895847">
        <w:tc>
          <w:tcPr>
            <w:tcW w:w="3528" w:type="dxa"/>
          </w:tcPr>
          <w:p w14:paraId="23A4B3B8" w14:textId="77777777" w:rsidR="00C339A6" w:rsidRPr="00936C2F" w:rsidRDefault="00C339A6" w:rsidP="00936C2F">
            <w:pPr>
              <w:pStyle w:val="Heading3"/>
              <w:spacing w:after="200"/>
              <w:rPr>
                <w:rFonts w:ascii="Times New Roman" w:hAnsi="Times New Roman"/>
                <w:spacing w:val="-2"/>
                <w:sz w:val="24"/>
              </w:rPr>
            </w:pPr>
          </w:p>
        </w:tc>
        <w:tc>
          <w:tcPr>
            <w:tcW w:w="6048" w:type="dxa"/>
            <w:gridSpan w:val="2"/>
          </w:tcPr>
          <w:p w14:paraId="008F56D7" w14:textId="77777777" w:rsidR="00C339A6" w:rsidRPr="00936C2F" w:rsidRDefault="00C339A6" w:rsidP="00886A62">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1603240A" w14:textId="77777777" w:rsidR="00C339A6" w:rsidRPr="00936C2F" w:rsidRDefault="00C339A6"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18A5460" w14:textId="77777777" w:rsidR="00C339A6" w:rsidRPr="00936C2F" w:rsidRDefault="00C339A6" w:rsidP="00936C2F">
            <w:pPr>
              <w:pStyle w:val="SPDClauseNo"/>
              <w:spacing w:after="200"/>
              <w:ind w:left="1134" w:hanging="630"/>
              <w:contextualSpacing w:val="0"/>
              <w:rPr>
                <w:spacing w:val="-4"/>
                <w:szCs w:val="24"/>
              </w:rPr>
            </w:pPr>
            <w:r w:rsidRPr="00936C2F">
              <w:rPr>
                <w:bCs/>
                <w:szCs w:val="24"/>
              </w:rPr>
              <w:t xml:space="preserve">(b) </w:t>
            </w:r>
            <w:r w:rsidR="00936C2F">
              <w:rPr>
                <w:bCs/>
                <w:szCs w:val="24"/>
              </w:rPr>
              <w:tab/>
            </w:r>
            <w:r w:rsidRPr="00936C2F">
              <w:rPr>
                <w:bCs/>
                <w:szCs w:val="24"/>
              </w:rPr>
              <w:t>followed a judicial or administrative proceeding that afforded the firm adequate due process.</w:t>
            </w:r>
          </w:p>
        </w:tc>
      </w:tr>
      <w:tr w:rsidR="00895847" w:rsidRPr="00936C2F" w14:paraId="75CBB6FC" w14:textId="77777777" w:rsidTr="00895847">
        <w:tc>
          <w:tcPr>
            <w:tcW w:w="3528" w:type="dxa"/>
          </w:tcPr>
          <w:p w14:paraId="0C3280A8" w14:textId="77777777" w:rsidR="00895847" w:rsidRPr="00936C2F" w:rsidRDefault="00895847" w:rsidP="00886A62">
            <w:pPr>
              <w:pStyle w:val="SPDParagraphHeading2"/>
              <w:numPr>
                <w:ilvl w:val="0"/>
                <w:numId w:val="11"/>
              </w:numPr>
              <w:spacing w:after="200"/>
              <w:ind w:left="360"/>
              <w:rPr>
                <w:spacing w:val="-2"/>
              </w:rPr>
            </w:pPr>
            <w:bookmarkStart w:id="21" w:name="_Toc451353803"/>
            <w:bookmarkStart w:id="22" w:name="_Toc16764133"/>
            <w:r w:rsidRPr="00936C2F">
              <w:rPr>
                <w:spacing w:val="-2"/>
              </w:rPr>
              <w:t>Eligibility</w:t>
            </w:r>
            <w:bookmarkEnd w:id="21"/>
            <w:bookmarkEnd w:id="22"/>
          </w:p>
        </w:tc>
        <w:tc>
          <w:tcPr>
            <w:tcW w:w="6048" w:type="dxa"/>
            <w:gridSpan w:val="2"/>
          </w:tcPr>
          <w:p w14:paraId="087E714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30F8E2C7" w14:textId="77777777" w:rsidTr="00895847">
        <w:tc>
          <w:tcPr>
            <w:tcW w:w="9576" w:type="dxa"/>
            <w:gridSpan w:val="3"/>
          </w:tcPr>
          <w:p w14:paraId="2337DBD3" w14:textId="77777777" w:rsidR="00895847" w:rsidRPr="00936C2F" w:rsidRDefault="00895847" w:rsidP="00936C2F">
            <w:pPr>
              <w:pStyle w:val="SPDITPPartheading"/>
              <w:numPr>
                <w:ilvl w:val="0"/>
                <w:numId w:val="12"/>
              </w:numPr>
              <w:spacing w:before="0"/>
              <w:rPr>
                <w:rFonts w:cs="Times New Roman"/>
                <w:sz w:val="32"/>
                <w:szCs w:val="32"/>
              </w:rPr>
            </w:pPr>
            <w:bookmarkStart w:id="23" w:name="_Toc451353804"/>
            <w:bookmarkStart w:id="24" w:name="_Toc16764134"/>
            <w:r w:rsidRPr="00936C2F">
              <w:rPr>
                <w:rFonts w:cs="Times New Roman"/>
                <w:sz w:val="32"/>
                <w:szCs w:val="32"/>
              </w:rPr>
              <w:t>Contents of the Initial Selection Document</w:t>
            </w:r>
            <w:bookmarkEnd w:id="23"/>
            <w:bookmarkEnd w:id="24"/>
          </w:p>
        </w:tc>
      </w:tr>
      <w:tr w:rsidR="00895847" w:rsidRPr="00936C2F" w14:paraId="1DAD4DB5" w14:textId="77777777" w:rsidTr="00895847">
        <w:tc>
          <w:tcPr>
            <w:tcW w:w="3618" w:type="dxa"/>
            <w:gridSpan w:val="2"/>
          </w:tcPr>
          <w:p w14:paraId="5720BDD0" w14:textId="77777777" w:rsidR="00895847" w:rsidRPr="00936C2F" w:rsidRDefault="00895847" w:rsidP="00886A62">
            <w:pPr>
              <w:pStyle w:val="SPDParagraphHeading2"/>
              <w:numPr>
                <w:ilvl w:val="0"/>
                <w:numId w:val="11"/>
              </w:numPr>
              <w:spacing w:after="200"/>
              <w:ind w:left="360"/>
              <w:rPr>
                <w:spacing w:val="-2"/>
              </w:rPr>
            </w:pPr>
            <w:bookmarkStart w:id="25" w:name="_Toc451353805"/>
            <w:bookmarkStart w:id="26" w:name="_Toc16764135"/>
            <w:r w:rsidRPr="00936C2F">
              <w:rPr>
                <w:spacing w:val="-2"/>
              </w:rPr>
              <w:t>Sections of Initial Selection Document</w:t>
            </w:r>
            <w:bookmarkEnd w:id="25"/>
            <w:bookmarkEnd w:id="26"/>
          </w:p>
        </w:tc>
        <w:tc>
          <w:tcPr>
            <w:tcW w:w="5958" w:type="dxa"/>
          </w:tcPr>
          <w:p w14:paraId="1E1EC66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tc>
      </w:tr>
      <w:tr w:rsidR="00895847" w:rsidRPr="00936C2F" w14:paraId="2C5ABE77" w14:textId="77777777" w:rsidTr="00895847">
        <w:tc>
          <w:tcPr>
            <w:tcW w:w="3618" w:type="dxa"/>
            <w:gridSpan w:val="2"/>
          </w:tcPr>
          <w:p w14:paraId="1C8AE3C2"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17505C80" w14:textId="77777777" w:rsidR="00895847" w:rsidRPr="00936C2F" w:rsidRDefault="00895847" w:rsidP="00936C2F">
            <w:pPr>
              <w:tabs>
                <w:tab w:val="left" w:pos="576"/>
              </w:tabs>
              <w:spacing w:after="200"/>
              <w:rPr>
                <w:b/>
                <w:spacing w:val="-2"/>
              </w:rPr>
            </w:pPr>
            <w:r w:rsidRPr="00936C2F">
              <w:rPr>
                <w:spacing w:val="-2"/>
              </w:rPr>
              <w:tab/>
            </w:r>
            <w:r w:rsidRPr="00936C2F">
              <w:rPr>
                <w:b/>
                <w:spacing w:val="-2"/>
              </w:rPr>
              <w:t>PART 1 Initial Selection Procedures</w:t>
            </w:r>
          </w:p>
          <w:p w14:paraId="00F957DF" w14:textId="77777777" w:rsidR="00895847" w:rsidRPr="00936C2F" w:rsidRDefault="00895847" w:rsidP="00936C2F">
            <w:pPr>
              <w:pStyle w:val="ListParagraph"/>
              <w:numPr>
                <w:ilvl w:val="0"/>
                <w:numId w:val="5"/>
              </w:numPr>
              <w:spacing w:after="200"/>
              <w:ind w:left="1080"/>
              <w:contextualSpacing w:val="0"/>
            </w:pPr>
            <w:r w:rsidRPr="00936C2F">
              <w:t>Section I -</w:t>
            </w:r>
            <w:r w:rsidRPr="00936C2F">
              <w:tab/>
              <w:t>Instructions to Applicants (ITA)</w:t>
            </w:r>
          </w:p>
          <w:p w14:paraId="78ACB06B" w14:textId="77777777" w:rsidR="00895847" w:rsidRPr="00936C2F" w:rsidRDefault="00895847" w:rsidP="00936C2F">
            <w:pPr>
              <w:pStyle w:val="ListParagraph"/>
              <w:numPr>
                <w:ilvl w:val="0"/>
                <w:numId w:val="5"/>
              </w:numPr>
              <w:spacing w:after="200"/>
              <w:ind w:left="1080"/>
              <w:contextualSpacing w:val="0"/>
            </w:pPr>
            <w:r w:rsidRPr="00936C2F">
              <w:t>Section II - Initial Selection Data Sheet (ISDS)</w:t>
            </w:r>
          </w:p>
          <w:p w14:paraId="13F8F1BC" w14:textId="77777777" w:rsidR="00895847" w:rsidRPr="00936C2F" w:rsidRDefault="00895847" w:rsidP="00936C2F">
            <w:pPr>
              <w:pStyle w:val="ListParagraph"/>
              <w:numPr>
                <w:ilvl w:val="0"/>
                <w:numId w:val="5"/>
              </w:numPr>
              <w:spacing w:after="200"/>
              <w:ind w:left="1080"/>
              <w:contextualSpacing w:val="0"/>
            </w:pPr>
            <w:r w:rsidRPr="00936C2F">
              <w:t>Section III - Initial Selection Criteria and Requirements</w:t>
            </w:r>
          </w:p>
          <w:p w14:paraId="505E77DD" w14:textId="77777777" w:rsidR="00895847" w:rsidRPr="00936C2F" w:rsidRDefault="00895847" w:rsidP="00936C2F">
            <w:pPr>
              <w:pStyle w:val="ListParagraph"/>
              <w:numPr>
                <w:ilvl w:val="0"/>
                <w:numId w:val="5"/>
              </w:numPr>
              <w:spacing w:after="200"/>
              <w:ind w:left="1080"/>
              <w:contextualSpacing w:val="0"/>
            </w:pPr>
            <w:r w:rsidRPr="00936C2F">
              <w:t>Section IV - Application Forms</w:t>
            </w:r>
          </w:p>
          <w:p w14:paraId="53292676" w14:textId="77777777" w:rsidR="00895847" w:rsidRPr="00936C2F" w:rsidRDefault="00895847" w:rsidP="00936C2F">
            <w:pPr>
              <w:pStyle w:val="ListParagraph"/>
              <w:numPr>
                <w:ilvl w:val="0"/>
                <w:numId w:val="5"/>
              </w:numPr>
              <w:spacing w:after="200"/>
              <w:ind w:left="1080"/>
              <w:contextualSpacing w:val="0"/>
            </w:pPr>
            <w:r w:rsidRPr="00936C2F">
              <w:t>Section V – Eligible Countries</w:t>
            </w:r>
          </w:p>
          <w:p w14:paraId="6CB55A27" w14:textId="77777777" w:rsidR="00895847" w:rsidRPr="00936C2F" w:rsidRDefault="00895847" w:rsidP="00936C2F">
            <w:pPr>
              <w:pStyle w:val="ListParagraph"/>
              <w:numPr>
                <w:ilvl w:val="0"/>
                <w:numId w:val="5"/>
              </w:numPr>
              <w:spacing w:after="200"/>
              <w:ind w:left="1080"/>
              <w:contextualSpacing w:val="0"/>
            </w:pPr>
            <w:r w:rsidRPr="00936C2F">
              <w:t>Section VI – Fraud and Corruption</w:t>
            </w:r>
          </w:p>
          <w:p w14:paraId="0450697B" w14:textId="77777777" w:rsidR="00895847" w:rsidRPr="00936C2F" w:rsidRDefault="00895847" w:rsidP="00936C2F">
            <w:pPr>
              <w:spacing w:after="200"/>
              <w:ind w:left="576"/>
              <w:rPr>
                <w:b/>
                <w:spacing w:val="-2"/>
              </w:rPr>
            </w:pPr>
            <w:r w:rsidRPr="00936C2F">
              <w:rPr>
                <w:b/>
                <w:spacing w:val="-2"/>
              </w:rPr>
              <w:t xml:space="preserve">PART 2 </w:t>
            </w:r>
            <w:r w:rsidR="00B476A8" w:rsidRPr="00936C2F">
              <w:rPr>
                <w:b/>
                <w:spacing w:val="-2"/>
              </w:rPr>
              <w:t>Employer’s</w:t>
            </w:r>
            <w:r w:rsidRPr="00936C2F">
              <w:rPr>
                <w:b/>
                <w:spacing w:val="-2"/>
              </w:rPr>
              <w:t xml:space="preserve"> Requirements</w:t>
            </w:r>
          </w:p>
          <w:p w14:paraId="1BEB48F6" w14:textId="77777777" w:rsidR="00895847" w:rsidRPr="00936C2F"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936C2F">
              <w:rPr>
                <w:spacing w:val="-2"/>
              </w:rPr>
              <w:t>Section VII - Scope of Employer’s Requirement</w:t>
            </w:r>
          </w:p>
        </w:tc>
      </w:tr>
      <w:tr w:rsidR="00895847" w:rsidRPr="00936C2F" w14:paraId="05BF1708" w14:textId="77777777" w:rsidTr="00895847">
        <w:tc>
          <w:tcPr>
            <w:tcW w:w="3618" w:type="dxa"/>
            <w:gridSpan w:val="2"/>
          </w:tcPr>
          <w:p w14:paraId="30499E71"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13502C45"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936C2F" w14:paraId="6E2AE0EC" w14:textId="77777777" w:rsidTr="00895847">
        <w:tc>
          <w:tcPr>
            <w:tcW w:w="3618" w:type="dxa"/>
            <w:gridSpan w:val="2"/>
          </w:tcPr>
          <w:p w14:paraId="0EE337B8"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3DDD4EF5"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35713F54" w14:textId="77777777" w:rsidTr="00895847">
        <w:tc>
          <w:tcPr>
            <w:tcW w:w="3618" w:type="dxa"/>
            <w:gridSpan w:val="2"/>
          </w:tcPr>
          <w:p w14:paraId="7E03A85B" w14:textId="77777777" w:rsidR="00895847" w:rsidRPr="00936C2F" w:rsidRDefault="00895847" w:rsidP="00886A62">
            <w:pPr>
              <w:pStyle w:val="SPDParagraphHeading2"/>
              <w:numPr>
                <w:ilvl w:val="0"/>
                <w:numId w:val="11"/>
              </w:numPr>
              <w:spacing w:after="200"/>
              <w:ind w:left="360"/>
              <w:rPr>
                <w:spacing w:val="-2"/>
              </w:rPr>
            </w:pPr>
            <w:bookmarkStart w:id="27" w:name="_Toc451353806"/>
            <w:bookmarkStart w:id="28" w:name="_Toc16764136"/>
            <w:r w:rsidRPr="00936C2F">
              <w:rPr>
                <w:spacing w:val="-2"/>
              </w:rPr>
              <w:t>Clarification of Initial Selection Document and Pre-Application Meeting</w:t>
            </w:r>
            <w:bookmarkEnd w:id="27"/>
            <w:bookmarkEnd w:id="28"/>
          </w:p>
        </w:tc>
        <w:tc>
          <w:tcPr>
            <w:tcW w:w="5958" w:type="dxa"/>
          </w:tcPr>
          <w:p w14:paraId="6D5E972D"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60DA9DBF"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3DE280B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936C2F" w14:paraId="185522AC" w14:textId="77777777" w:rsidTr="00895847">
        <w:tc>
          <w:tcPr>
            <w:tcW w:w="3618" w:type="dxa"/>
            <w:gridSpan w:val="2"/>
          </w:tcPr>
          <w:p w14:paraId="54975899" w14:textId="77777777" w:rsidR="00895847" w:rsidRPr="00936C2F" w:rsidRDefault="00895847" w:rsidP="00886A62">
            <w:pPr>
              <w:pStyle w:val="SPDParagraphHeading2"/>
              <w:numPr>
                <w:ilvl w:val="0"/>
                <w:numId w:val="11"/>
              </w:numPr>
              <w:spacing w:after="200"/>
              <w:ind w:left="360"/>
              <w:rPr>
                <w:spacing w:val="-2"/>
              </w:rPr>
            </w:pPr>
            <w:bookmarkStart w:id="29" w:name="_Toc451353807"/>
            <w:bookmarkStart w:id="30" w:name="_Toc16764137"/>
            <w:r w:rsidRPr="00936C2F">
              <w:rPr>
                <w:spacing w:val="-2"/>
              </w:rPr>
              <w:t>Amendment of Initial Selection Document</w:t>
            </w:r>
            <w:bookmarkEnd w:id="29"/>
            <w:bookmarkEnd w:id="30"/>
          </w:p>
        </w:tc>
        <w:tc>
          <w:tcPr>
            <w:tcW w:w="5958" w:type="dxa"/>
          </w:tcPr>
          <w:p w14:paraId="4D2ED2AD"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tc>
      </w:tr>
      <w:tr w:rsidR="00895847" w:rsidRPr="00936C2F" w14:paraId="5D7B3FB3" w14:textId="77777777" w:rsidTr="00895847">
        <w:tc>
          <w:tcPr>
            <w:tcW w:w="3618" w:type="dxa"/>
            <w:gridSpan w:val="2"/>
          </w:tcPr>
          <w:p w14:paraId="151FE293"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0343DCD3"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tc>
      </w:tr>
      <w:tr w:rsidR="00895847" w:rsidRPr="00936C2F" w14:paraId="7C0746CC" w14:textId="77777777" w:rsidTr="00895847">
        <w:tc>
          <w:tcPr>
            <w:tcW w:w="3618" w:type="dxa"/>
            <w:gridSpan w:val="2"/>
          </w:tcPr>
          <w:p w14:paraId="5C47A6F2"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43DC787E"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6A6A60EA" w14:textId="77777777" w:rsidTr="00895847">
        <w:tc>
          <w:tcPr>
            <w:tcW w:w="9576" w:type="dxa"/>
            <w:gridSpan w:val="3"/>
          </w:tcPr>
          <w:p w14:paraId="3E33F5D2" w14:textId="77777777" w:rsidR="00895847" w:rsidRPr="00936C2F" w:rsidRDefault="00895847" w:rsidP="00936C2F">
            <w:pPr>
              <w:pStyle w:val="SPDITPPartheading"/>
              <w:numPr>
                <w:ilvl w:val="0"/>
                <w:numId w:val="12"/>
              </w:numPr>
              <w:spacing w:before="0"/>
              <w:rPr>
                <w:rFonts w:cs="Times New Roman"/>
                <w:sz w:val="32"/>
                <w:szCs w:val="32"/>
              </w:rPr>
            </w:pPr>
            <w:bookmarkStart w:id="31" w:name="_Toc451353808"/>
            <w:bookmarkStart w:id="32" w:name="_Toc16764138"/>
            <w:r w:rsidRPr="00936C2F">
              <w:rPr>
                <w:rFonts w:cs="Times New Roman"/>
                <w:sz w:val="32"/>
                <w:szCs w:val="32"/>
              </w:rPr>
              <w:t>Preparation of Applications</w:t>
            </w:r>
            <w:bookmarkEnd w:id="31"/>
            <w:bookmarkEnd w:id="32"/>
          </w:p>
        </w:tc>
      </w:tr>
      <w:tr w:rsidR="00895847" w:rsidRPr="00936C2F" w14:paraId="6A3F488D" w14:textId="77777777" w:rsidTr="00895847">
        <w:tc>
          <w:tcPr>
            <w:tcW w:w="3618" w:type="dxa"/>
            <w:gridSpan w:val="2"/>
          </w:tcPr>
          <w:p w14:paraId="0E14D2DE" w14:textId="77777777" w:rsidR="00895847" w:rsidRPr="00936C2F" w:rsidRDefault="00895847" w:rsidP="00886A62">
            <w:pPr>
              <w:pStyle w:val="SPDParagraphHeading2"/>
              <w:numPr>
                <w:ilvl w:val="0"/>
                <w:numId w:val="11"/>
              </w:numPr>
              <w:spacing w:after="200"/>
              <w:ind w:left="360"/>
              <w:rPr>
                <w:spacing w:val="-2"/>
              </w:rPr>
            </w:pPr>
            <w:bookmarkStart w:id="33" w:name="_Toc451353809"/>
            <w:bookmarkStart w:id="34" w:name="_Toc16764139"/>
            <w:r w:rsidRPr="00936C2F">
              <w:rPr>
                <w:spacing w:val="-2"/>
              </w:rPr>
              <w:t>Cost of Applications</w:t>
            </w:r>
            <w:bookmarkEnd w:id="33"/>
            <w:bookmarkEnd w:id="34"/>
          </w:p>
        </w:tc>
        <w:tc>
          <w:tcPr>
            <w:tcW w:w="5958" w:type="dxa"/>
          </w:tcPr>
          <w:p w14:paraId="4FEA4AA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66CF12E3" w14:textId="77777777" w:rsidTr="00895847">
        <w:tc>
          <w:tcPr>
            <w:tcW w:w="3618" w:type="dxa"/>
            <w:gridSpan w:val="2"/>
          </w:tcPr>
          <w:p w14:paraId="18CF3F8A" w14:textId="77777777" w:rsidR="00895847" w:rsidRPr="00936C2F" w:rsidRDefault="00895847" w:rsidP="00886A62">
            <w:pPr>
              <w:pStyle w:val="SPDParagraphHeading2"/>
              <w:numPr>
                <w:ilvl w:val="0"/>
                <w:numId w:val="11"/>
              </w:numPr>
              <w:spacing w:after="200"/>
              <w:ind w:left="360"/>
              <w:rPr>
                <w:spacing w:val="-2"/>
              </w:rPr>
            </w:pPr>
            <w:bookmarkStart w:id="35" w:name="_Toc451353810"/>
            <w:bookmarkStart w:id="36" w:name="_Toc16764140"/>
            <w:r w:rsidRPr="00936C2F">
              <w:rPr>
                <w:spacing w:val="-2"/>
              </w:rPr>
              <w:t>Language of Application</w:t>
            </w:r>
            <w:bookmarkEnd w:id="35"/>
            <w:bookmarkEnd w:id="36"/>
          </w:p>
        </w:tc>
        <w:tc>
          <w:tcPr>
            <w:tcW w:w="5958" w:type="dxa"/>
          </w:tcPr>
          <w:p w14:paraId="61C53D57"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26DAA979" w14:textId="77777777" w:rsidTr="00895847">
        <w:tc>
          <w:tcPr>
            <w:tcW w:w="3618" w:type="dxa"/>
            <w:gridSpan w:val="2"/>
          </w:tcPr>
          <w:p w14:paraId="311477F7" w14:textId="77777777" w:rsidR="00895847" w:rsidRPr="00936C2F" w:rsidRDefault="00895847" w:rsidP="00886A62">
            <w:pPr>
              <w:pStyle w:val="SPDParagraphHeading2"/>
              <w:numPr>
                <w:ilvl w:val="0"/>
                <w:numId w:val="11"/>
              </w:numPr>
              <w:spacing w:after="200"/>
              <w:ind w:left="360"/>
              <w:rPr>
                <w:spacing w:val="-2"/>
              </w:rPr>
            </w:pPr>
            <w:bookmarkStart w:id="37" w:name="_Toc451353811"/>
            <w:bookmarkStart w:id="38" w:name="_Toc16764141"/>
            <w:r w:rsidRPr="00936C2F">
              <w:rPr>
                <w:spacing w:val="-2"/>
              </w:rPr>
              <w:t>Documents Comprising the Application</w:t>
            </w:r>
            <w:bookmarkEnd w:id="37"/>
            <w:bookmarkEnd w:id="38"/>
          </w:p>
        </w:tc>
        <w:tc>
          <w:tcPr>
            <w:tcW w:w="5958" w:type="dxa"/>
          </w:tcPr>
          <w:p w14:paraId="794B0EF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Application shall comprise the following:</w:t>
            </w:r>
          </w:p>
          <w:p w14:paraId="4F8A7B44"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EA7AFA8"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520A6C3D"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74E74071"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66A0188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70803F87" w14:textId="77777777" w:rsidTr="00895847">
        <w:tc>
          <w:tcPr>
            <w:tcW w:w="3618" w:type="dxa"/>
            <w:gridSpan w:val="2"/>
          </w:tcPr>
          <w:p w14:paraId="2DA44F0A" w14:textId="77777777" w:rsidR="00895847" w:rsidRPr="00936C2F" w:rsidRDefault="00895847" w:rsidP="00886A62">
            <w:pPr>
              <w:pStyle w:val="SPDParagraphHeading2"/>
              <w:numPr>
                <w:ilvl w:val="0"/>
                <w:numId w:val="11"/>
              </w:numPr>
              <w:spacing w:after="200"/>
              <w:ind w:left="360"/>
            </w:pPr>
            <w:bookmarkStart w:id="39" w:name="_Toc451353812"/>
            <w:bookmarkStart w:id="40" w:name="_Toc16764142"/>
            <w:r w:rsidRPr="00936C2F">
              <w:t>Application Submission Letter</w:t>
            </w:r>
            <w:bookmarkEnd w:id="39"/>
            <w:bookmarkEnd w:id="40"/>
          </w:p>
          <w:p w14:paraId="1379026F"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245F20F6"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1752174F" w14:textId="77777777" w:rsidTr="00895847">
        <w:tc>
          <w:tcPr>
            <w:tcW w:w="3618" w:type="dxa"/>
            <w:gridSpan w:val="2"/>
          </w:tcPr>
          <w:p w14:paraId="031206CC" w14:textId="77777777" w:rsidR="00895847" w:rsidRPr="00936C2F" w:rsidRDefault="00895847" w:rsidP="00886A62">
            <w:pPr>
              <w:pStyle w:val="SPDParagraphHeading2"/>
              <w:numPr>
                <w:ilvl w:val="0"/>
                <w:numId w:val="11"/>
              </w:numPr>
              <w:spacing w:after="200"/>
              <w:ind w:left="360"/>
            </w:pPr>
            <w:bookmarkStart w:id="41" w:name="_Toc451353813"/>
            <w:bookmarkStart w:id="42" w:name="_Toc16764143"/>
            <w:r w:rsidRPr="00936C2F">
              <w:t>Documents Establishing the Eligibility of the Applicant</w:t>
            </w:r>
            <w:bookmarkEnd w:id="41"/>
            <w:bookmarkEnd w:id="42"/>
          </w:p>
        </w:tc>
        <w:tc>
          <w:tcPr>
            <w:tcW w:w="5958" w:type="dxa"/>
          </w:tcPr>
          <w:p w14:paraId="659B712F"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65C0BBA5" w14:textId="77777777" w:rsidTr="00895847">
        <w:tc>
          <w:tcPr>
            <w:tcW w:w="3618" w:type="dxa"/>
            <w:gridSpan w:val="2"/>
          </w:tcPr>
          <w:p w14:paraId="4354E626" w14:textId="77777777" w:rsidR="00895847" w:rsidRPr="00936C2F" w:rsidRDefault="00895847" w:rsidP="00886A62">
            <w:pPr>
              <w:pStyle w:val="SPDParagraphHeading2"/>
              <w:numPr>
                <w:ilvl w:val="0"/>
                <w:numId w:val="11"/>
              </w:numPr>
              <w:spacing w:after="200"/>
              <w:ind w:left="360"/>
            </w:pPr>
            <w:bookmarkStart w:id="43" w:name="_Toc451353814"/>
            <w:bookmarkStart w:id="44" w:name="_Toc16764144"/>
            <w:r w:rsidRPr="00936C2F">
              <w:t>Documents Establishing the Qualifications of the Applicant</w:t>
            </w:r>
            <w:bookmarkEnd w:id="43"/>
            <w:bookmarkEnd w:id="44"/>
          </w:p>
        </w:tc>
        <w:tc>
          <w:tcPr>
            <w:tcW w:w="5958" w:type="dxa"/>
          </w:tcPr>
          <w:p w14:paraId="2B0E1F57"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7D516C9" w14:textId="77777777" w:rsidR="00895847" w:rsidRPr="00390605" w:rsidRDefault="00895847" w:rsidP="00886A62">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24D7F01E"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0B23733D"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Pr="00390605">
              <w:rPr>
                <w:spacing w:val="-2"/>
              </w:rPr>
              <w:t xml:space="preserve">    </w:t>
            </w:r>
          </w:p>
          <w:p w14:paraId="6A089172"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4B52865F" w14:textId="77777777" w:rsidTr="00895847">
        <w:tc>
          <w:tcPr>
            <w:tcW w:w="3618" w:type="dxa"/>
            <w:gridSpan w:val="2"/>
          </w:tcPr>
          <w:p w14:paraId="2DEBA519" w14:textId="77777777" w:rsidR="00895847" w:rsidRPr="00936C2F" w:rsidRDefault="00895847" w:rsidP="00886A62">
            <w:pPr>
              <w:pStyle w:val="SPDParagraphHeading2"/>
              <w:numPr>
                <w:ilvl w:val="0"/>
                <w:numId w:val="11"/>
              </w:numPr>
              <w:spacing w:after="200"/>
              <w:ind w:left="360"/>
            </w:pPr>
            <w:bookmarkStart w:id="45" w:name="_Toc451353815"/>
            <w:bookmarkStart w:id="46" w:name="_Toc16764145"/>
            <w:r w:rsidRPr="00936C2F">
              <w:t>Signing of the Application and Number of Copies</w:t>
            </w:r>
            <w:bookmarkEnd w:id="45"/>
            <w:bookmarkEnd w:id="46"/>
          </w:p>
        </w:tc>
        <w:tc>
          <w:tcPr>
            <w:tcW w:w="5958" w:type="dxa"/>
          </w:tcPr>
          <w:p w14:paraId="44298919" w14:textId="77777777" w:rsidR="00895847" w:rsidRPr="00936C2F" w:rsidRDefault="00895847" w:rsidP="00886A62">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087D55D5"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07529B51" w14:textId="77777777" w:rsidTr="00895847">
        <w:tc>
          <w:tcPr>
            <w:tcW w:w="9576" w:type="dxa"/>
            <w:gridSpan w:val="3"/>
          </w:tcPr>
          <w:p w14:paraId="37F9DAFB" w14:textId="77777777" w:rsidR="00895847" w:rsidRPr="00936C2F" w:rsidRDefault="00895847" w:rsidP="00936C2F">
            <w:pPr>
              <w:pStyle w:val="SPDITPPartheading"/>
              <w:numPr>
                <w:ilvl w:val="0"/>
                <w:numId w:val="12"/>
              </w:numPr>
              <w:spacing w:before="0"/>
              <w:rPr>
                <w:rFonts w:cs="Times New Roman"/>
                <w:spacing w:val="-2"/>
                <w:sz w:val="24"/>
                <w:szCs w:val="24"/>
              </w:rPr>
            </w:pPr>
            <w:bookmarkStart w:id="47" w:name="_Toc451353816"/>
            <w:bookmarkStart w:id="48" w:name="_Toc16764146"/>
            <w:r w:rsidRPr="00936C2F">
              <w:rPr>
                <w:rFonts w:cs="Times New Roman"/>
                <w:sz w:val="24"/>
                <w:szCs w:val="24"/>
              </w:rPr>
              <w:t>Submission of Applications</w:t>
            </w:r>
            <w:bookmarkEnd w:id="47"/>
            <w:bookmarkEnd w:id="48"/>
          </w:p>
        </w:tc>
      </w:tr>
      <w:tr w:rsidR="00895847" w:rsidRPr="00936C2F" w14:paraId="2EC19151" w14:textId="77777777" w:rsidTr="00895847">
        <w:tc>
          <w:tcPr>
            <w:tcW w:w="3618" w:type="dxa"/>
            <w:gridSpan w:val="2"/>
          </w:tcPr>
          <w:p w14:paraId="071D1486" w14:textId="77777777" w:rsidR="00895847" w:rsidRPr="00936C2F" w:rsidRDefault="00895847" w:rsidP="00886A62">
            <w:pPr>
              <w:pStyle w:val="SPDParagraphHeading2"/>
              <w:numPr>
                <w:ilvl w:val="0"/>
                <w:numId w:val="11"/>
              </w:numPr>
              <w:spacing w:after="200"/>
              <w:ind w:left="360"/>
            </w:pPr>
            <w:bookmarkStart w:id="49" w:name="_Toc451353817"/>
            <w:bookmarkStart w:id="50" w:name="_Toc16764147"/>
            <w:r w:rsidRPr="00936C2F">
              <w:t>Sealing and Marking of Applications</w:t>
            </w:r>
            <w:bookmarkEnd w:id="49"/>
            <w:bookmarkEnd w:id="50"/>
          </w:p>
          <w:p w14:paraId="01A8FE99" w14:textId="77777777" w:rsidR="00895847" w:rsidRPr="00936C2F" w:rsidRDefault="00895847" w:rsidP="00936C2F">
            <w:pPr>
              <w:pStyle w:val="Heading3"/>
              <w:spacing w:after="200"/>
              <w:rPr>
                <w:rFonts w:ascii="Times New Roman" w:hAnsi="Times New Roman"/>
                <w:sz w:val="24"/>
              </w:rPr>
            </w:pPr>
          </w:p>
        </w:tc>
        <w:tc>
          <w:tcPr>
            <w:tcW w:w="5958" w:type="dxa"/>
          </w:tcPr>
          <w:p w14:paraId="4B3BE39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5397C212" w14:textId="77777777" w:rsidR="00895847" w:rsidRPr="00936C2F" w:rsidRDefault="00895847"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7FFD0F24" w14:textId="77777777" w:rsidR="00895847" w:rsidRPr="00936C2F" w:rsidRDefault="00895847"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2A3AD9C8" w14:textId="77777777" w:rsidR="00895847" w:rsidRPr="00936C2F" w:rsidRDefault="00895847"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w:t>
            </w:r>
            <w:r w:rsidR="00936C2F" w:rsidRPr="00936C2F">
              <w:rPr>
                <w:spacing w:val="-4"/>
              </w:rPr>
              <w:t>Initial Selection</w:t>
            </w:r>
            <w:r w:rsidRPr="00936C2F">
              <w:rPr>
                <w:spacing w:val="-4"/>
              </w:rPr>
              <w:t xml:space="preserve"> </w:t>
            </w:r>
            <w:r w:rsidRPr="00936C2F">
              <w:rPr>
                <w:spacing w:val="-2"/>
              </w:rPr>
              <w:t xml:space="preserve">process indicated </w:t>
            </w:r>
            <w:r w:rsidRPr="00936C2F">
              <w:rPr>
                <w:b/>
                <w:spacing w:val="-2"/>
              </w:rPr>
              <w:t>in the ISDS</w:t>
            </w:r>
            <w:r w:rsidRPr="00936C2F">
              <w:rPr>
                <w:spacing w:val="-2"/>
              </w:rPr>
              <w:t xml:space="preserve"> 1.1.</w:t>
            </w:r>
          </w:p>
        </w:tc>
      </w:tr>
      <w:tr w:rsidR="00895847" w:rsidRPr="00936C2F" w14:paraId="3C40FD10" w14:textId="77777777" w:rsidTr="00895847">
        <w:tc>
          <w:tcPr>
            <w:tcW w:w="3618" w:type="dxa"/>
            <w:gridSpan w:val="2"/>
          </w:tcPr>
          <w:p w14:paraId="52F0AB17" w14:textId="77777777" w:rsidR="00895847" w:rsidRPr="00936C2F" w:rsidRDefault="00895847" w:rsidP="00936C2F">
            <w:pPr>
              <w:pStyle w:val="Heading3"/>
              <w:spacing w:after="200"/>
              <w:rPr>
                <w:rFonts w:ascii="Times New Roman" w:hAnsi="Times New Roman"/>
                <w:sz w:val="24"/>
              </w:rPr>
            </w:pPr>
          </w:p>
        </w:tc>
        <w:tc>
          <w:tcPr>
            <w:tcW w:w="5958" w:type="dxa"/>
          </w:tcPr>
          <w:p w14:paraId="75E062F3"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895847" w:rsidRPr="00936C2F" w14:paraId="7DD065ED" w14:textId="77777777" w:rsidTr="00895847">
        <w:tc>
          <w:tcPr>
            <w:tcW w:w="3618" w:type="dxa"/>
            <w:gridSpan w:val="2"/>
          </w:tcPr>
          <w:p w14:paraId="24392129" w14:textId="77777777" w:rsidR="00895847" w:rsidRPr="00936C2F" w:rsidRDefault="00895847" w:rsidP="00886A62">
            <w:pPr>
              <w:pStyle w:val="SPDParagraphHeading2"/>
              <w:numPr>
                <w:ilvl w:val="0"/>
                <w:numId w:val="11"/>
              </w:numPr>
              <w:spacing w:after="200"/>
              <w:ind w:left="360"/>
            </w:pPr>
            <w:bookmarkStart w:id="51" w:name="_Toc451353818"/>
            <w:bookmarkStart w:id="52" w:name="_Toc16764148"/>
            <w:r w:rsidRPr="00936C2F">
              <w:t>Deadline for Submission of Applications</w:t>
            </w:r>
            <w:bookmarkEnd w:id="51"/>
            <w:bookmarkEnd w:id="52"/>
          </w:p>
        </w:tc>
        <w:tc>
          <w:tcPr>
            <w:tcW w:w="5958" w:type="dxa"/>
          </w:tcPr>
          <w:p w14:paraId="3EB9ED46"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tc>
      </w:tr>
      <w:tr w:rsidR="00895847" w:rsidRPr="00936C2F" w14:paraId="20B118F8" w14:textId="77777777" w:rsidTr="00895847">
        <w:tc>
          <w:tcPr>
            <w:tcW w:w="3618" w:type="dxa"/>
            <w:gridSpan w:val="2"/>
          </w:tcPr>
          <w:p w14:paraId="3EE32A96" w14:textId="77777777" w:rsidR="00895847" w:rsidRPr="00936C2F" w:rsidRDefault="00895847" w:rsidP="00936C2F">
            <w:pPr>
              <w:pStyle w:val="Heading3"/>
              <w:spacing w:after="200"/>
              <w:rPr>
                <w:rFonts w:ascii="Times New Roman" w:hAnsi="Times New Roman"/>
                <w:sz w:val="24"/>
              </w:rPr>
            </w:pPr>
          </w:p>
        </w:tc>
        <w:tc>
          <w:tcPr>
            <w:tcW w:w="5958" w:type="dxa"/>
          </w:tcPr>
          <w:p w14:paraId="2BE58F24"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37BB76AE" w14:textId="77777777" w:rsidTr="00895847">
        <w:tc>
          <w:tcPr>
            <w:tcW w:w="3618" w:type="dxa"/>
            <w:gridSpan w:val="2"/>
          </w:tcPr>
          <w:p w14:paraId="4517A11C" w14:textId="77777777" w:rsidR="00895847" w:rsidRPr="00936C2F" w:rsidRDefault="00895847" w:rsidP="00886A62">
            <w:pPr>
              <w:pStyle w:val="SPDParagraphHeading2"/>
              <w:numPr>
                <w:ilvl w:val="0"/>
                <w:numId w:val="11"/>
              </w:numPr>
              <w:spacing w:after="200"/>
              <w:ind w:left="360"/>
            </w:pPr>
            <w:bookmarkStart w:id="53" w:name="_Toc451353819"/>
            <w:bookmarkStart w:id="54" w:name="_Toc16764149"/>
            <w:r w:rsidRPr="00936C2F">
              <w:t>Late Applications</w:t>
            </w:r>
            <w:bookmarkEnd w:id="53"/>
            <w:bookmarkEnd w:id="54"/>
          </w:p>
          <w:p w14:paraId="368C7FCC" w14:textId="77777777" w:rsidR="00895847" w:rsidRPr="00936C2F" w:rsidRDefault="00895847" w:rsidP="00936C2F">
            <w:pPr>
              <w:pStyle w:val="Heading3"/>
              <w:spacing w:after="200"/>
              <w:rPr>
                <w:rFonts w:ascii="Times New Roman" w:hAnsi="Times New Roman"/>
                <w:sz w:val="24"/>
              </w:rPr>
            </w:pPr>
          </w:p>
        </w:tc>
        <w:tc>
          <w:tcPr>
            <w:tcW w:w="5958" w:type="dxa"/>
          </w:tcPr>
          <w:p w14:paraId="470F79AB"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1DBA21FC" w14:textId="77777777" w:rsidTr="00895847">
        <w:tc>
          <w:tcPr>
            <w:tcW w:w="3618" w:type="dxa"/>
            <w:gridSpan w:val="2"/>
          </w:tcPr>
          <w:p w14:paraId="2DC4B7B8" w14:textId="77777777" w:rsidR="00895847" w:rsidRPr="00936C2F" w:rsidRDefault="00895847" w:rsidP="00886A62">
            <w:pPr>
              <w:pStyle w:val="SPDParagraphHeading2"/>
              <w:numPr>
                <w:ilvl w:val="0"/>
                <w:numId w:val="11"/>
              </w:numPr>
              <w:spacing w:after="200"/>
              <w:ind w:left="360"/>
            </w:pPr>
            <w:bookmarkStart w:id="55" w:name="_Toc451353820"/>
            <w:bookmarkStart w:id="56" w:name="_Toc16764150"/>
            <w:r w:rsidRPr="00936C2F">
              <w:t>Opening of Applications</w:t>
            </w:r>
            <w:bookmarkEnd w:id="55"/>
            <w:bookmarkEnd w:id="56"/>
          </w:p>
        </w:tc>
        <w:tc>
          <w:tcPr>
            <w:tcW w:w="5958" w:type="dxa"/>
          </w:tcPr>
          <w:p w14:paraId="6EC8E4C2" w14:textId="77777777"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2BFCDB4B" w14:textId="77777777" w:rsidR="00895847" w:rsidRPr="00936C2F" w:rsidRDefault="00895847" w:rsidP="00886A62">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14:paraId="1E75869E"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5B2914DE" w14:textId="77777777" w:rsidTr="00895847">
        <w:tc>
          <w:tcPr>
            <w:tcW w:w="9576" w:type="dxa"/>
            <w:gridSpan w:val="3"/>
          </w:tcPr>
          <w:p w14:paraId="08B67813" w14:textId="77777777" w:rsidR="00895847" w:rsidRPr="00390605" w:rsidRDefault="00895847" w:rsidP="00936C2F">
            <w:pPr>
              <w:pStyle w:val="SPDITPPartheading"/>
              <w:numPr>
                <w:ilvl w:val="0"/>
                <w:numId w:val="12"/>
              </w:numPr>
              <w:spacing w:before="0"/>
              <w:rPr>
                <w:rFonts w:cs="Times New Roman"/>
                <w:sz w:val="32"/>
                <w:szCs w:val="32"/>
              </w:rPr>
            </w:pPr>
            <w:bookmarkStart w:id="57" w:name="_Toc451353821"/>
            <w:bookmarkStart w:id="58" w:name="_Toc16764151"/>
            <w:r w:rsidRPr="00390605">
              <w:rPr>
                <w:rFonts w:cs="Times New Roman"/>
                <w:sz w:val="32"/>
                <w:szCs w:val="32"/>
              </w:rPr>
              <w:t>Procedures for Evaluation of Applications</w:t>
            </w:r>
            <w:bookmarkEnd w:id="57"/>
            <w:bookmarkEnd w:id="58"/>
          </w:p>
        </w:tc>
      </w:tr>
      <w:tr w:rsidR="00895847" w:rsidRPr="00936C2F" w14:paraId="1FA4DF86" w14:textId="77777777" w:rsidTr="00895847">
        <w:tc>
          <w:tcPr>
            <w:tcW w:w="3618" w:type="dxa"/>
            <w:gridSpan w:val="2"/>
          </w:tcPr>
          <w:p w14:paraId="521269AE" w14:textId="77777777" w:rsidR="00895847" w:rsidRPr="00936C2F" w:rsidRDefault="00895847" w:rsidP="00886A62">
            <w:pPr>
              <w:pStyle w:val="SPDParagraphHeading2"/>
              <w:numPr>
                <w:ilvl w:val="0"/>
                <w:numId w:val="11"/>
              </w:numPr>
              <w:spacing w:after="200"/>
              <w:ind w:left="360"/>
            </w:pPr>
            <w:bookmarkStart w:id="59" w:name="_Toc451353822"/>
            <w:bookmarkStart w:id="60" w:name="_Toc16764152"/>
            <w:r w:rsidRPr="00936C2F">
              <w:t>Confidential</w:t>
            </w:r>
            <w:r w:rsidRPr="00936C2F">
              <w:softHyphen/>
              <w:t>ity</w:t>
            </w:r>
            <w:bookmarkEnd w:id="59"/>
            <w:bookmarkEnd w:id="60"/>
          </w:p>
        </w:tc>
        <w:tc>
          <w:tcPr>
            <w:tcW w:w="5958" w:type="dxa"/>
          </w:tcPr>
          <w:p w14:paraId="276D1AAB"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Information relating to the Applications, their evaluation and results of the </w:t>
            </w:r>
            <w:r w:rsidR="00936C2F" w:rsidRPr="00936C2F">
              <w:rPr>
                <w:szCs w:val="24"/>
              </w:rPr>
              <w:t>Initial Selection</w:t>
            </w:r>
            <w:r w:rsidRPr="00936C2F">
              <w:rPr>
                <w:szCs w:val="24"/>
              </w:rPr>
              <w:t xml:space="preserve"> shall not be disclosed to Applicants or any other persons not officially concerned with the </w:t>
            </w:r>
            <w:r w:rsidR="00936C2F" w:rsidRPr="00936C2F">
              <w:rPr>
                <w:szCs w:val="24"/>
              </w:rPr>
              <w:t>Initial Selection</w:t>
            </w:r>
            <w:r w:rsidRPr="00936C2F">
              <w:rPr>
                <w:szCs w:val="24"/>
              </w:rPr>
              <w:t xml:space="preserve"> process until the notification of </w:t>
            </w:r>
            <w:r w:rsidR="00936C2F" w:rsidRPr="00936C2F">
              <w:rPr>
                <w:szCs w:val="24"/>
              </w:rPr>
              <w:t>Initial Selection</w:t>
            </w:r>
            <w:r w:rsidRPr="00936C2F">
              <w:rPr>
                <w:szCs w:val="24"/>
              </w:rPr>
              <w:t xml:space="preserve"> results is made to all Applicants in accordance with ITA 28.</w:t>
            </w:r>
          </w:p>
        </w:tc>
      </w:tr>
      <w:tr w:rsidR="00895847" w:rsidRPr="00936C2F" w14:paraId="2D0405BF" w14:textId="77777777" w:rsidTr="00895847">
        <w:tc>
          <w:tcPr>
            <w:tcW w:w="3618" w:type="dxa"/>
            <w:gridSpan w:val="2"/>
          </w:tcPr>
          <w:p w14:paraId="131FE383" w14:textId="77777777" w:rsidR="00895847" w:rsidRPr="00936C2F" w:rsidRDefault="00895847" w:rsidP="00936C2F">
            <w:pPr>
              <w:pStyle w:val="Heading3"/>
              <w:spacing w:after="200"/>
              <w:rPr>
                <w:rFonts w:ascii="Times New Roman" w:hAnsi="Times New Roman"/>
                <w:sz w:val="24"/>
              </w:rPr>
            </w:pPr>
          </w:p>
        </w:tc>
        <w:tc>
          <w:tcPr>
            <w:tcW w:w="5958" w:type="dxa"/>
          </w:tcPr>
          <w:p w14:paraId="4967C52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From the deadline for submission of Applications to the time of notification of the results of the </w:t>
            </w:r>
            <w:r w:rsidR="00936C2F" w:rsidRPr="00936C2F">
              <w:rPr>
                <w:szCs w:val="24"/>
              </w:rPr>
              <w:t>Initial Selection</w:t>
            </w:r>
            <w:r w:rsidRPr="00936C2F">
              <w:rPr>
                <w:szCs w:val="24"/>
              </w:rPr>
              <w:t xml:space="preserve"> in accordance with ITA 28, any Applicant that wishes to contact the Employer on any matter related to the </w:t>
            </w:r>
            <w:r w:rsidR="00936C2F" w:rsidRPr="00936C2F">
              <w:rPr>
                <w:szCs w:val="24"/>
              </w:rPr>
              <w:t>Initial Selection</w:t>
            </w:r>
            <w:r w:rsidRPr="00936C2F">
              <w:rPr>
                <w:szCs w:val="24"/>
              </w:rPr>
              <w:t xml:space="preserve"> process may do so only in writing.</w:t>
            </w:r>
          </w:p>
        </w:tc>
      </w:tr>
      <w:tr w:rsidR="00895847" w:rsidRPr="00936C2F" w14:paraId="11FF59A2" w14:textId="77777777" w:rsidTr="00895847">
        <w:tc>
          <w:tcPr>
            <w:tcW w:w="3618" w:type="dxa"/>
            <w:gridSpan w:val="2"/>
          </w:tcPr>
          <w:p w14:paraId="0E5D4549" w14:textId="77777777" w:rsidR="00895847" w:rsidRPr="00936C2F" w:rsidRDefault="00895847" w:rsidP="00886A62">
            <w:pPr>
              <w:pStyle w:val="SPDParagraphHeading2"/>
              <w:numPr>
                <w:ilvl w:val="0"/>
                <w:numId w:val="11"/>
              </w:numPr>
              <w:spacing w:after="200"/>
              <w:ind w:left="360"/>
            </w:pPr>
            <w:bookmarkStart w:id="61" w:name="_Toc451353823"/>
            <w:bookmarkStart w:id="62" w:name="_Toc16764153"/>
            <w:r w:rsidRPr="00936C2F">
              <w:rPr>
                <w:spacing w:val="-2"/>
              </w:rPr>
              <w:t>Clarification</w:t>
            </w:r>
            <w:r w:rsidRPr="00936C2F">
              <w:t xml:space="preserve"> of Applications</w:t>
            </w:r>
            <w:bookmarkEnd w:id="61"/>
            <w:bookmarkEnd w:id="62"/>
          </w:p>
        </w:tc>
        <w:tc>
          <w:tcPr>
            <w:tcW w:w="5958" w:type="dxa"/>
          </w:tcPr>
          <w:p w14:paraId="2B37AD47"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tc>
      </w:tr>
      <w:tr w:rsidR="00895847" w:rsidRPr="00936C2F" w14:paraId="2F4B04E0" w14:textId="77777777" w:rsidTr="00895847">
        <w:tc>
          <w:tcPr>
            <w:tcW w:w="3618" w:type="dxa"/>
            <w:gridSpan w:val="2"/>
          </w:tcPr>
          <w:p w14:paraId="0C1E515B" w14:textId="77777777" w:rsidR="00895847" w:rsidRPr="00936C2F" w:rsidRDefault="00895847" w:rsidP="00936C2F">
            <w:pPr>
              <w:pStyle w:val="Heading3"/>
              <w:spacing w:after="200"/>
              <w:rPr>
                <w:rFonts w:ascii="Times New Roman" w:hAnsi="Times New Roman"/>
                <w:sz w:val="24"/>
              </w:rPr>
            </w:pPr>
          </w:p>
        </w:tc>
        <w:tc>
          <w:tcPr>
            <w:tcW w:w="5958" w:type="dxa"/>
          </w:tcPr>
          <w:p w14:paraId="0223B7B3" w14:textId="77777777" w:rsidR="00895847" w:rsidRPr="00936C2F" w:rsidRDefault="00895847" w:rsidP="00886A62">
            <w:pPr>
              <w:pStyle w:val="SPDClauseNo"/>
              <w:numPr>
                <w:ilvl w:val="1"/>
                <w:numId w:val="11"/>
              </w:numPr>
              <w:spacing w:after="200"/>
              <w:ind w:left="487" w:hanging="450"/>
              <w:contextualSpacing w:val="0"/>
              <w:rPr>
                <w:spacing w:val="-3"/>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3D009C9E" w14:textId="77777777" w:rsidTr="00895847">
        <w:tc>
          <w:tcPr>
            <w:tcW w:w="3618" w:type="dxa"/>
            <w:gridSpan w:val="2"/>
          </w:tcPr>
          <w:p w14:paraId="6C06DDB7" w14:textId="77777777" w:rsidR="00895847" w:rsidRPr="00936C2F" w:rsidRDefault="00895847" w:rsidP="00886A62">
            <w:pPr>
              <w:pStyle w:val="SPDParagraphHeading2"/>
              <w:numPr>
                <w:ilvl w:val="0"/>
                <w:numId w:val="11"/>
              </w:numPr>
              <w:spacing w:after="200"/>
              <w:ind w:left="360"/>
            </w:pPr>
            <w:bookmarkStart w:id="63" w:name="_Toc451353824"/>
            <w:bookmarkStart w:id="64" w:name="_Toc16764154"/>
            <w:r w:rsidRPr="00936C2F">
              <w:t>Responsive</w:t>
            </w:r>
            <w:r w:rsidRPr="00936C2F">
              <w:softHyphen/>
              <w:t>ness of Applications</w:t>
            </w:r>
            <w:bookmarkEnd w:id="63"/>
            <w:bookmarkEnd w:id="64"/>
          </w:p>
        </w:tc>
        <w:tc>
          <w:tcPr>
            <w:tcW w:w="5958" w:type="dxa"/>
          </w:tcPr>
          <w:p w14:paraId="5E74AC3E"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68385B47" w14:textId="77777777" w:rsidTr="00895847">
        <w:tc>
          <w:tcPr>
            <w:tcW w:w="3618" w:type="dxa"/>
            <w:gridSpan w:val="2"/>
          </w:tcPr>
          <w:p w14:paraId="5B8527EC" w14:textId="77777777" w:rsidR="00895847" w:rsidRPr="00936C2F" w:rsidRDefault="00895847" w:rsidP="00886A62">
            <w:pPr>
              <w:pStyle w:val="SPDParagraphHeading2"/>
              <w:numPr>
                <w:ilvl w:val="0"/>
                <w:numId w:val="11"/>
              </w:numPr>
              <w:spacing w:after="200"/>
              <w:ind w:left="360"/>
            </w:pPr>
            <w:bookmarkStart w:id="65" w:name="_Toc451353825"/>
            <w:bookmarkStart w:id="66" w:name="_Toc16764155"/>
            <w:r w:rsidRPr="00936C2F">
              <w:t>Margin of Preference</w:t>
            </w:r>
            <w:bookmarkEnd w:id="65"/>
            <w:bookmarkEnd w:id="66"/>
          </w:p>
        </w:tc>
        <w:tc>
          <w:tcPr>
            <w:tcW w:w="5958" w:type="dxa"/>
          </w:tcPr>
          <w:p w14:paraId="1E59705D" w14:textId="77777777" w:rsidR="00895847" w:rsidRPr="00936C2F" w:rsidRDefault="008B0099" w:rsidP="00886A62">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76EA41E0" w14:textId="77777777" w:rsidTr="00895847">
        <w:tc>
          <w:tcPr>
            <w:tcW w:w="3618" w:type="dxa"/>
            <w:gridSpan w:val="2"/>
          </w:tcPr>
          <w:p w14:paraId="5512952C" w14:textId="77777777" w:rsidR="00895847" w:rsidRPr="00936C2F" w:rsidRDefault="00895847" w:rsidP="00886A62">
            <w:pPr>
              <w:pStyle w:val="SPDParagraphHeading2"/>
              <w:numPr>
                <w:ilvl w:val="0"/>
                <w:numId w:val="11"/>
              </w:numPr>
              <w:spacing w:after="200"/>
              <w:ind w:left="360"/>
            </w:pPr>
            <w:bookmarkStart w:id="67" w:name="_Toc451353826"/>
            <w:bookmarkStart w:id="68" w:name="_Toc16764156"/>
            <w:r w:rsidRPr="00936C2F">
              <w:t>Subcontrac</w:t>
            </w:r>
            <w:r w:rsidRPr="00936C2F">
              <w:softHyphen/>
              <w:t>tors</w:t>
            </w:r>
            <w:bookmarkEnd w:id="67"/>
            <w:bookmarkEnd w:id="68"/>
          </w:p>
        </w:tc>
        <w:tc>
          <w:tcPr>
            <w:tcW w:w="5958" w:type="dxa"/>
          </w:tcPr>
          <w:p w14:paraId="44F1A5C8" w14:textId="77777777"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14:paraId="0571B99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r w:rsidRPr="00936C2F">
              <w:rPr>
                <w:szCs w:val="24"/>
              </w:rPr>
              <w:tab/>
            </w:r>
          </w:p>
        </w:tc>
      </w:tr>
      <w:tr w:rsidR="00895847" w:rsidRPr="00936C2F" w14:paraId="3474EA64" w14:textId="77777777" w:rsidTr="00895847">
        <w:tc>
          <w:tcPr>
            <w:tcW w:w="9576" w:type="dxa"/>
            <w:gridSpan w:val="3"/>
          </w:tcPr>
          <w:p w14:paraId="13EE3506" w14:textId="77777777" w:rsidR="00895847" w:rsidRPr="00390605" w:rsidRDefault="00895847" w:rsidP="00936C2F">
            <w:pPr>
              <w:pStyle w:val="SPDITPPartheading"/>
              <w:numPr>
                <w:ilvl w:val="0"/>
                <w:numId w:val="12"/>
              </w:numPr>
              <w:spacing w:before="0"/>
              <w:rPr>
                <w:rFonts w:cs="Times New Roman"/>
                <w:spacing w:val="-2"/>
                <w:sz w:val="36"/>
                <w:szCs w:val="36"/>
              </w:rPr>
            </w:pPr>
            <w:bookmarkStart w:id="69" w:name="_Toc451353827"/>
            <w:bookmarkStart w:id="70" w:name="_Toc16764157"/>
            <w:r w:rsidRPr="00390605">
              <w:rPr>
                <w:rFonts w:cs="Times New Roman"/>
                <w:sz w:val="36"/>
                <w:szCs w:val="36"/>
              </w:rPr>
              <w:t>Evaluation of Applications and Initial Selection of Applicants</w:t>
            </w:r>
            <w:bookmarkEnd w:id="69"/>
            <w:bookmarkEnd w:id="70"/>
          </w:p>
        </w:tc>
      </w:tr>
      <w:tr w:rsidR="00895847" w:rsidRPr="00936C2F" w14:paraId="745A8B76" w14:textId="77777777" w:rsidTr="00895847">
        <w:tc>
          <w:tcPr>
            <w:tcW w:w="3618" w:type="dxa"/>
            <w:gridSpan w:val="2"/>
          </w:tcPr>
          <w:p w14:paraId="0450D58C" w14:textId="77777777" w:rsidR="00895847" w:rsidRPr="00936C2F" w:rsidRDefault="00895847" w:rsidP="00886A62">
            <w:pPr>
              <w:pStyle w:val="SPDParagraphHeading2"/>
              <w:numPr>
                <w:ilvl w:val="0"/>
                <w:numId w:val="11"/>
              </w:numPr>
              <w:spacing w:after="200"/>
              <w:ind w:left="360"/>
            </w:pPr>
            <w:bookmarkStart w:id="71" w:name="_Toc451353828"/>
            <w:bookmarkStart w:id="72" w:name="_Toc16764158"/>
            <w:r w:rsidRPr="00936C2F">
              <w:t>Evaluation of Applications</w:t>
            </w:r>
            <w:bookmarkEnd w:id="71"/>
            <w:bookmarkEnd w:id="72"/>
          </w:p>
        </w:tc>
        <w:tc>
          <w:tcPr>
            <w:tcW w:w="5958" w:type="dxa"/>
          </w:tcPr>
          <w:p w14:paraId="2C1D1FD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sidR="00510095">
              <w:rPr>
                <w:szCs w:val="24"/>
              </w:rPr>
              <w:t xml:space="preserve"> and the ISDS </w:t>
            </w:r>
            <w:r w:rsidRPr="00936C2F">
              <w:rPr>
                <w:szCs w:val="24"/>
              </w:rPr>
              <w:t xml:space="preserve">to evaluate the qualifications of the Applicants, and no other </w:t>
            </w:r>
            <w:r w:rsidR="001529E1">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936C2F" w14:paraId="2D3562F6" w14:textId="77777777" w:rsidTr="00973B3F">
        <w:trPr>
          <w:trHeight w:val="2853"/>
        </w:trPr>
        <w:tc>
          <w:tcPr>
            <w:tcW w:w="3618" w:type="dxa"/>
            <w:gridSpan w:val="2"/>
          </w:tcPr>
          <w:p w14:paraId="50A51558" w14:textId="77777777" w:rsidR="00895847" w:rsidRPr="00936C2F" w:rsidRDefault="00895847" w:rsidP="00936C2F">
            <w:pPr>
              <w:pStyle w:val="Heading3"/>
              <w:spacing w:after="200"/>
              <w:rPr>
                <w:rFonts w:ascii="Times New Roman" w:hAnsi="Times New Roman"/>
                <w:sz w:val="24"/>
              </w:rPr>
            </w:pPr>
          </w:p>
        </w:tc>
        <w:tc>
          <w:tcPr>
            <w:tcW w:w="5958" w:type="dxa"/>
          </w:tcPr>
          <w:p w14:paraId="6830A4F6"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936C2F" w14:paraId="286977AF" w14:textId="77777777" w:rsidTr="00895847">
        <w:tc>
          <w:tcPr>
            <w:tcW w:w="3618" w:type="dxa"/>
            <w:gridSpan w:val="2"/>
          </w:tcPr>
          <w:p w14:paraId="742238ED" w14:textId="77777777" w:rsidR="00895847" w:rsidRPr="00936C2F" w:rsidRDefault="00895847" w:rsidP="00936C2F">
            <w:pPr>
              <w:pStyle w:val="Heading3"/>
              <w:spacing w:after="200"/>
              <w:rPr>
                <w:rFonts w:ascii="Times New Roman" w:hAnsi="Times New Roman"/>
                <w:sz w:val="24"/>
              </w:rPr>
            </w:pPr>
          </w:p>
        </w:tc>
        <w:tc>
          <w:tcPr>
            <w:tcW w:w="5958" w:type="dxa"/>
          </w:tcPr>
          <w:p w14:paraId="5FEED9D3" w14:textId="77777777" w:rsidR="00895847" w:rsidRDefault="00895847" w:rsidP="00886A62">
            <w:pPr>
              <w:pStyle w:val="SPDClauseNo"/>
              <w:numPr>
                <w:ilvl w:val="1"/>
                <w:numId w:val="11"/>
              </w:numPr>
              <w:spacing w:after="200"/>
              <w:ind w:left="487" w:hanging="450"/>
              <w:contextualSpacing w:val="0"/>
              <w:rPr>
                <w:szCs w:val="24"/>
              </w:rPr>
            </w:pPr>
            <w:r w:rsidRPr="00936C2F">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p w14:paraId="69276C0F" w14:textId="77777777" w:rsidR="00335D36" w:rsidRPr="00936C2F" w:rsidRDefault="00335D36" w:rsidP="00886A62">
            <w:pPr>
              <w:pStyle w:val="SPDClauseNo"/>
              <w:numPr>
                <w:ilvl w:val="1"/>
                <w:numId w:val="11"/>
              </w:numPr>
              <w:spacing w:after="200"/>
              <w:ind w:left="487" w:hanging="450"/>
              <w:contextualSpacing w:val="0"/>
              <w:rPr>
                <w:szCs w:val="24"/>
              </w:rPr>
            </w:pPr>
            <w:r w:rsidRPr="00936C2F">
              <w:rPr>
                <w:szCs w:val="24"/>
              </w:rPr>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 specified in Section III - Initial Selection Criteria and Requirements</w:t>
            </w:r>
            <w:r>
              <w:rPr>
                <w:szCs w:val="24"/>
              </w:rPr>
              <w:t>.</w:t>
            </w:r>
          </w:p>
        </w:tc>
      </w:tr>
      <w:tr w:rsidR="00895847" w:rsidRPr="00936C2F" w14:paraId="18AF831E" w14:textId="77777777" w:rsidTr="00895847">
        <w:tc>
          <w:tcPr>
            <w:tcW w:w="3618" w:type="dxa"/>
            <w:gridSpan w:val="2"/>
          </w:tcPr>
          <w:p w14:paraId="71212E31" w14:textId="77777777" w:rsidR="00895847" w:rsidRPr="00936C2F" w:rsidRDefault="00895847" w:rsidP="00886A62">
            <w:pPr>
              <w:pStyle w:val="SPDParagraphHeading2"/>
              <w:numPr>
                <w:ilvl w:val="0"/>
                <w:numId w:val="11"/>
              </w:numPr>
              <w:spacing w:after="200"/>
              <w:ind w:left="360"/>
            </w:pPr>
            <w:bookmarkStart w:id="73" w:name="_Toc451353829"/>
            <w:bookmarkStart w:id="74" w:name="_Toc16764159"/>
            <w:r w:rsidRPr="00936C2F">
              <w:t xml:space="preserve">Employer’s Right to Accept or Reject </w:t>
            </w:r>
            <w:bookmarkEnd w:id="73"/>
            <w:r w:rsidR="004868CC">
              <w:t>Applicants</w:t>
            </w:r>
            <w:bookmarkEnd w:id="74"/>
          </w:p>
        </w:tc>
        <w:tc>
          <w:tcPr>
            <w:tcW w:w="5958" w:type="dxa"/>
          </w:tcPr>
          <w:p w14:paraId="20F601CB"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895847" w:rsidRPr="00936C2F" w14:paraId="290F035F" w14:textId="77777777" w:rsidTr="00895847">
        <w:tc>
          <w:tcPr>
            <w:tcW w:w="3618" w:type="dxa"/>
            <w:gridSpan w:val="2"/>
          </w:tcPr>
          <w:p w14:paraId="2045DC7C" w14:textId="77777777" w:rsidR="00895847" w:rsidRPr="00936C2F" w:rsidRDefault="00895847" w:rsidP="00886A62">
            <w:pPr>
              <w:pStyle w:val="SPDParagraphHeading2"/>
              <w:numPr>
                <w:ilvl w:val="0"/>
                <w:numId w:val="11"/>
              </w:numPr>
              <w:spacing w:after="200"/>
              <w:ind w:left="360"/>
            </w:pPr>
            <w:bookmarkStart w:id="75" w:name="_Toc451353830"/>
            <w:bookmarkStart w:id="76" w:name="_Toc16764160"/>
            <w:r w:rsidRPr="00936C2F">
              <w:rPr>
                <w:spacing w:val="-2"/>
              </w:rPr>
              <w:t>Initial</w:t>
            </w:r>
            <w:r w:rsidRPr="00936C2F">
              <w:t xml:space="preserve"> Selection of Applicants</w:t>
            </w:r>
            <w:bookmarkEnd w:id="75"/>
            <w:bookmarkEnd w:id="76"/>
          </w:p>
        </w:tc>
        <w:tc>
          <w:tcPr>
            <w:tcW w:w="5958" w:type="dxa"/>
          </w:tcPr>
          <w:p w14:paraId="33283892" w14:textId="77777777" w:rsidR="00895847"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The </w:t>
            </w:r>
            <w:r w:rsidR="00E87FE6" w:rsidRPr="00936C2F">
              <w:rPr>
                <w:szCs w:val="24"/>
              </w:rPr>
              <w:t xml:space="preserve">range of </w:t>
            </w:r>
            <w:r w:rsidR="00A84547">
              <w:rPr>
                <w:szCs w:val="24"/>
              </w:rPr>
              <w:t xml:space="preserve">Applicants </w:t>
            </w:r>
            <w:r w:rsidR="00E87FE6" w:rsidRPr="00936C2F">
              <w:rPr>
                <w:szCs w:val="24"/>
              </w:rPr>
              <w:t xml:space="preserve">that the Employer may Initially Select (x=minimum number, y = maximum number) is specified in the ISDS. </w:t>
            </w:r>
          </w:p>
        </w:tc>
      </w:tr>
      <w:tr w:rsidR="00895847" w:rsidRPr="00936C2F" w14:paraId="4258C07F" w14:textId="77777777" w:rsidTr="00895847">
        <w:tc>
          <w:tcPr>
            <w:tcW w:w="3618" w:type="dxa"/>
            <w:gridSpan w:val="2"/>
          </w:tcPr>
          <w:p w14:paraId="40010E2E" w14:textId="77777777" w:rsidR="00895847" w:rsidRPr="00936C2F" w:rsidRDefault="00895847" w:rsidP="00936C2F">
            <w:pPr>
              <w:pStyle w:val="Heading3"/>
              <w:spacing w:after="200"/>
              <w:rPr>
                <w:rFonts w:ascii="Times New Roman" w:hAnsi="Times New Roman"/>
                <w:sz w:val="24"/>
              </w:rPr>
            </w:pPr>
          </w:p>
        </w:tc>
        <w:tc>
          <w:tcPr>
            <w:tcW w:w="5958" w:type="dxa"/>
          </w:tcPr>
          <w:p w14:paraId="0389DD2C" w14:textId="77777777" w:rsidR="00196673"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Initial Selection of </w:t>
            </w:r>
            <w:r w:rsidR="00A84547">
              <w:rPr>
                <w:szCs w:val="24"/>
              </w:rPr>
              <w:t xml:space="preserve">Applicants </w:t>
            </w:r>
            <w:r w:rsidRPr="00936C2F">
              <w:rPr>
                <w:szCs w:val="24"/>
              </w:rPr>
              <w:t>involves several steps, as follows:</w:t>
            </w:r>
          </w:p>
          <w:p w14:paraId="5AF68805" w14:textId="77777777"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rsidR="00390605">
              <w:t xml:space="preserve">Requirements; </w:t>
            </w:r>
          </w:p>
          <w:p w14:paraId="3ECD1A02" w14:textId="77777777"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2 - </w:t>
            </w:r>
            <w:r w:rsidR="00A84547">
              <w:rPr>
                <w:b/>
              </w:rPr>
              <w:t>Rejection</w:t>
            </w:r>
            <w:r w:rsidRPr="00936C2F">
              <w:rPr>
                <w:b/>
              </w:rPr>
              <w:t>:</w:t>
            </w:r>
            <w:r w:rsidRPr="00936C2F">
              <w:t xml:space="preserve"> </w:t>
            </w:r>
            <w:r w:rsidR="00A84547" w:rsidRPr="00936C2F">
              <w:t>Applica</w:t>
            </w:r>
            <w:r w:rsidR="00A84547">
              <w:t xml:space="preserve">nts </w:t>
            </w:r>
            <w:r w:rsidRPr="00936C2F">
              <w:t xml:space="preserve">that </w:t>
            </w:r>
            <w:r w:rsidR="00A84547">
              <w:t xml:space="preserve">do not </w:t>
            </w:r>
            <w:r w:rsidRPr="00936C2F">
              <w:t xml:space="preserve">substantially </w:t>
            </w:r>
            <w:r w:rsidR="00A84547">
              <w:t xml:space="preserve">meet the qualification criteria and requirements in </w:t>
            </w:r>
            <w:r w:rsidRPr="00936C2F">
              <w:t>Table 1: Qualification Criteria and Requirements will not be evaluated further, and will be eliminated fro</w:t>
            </w:r>
            <w:r w:rsidR="00390605">
              <w:t>m the Initial Selection process;</w:t>
            </w:r>
            <w:r w:rsidRPr="00936C2F">
              <w:t xml:space="preserve"> </w:t>
            </w:r>
          </w:p>
          <w:p w14:paraId="5D6B91AC" w14:textId="77777777"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Step 3 - Long List</w:t>
            </w:r>
            <w:r w:rsidRPr="00936C2F">
              <w:t>: Applica</w:t>
            </w:r>
            <w:r w:rsidR="00A84547">
              <w:t xml:space="preserve">nts </w:t>
            </w:r>
            <w:r w:rsidRPr="00936C2F">
              <w:t xml:space="preserve">that </w:t>
            </w:r>
            <w:r w:rsidR="00A84547">
              <w:t xml:space="preserve">substantially meet the qualification criteria and requirements in </w:t>
            </w:r>
            <w:r w:rsidRPr="00936C2F">
              <w:t xml:space="preserve">Table 1: Qualification Criteria and Requirements </w:t>
            </w:r>
            <w:r w:rsidR="00A84547">
              <w:t xml:space="preserve">will be </w:t>
            </w:r>
            <w:r w:rsidRPr="00936C2F">
              <w:t>long listed,</w:t>
            </w:r>
            <w:r w:rsidR="00390605">
              <w:t xml:space="preserve"> and evaluated further;</w:t>
            </w:r>
          </w:p>
          <w:p w14:paraId="02C05040" w14:textId="77777777" w:rsidR="00196673" w:rsidRPr="00936C2F" w:rsidRDefault="004868CC" w:rsidP="00936C2F">
            <w:pPr>
              <w:pStyle w:val="ListParagraph"/>
              <w:widowControl/>
              <w:numPr>
                <w:ilvl w:val="0"/>
                <w:numId w:val="26"/>
              </w:numPr>
              <w:autoSpaceDE/>
              <w:autoSpaceDN/>
              <w:spacing w:after="200"/>
              <w:ind w:left="1080"/>
              <w:contextualSpacing w:val="0"/>
            </w:pPr>
            <w:r w:rsidRPr="00936C2F">
              <w:rPr>
                <w:b/>
              </w:rPr>
              <w:t xml:space="preserve">Step </w:t>
            </w:r>
            <w:r>
              <w:rPr>
                <w:b/>
              </w:rPr>
              <w:t>4</w:t>
            </w:r>
            <w:r w:rsidRPr="00936C2F">
              <w:rPr>
                <w:b/>
              </w:rPr>
              <w:t xml:space="preserve"> - </w:t>
            </w:r>
            <w:r w:rsidR="00196673" w:rsidRPr="00936C2F">
              <w:t xml:space="preserve">Depending on the number of </w:t>
            </w:r>
            <w:r w:rsidR="00A84547" w:rsidRPr="00936C2F">
              <w:t>Applica</w:t>
            </w:r>
            <w:r w:rsidR="00A84547">
              <w:t xml:space="preserve">nts </w:t>
            </w:r>
            <w:r w:rsidR="00196673" w:rsidRPr="00936C2F">
              <w:t>that are long listed, one of the following options will apply:</w:t>
            </w:r>
          </w:p>
          <w:p w14:paraId="26D355C8" w14:textId="77777777" w:rsidR="00196673" w:rsidRPr="00936C2F" w:rsidRDefault="0041077C" w:rsidP="00936C2F">
            <w:pPr>
              <w:pStyle w:val="ListParagraph"/>
              <w:spacing w:after="200"/>
              <w:ind w:left="1080"/>
              <w:contextualSpacing w:val="0"/>
            </w:pPr>
            <w:r w:rsidRPr="00936C2F">
              <w:rPr>
                <w:b/>
              </w:rPr>
              <w:t xml:space="preserve">Option 1: </w:t>
            </w:r>
            <w:r w:rsidR="00196673" w:rsidRPr="00936C2F">
              <w:rPr>
                <w:b/>
              </w:rPr>
              <w:t>All are Initially Selected</w:t>
            </w:r>
            <w:r w:rsidR="00196673" w:rsidRPr="00936C2F">
              <w:t xml:space="preserve">: Where the number of long listed </w:t>
            </w:r>
            <w:r w:rsidR="004868CC">
              <w:t>Applicants</w:t>
            </w:r>
            <w:r w:rsidR="00196673" w:rsidRPr="00936C2F">
              <w:t xml:space="preserve"> is </w:t>
            </w:r>
            <w:r w:rsidR="00196673" w:rsidRPr="00936C2F">
              <w:rPr>
                <w:b/>
              </w:rPr>
              <w:t>≤x</w:t>
            </w:r>
            <w:r w:rsidR="00196673" w:rsidRPr="00936C2F">
              <w:t xml:space="preserve">, all </w:t>
            </w:r>
            <w:r w:rsidR="00DC301A" w:rsidRPr="00936C2F">
              <w:t>long-listed</w:t>
            </w:r>
            <w:r w:rsidR="00196673" w:rsidRPr="00936C2F">
              <w:t xml:space="preserve"> </w:t>
            </w:r>
            <w:r w:rsidR="004868CC">
              <w:t>Applicants</w:t>
            </w:r>
            <w:r w:rsidR="00196673" w:rsidRPr="00936C2F">
              <w:t xml:space="preserve"> are Initially Selected. In this scenario, there is no requirement to evaluate these </w:t>
            </w:r>
            <w:r w:rsidR="00DC301A" w:rsidRPr="00936C2F">
              <w:t>long-listed</w:t>
            </w:r>
            <w:r w:rsidR="00196673" w:rsidRPr="00936C2F">
              <w:t xml:space="preserve"> </w:t>
            </w:r>
            <w:r w:rsidR="004868CC">
              <w:t>Applicants</w:t>
            </w:r>
            <w:r w:rsidR="00196673" w:rsidRPr="00936C2F">
              <w:t xml:space="preserve"> against Table 2: Rated Criteria and Requirements</w:t>
            </w:r>
            <w:r w:rsidR="00390605">
              <w:t>;</w:t>
            </w:r>
          </w:p>
          <w:p w14:paraId="148EABC8" w14:textId="77777777" w:rsidR="00196673" w:rsidRPr="00936C2F" w:rsidRDefault="0041077C" w:rsidP="00936C2F">
            <w:pPr>
              <w:pStyle w:val="ListParagraph"/>
              <w:spacing w:after="200"/>
              <w:ind w:left="1080"/>
              <w:contextualSpacing w:val="0"/>
              <w:rPr>
                <w:color w:val="000000" w:themeColor="text1"/>
              </w:rPr>
            </w:pPr>
            <w:r w:rsidRPr="00936C2F">
              <w:rPr>
                <w:b/>
              </w:rPr>
              <w:t xml:space="preserve">Option 2: Applicants are evaluated using </w:t>
            </w:r>
            <w:r w:rsidR="00196673" w:rsidRPr="00936C2F">
              <w:rPr>
                <w:b/>
              </w:rPr>
              <w:t>Table 2 Evaluation</w:t>
            </w:r>
            <w:r w:rsidR="00196673" w:rsidRPr="00936C2F">
              <w:t xml:space="preserve">: Where the number of long listed </w:t>
            </w:r>
            <w:r w:rsidR="00C60480" w:rsidRPr="00936C2F">
              <w:t>Applica</w:t>
            </w:r>
            <w:r w:rsidR="00C60480">
              <w:t xml:space="preserve">nts </w:t>
            </w:r>
            <w:r w:rsidR="00196673" w:rsidRPr="00936C2F">
              <w:t xml:space="preserve">is </w:t>
            </w:r>
            <w:r w:rsidR="00196673" w:rsidRPr="00936C2F">
              <w:rPr>
                <w:b/>
              </w:rPr>
              <w:t>˃</w:t>
            </w:r>
            <w:r w:rsidR="00705536">
              <w:rPr>
                <w:b/>
              </w:rPr>
              <w:t xml:space="preserve"> </w:t>
            </w:r>
            <w:r w:rsidR="00196673" w:rsidRPr="00936C2F">
              <w:rPr>
                <w:b/>
              </w:rPr>
              <w:t>x</w:t>
            </w:r>
            <w:r w:rsidR="00196673" w:rsidRPr="00936C2F">
              <w:t xml:space="preserve">, the Employer shall evaluate all </w:t>
            </w:r>
            <w:r w:rsidR="00DC301A" w:rsidRPr="00936C2F">
              <w:t>long-listed</w:t>
            </w:r>
            <w:r w:rsidR="00196673" w:rsidRPr="00936C2F">
              <w:t xml:space="preserve"> Applica</w:t>
            </w:r>
            <w:r w:rsidR="00A84547">
              <w:t xml:space="preserve">nts </w:t>
            </w:r>
            <w:r w:rsidR="00196673" w:rsidRPr="00936C2F">
              <w:t xml:space="preserve">against Table 2: Rated Criteria and Requirements. This evaluation method involves scoring each </w:t>
            </w:r>
            <w:r w:rsidR="00196673" w:rsidRPr="00936C2F">
              <w:rPr>
                <w:color w:val="000000" w:themeColor="text1"/>
              </w:rPr>
              <w:t>Application against rated criteria using the scoring methodology described</w:t>
            </w:r>
            <w:r w:rsidR="00390605">
              <w:rPr>
                <w:color w:val="000000" w:themeColor="text1"/>
              </w:rPr>
              <w:t>;</w:t>
            </w:r>
          </w:p>
          <w:p w14:paraId="4060E522" w14:textId="77777777"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sidR="004868CC">
              <w:rPr>
                <w:b/>
                <w:color w:val="000000" w:themeColor="text1"/>
              </w:rPr>
              <w:t>nts</w:t>
            </w:r>
            <w:r w:rsidRPr="00936C2F">
              <w:rPr>
                <w:color w:val="000000" w:themeColor="text1"/>
              </w:rPr>
              <w:t xml:space="preserve">: The total scores, from this step of the Initial Selection evaluation, for each </w:t>
            </w:r>
            <w:r w:rsidR="00DC301A" w:rsidRPr="00936C2F">
              <w:rPr>
                <w:color w:val="000000" w:themeColor="text1"/>
              </w:rPr>
              <w:t>long-listed</w:t>
            </w:r>
            <w:r w:rsidRPr="00936C2F">
              <w:rPr>
                <w:color w:val="000000" w:themeColor="text1"/>
              </w:rPr>
              <w:t xml:space="preserve"> Applicant are compared, and the </w:t>
            </w:r>
            <w:r w:rsidR="00C60480" w:rsidRPr="00936C2F">
              <w:rPr>
                <w:color w:val="000000" w:themeColor="text1"/>
              </w:rPr>
              <w:t>Applica</w:t>
            </w:r>
            <w:r w:rsidR="00C60480">
              <w:rPr>
                <w:color w:val="000000" w:themeColor="text1"/>
              </w:rPr>
              <w:t>nts a</w:t>
            </w:r>
            <w:r w:rsidRPr="00936C2F">
              <w:rPr>
                <w:color w:val="000000" w:themeColor="text1"/>
              </w:rPr>
              <w:t>re ranked from the highest to the lowest total score</w:t>
            </w:r>
            <w:r w:rsidR="00390605">
              <w:rPr>
                <w:color w:val="000000" w:themeColor="text1"/>
              </w:rPr>
              <w:t>;</w:t>
            </w:r>
          </w:p>
          <w:p w14:paraId="60431C25" w14:textId="77777777"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sidR="001529E1">
              <w:rPr>
                <w:color w:val="000000" w:themeColor="text1"/>
              </w:rPr>
              <w:t>n</w:t>
            </w:r>
            <w:r w:rsidRPr="00936C2F">
              <w:rPr>
                <w:color w:val="000000" w:themeColor="text1"/>
              </w:rPr>
              <w:t>ts that are ranked from the highest score, to the Applica</w:t>
            </w:r>
            <w:r w:rsidR="001529E1">
              <w:rPr>
                <w:color w:val="000000" w:themeColor="text1"/>
              </w:rPr>
              <w:t>n</w:t>
            </w:r>
            <w:r w:rsidRPr="00936C2F">
              <w:rPr>
                <w:color w:val="000000" w:themeColor="text1"/>
              </w:rPr>
              <w:t>t</w:t>
            </w:r>
            <w:r w:rsidR="001529E1">
              <w:rPr>
                <w:color w:val="000000" w:themeColor="text1"/>
              </w:rPr>
              <w:t>s</w:t>
            </w:r>
            <w:r w:rsidRPr="00936C2F">
              <w:rPr>
                <w:color w:val="000000" w:themeColor="text1"/>
              </w:rPr>
              <w:t xml:space="preserve"> ranked as </w:t>
            </w:r>
            <w:r w:rsidRPr="00936C2F">
              <w:rPr>
                <w:b/>
                <w:color w:val="000000" w:themeColor="text1"/>
              </w:rPr>
              <w:t>x</w:t>
            </w:r>
            <w:r w:rsidR="00390605">
              <w:rPr>
                <w:color w:val="000000" w:themeColor="text1"/>
              </w:rPr>
              <w:t>;</w:t>
            </w:r>
          </w:p>
          <w:p w14:paraId="099BACA2" w14:textId="77777777"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 </w:t>
            </w:r>
            <w:r w:rsidR="00C60480">
              <w:rPr>
                <w:b/>
                <w:color w:val="000000" w:themeColor="text1"/>
              </w:rPr>
              <w:t xml:space="preserve">Reject </w:t>
            </w:r>
            <w:r w:rsidR="00C60480" w:rsidRPr="00936C2F">
              <w:rPr>
                <w:b/>
                <w:color w:val="000000" w:themeColor="text1"/>
              </w:rPr>
              <w:t xml:space="preserve"> </w:t>
            </w:r>
            <w:r w:rsidRPr="00936C2F">
              <w:rPr>
                <w:b/>
                <w:color w:val="000000" w:themeColor="text1"/>
              </w:rPr>
              <w:t>y+1 Applica</w:t>
            </w:r>
            <w:r w:rsidR="00C60480">
              <w:rPr>
                <w:b/>
                <w:color w:val="000000" w:themeColor="text1"/>
              </w:rPr>
              <w:t>nts</w:t>
            </w:r>
            <w:r w:rsidRPr="00936C2F">
              <w:rPr>
                <w:color w:val="000000" w:themeColor="text1"/>
              </w:rPr>
              <w:t>: Where the number of long listed Applica</w:t>
            </w:r>
            <w:r w:rsidR="00C60480">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sidR="00C60480">
              <w:rPr>
                <w:color w:val="000000" w:themeColor="text1"/>
              </w:rPr>
              <w:t xml:space="preserve">rejects </w:t>
            </w:r>
            <w:r w:rsidRPr="00936C2F">
              <w:rPr>
                <w:color w:val="000000" w:themeColor="text1"/>
              </w:rPr>
              <w:t>all Applica</w:t>
            </w:r>
            <w:r w:rsidR="00C60480">
              <w:rPr>
                <w:color w:val="000000" w:themeColor="text1"/>
              </w:rPr>
              <w:t xml:space="preserve">nts </w:t>
            </w:r>
            <w:r w:rsidRPr="00936C2F">
              <w:rPr>
                <w:color w:val="000000" w:themeColor="text1"/>
              </w:rPr>
              <w:t xml:space="preserve">that are </w:t>
            </w:r>
            <w:r w:rsidR="0075268D">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sidR="00390605">
              <w:rPr>
                <w:color w:val="000000" w:themeColor="text1"/>
              </w:rPr>
              <w:t>;</w:t>
            </w:r>
          </w:p>
          <w:p w14:paraId="343A79A0" w14:textId="77777777" w:rsidR="00895847" w:rsidRPr="00936C2F" w:rsidRDefault="00196673" w:rsidP="00695C15">
            <w:pPr>
              <w:pStyle w:val="ListParagraph"/>
              <w:widowControl/>
              <w:numPr>
                <w:ilvl w:val="0"/>
                <w:numId w:val="26"/>
              </w:numPr>
              <w:autoSpaceDE/>
              <w:autoSpaceDN/>
              <w:spacing w:after="200"/>
              <w:ind w:left="1080"/>
              <w:contextualSpacing w:val="0"/>
            </w:pPr>
            <w:r w:rsidRPr="00936C2F">
              <w:rPr>
                <w:b/>
                <w:color w:val="000000" w:themeColor="text1"/>
              </w:rPr>
              <w:t xml:space="preserve">Step 8 - Optional, at the </w:t>
            </w:r>
            <w:r w:rsidR="001529E1">
              <w:rPr>
                <w:b/>
                <w:color w:val="000000" w:themeColor="text1"/>
              </w:rPr>
              <w:t>Employer</w:t>
            </w:r>
            <w:r w:rsidR="001529E1" w:rsidRPr="00936C2F">
              <w:rPr>
                <w:b/>
                <w:color w:val="000000" w:themeColor="text1"/>
              </w:rPr>
              <w:t xml:space="preserve">’s </w:t>
            </w:r>
            <w:r w:rsidRPr="00936C2F">
              <w:rPr>
                <w:b/>
                <w:color w:val="000000" w:themeColor="text1"/>
              </w:rPr>
              <w:t>Discretion</w:t>
            </w:r>
            <w:r w:rsidRPr="00936C2F">
              <w:rPr>
                <w:color w:val="000000" w:themeColor="text1"/>
              </w:rPr>
              <w:t>: Ranked</w:t>
            </w:r>
            <w:r w:rsidRPr="00936C2F">
              <w:t xml:space="preserve"> Applica</w:t>
            </w:r>
            <w:r w:rsidR="0075268D">
              <w:t>n</w:t>
            </w:r>
            <w:r w:rsidRPr="00936C2F">
              <w:t xml:space="preserve">ts which </w:t>
            </w:r>
            <w:r w:rsidR="0075268D">
              <w:t>are greater than</w:t>
            </w:r>
            <w:r w:rsidR="0075268D"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w:t>
            </w:r>
            <w:r w:rsidR="0041077C" w:rsidRPr="00936C2F">
              <w:rPr>
                <w:color w:val="000000" w:themeColor="text1"/>
              </w:rPr>
              <w:t>if justified</w:t>
            </w:r>
            <w:r w:rsidRPr="00936C2F">
              <w:rPr>
                <w:color w:val="000000" w:themeColor="text1"/>
              </w:rPr>
              <w:t xml:space="preserve">, Initially Select </w:t>
            </w:r>
            <w:r w:rsidR="0075268D">
              <w:rPr>
                <w:color w:val="000000" w:themeColor="text1"/>
              </w:rPr>
              <w:t xml:space="preserve">one or more </w:t>
            </w:r>
            <w:r w:rsidRPr="00936C2F">
              <w:rPr>
                <w:color w:val="000000" w:themeColor="text1"/>
              </w:rPr>
              <w:t xml:space="preserve">additional </w:t>
            </w:r>
            <w:r w:rsidR="00681F45" w:rsidRPr="00936C2F">
              <w:rPr>
                <w:color w:val="000000" w:themeColor="text1"/>
              </w:rPr>
              <w:t>Applicant</w:t>
            </w:r>
            <w:r w:rsidR="00135926"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sidR="00681F45">
              <w:rPr>
                <w:color w:val="000000" w:themeColor="text1"/>
              </w:rPr>
              <w:t xml:space="preserve">will </w:t>
            </w:r>
            <w:r w:rsidR="00C60480">
              <w:rPr>
                <w:color w:val="000000" w:themeColor="text1"/>
              </w:rPr>
              <w:t xml:space="preserve">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590CB0A7" w14:textId="77777777" w:rsidTr="00895847">
        <w:tc>
          <w:tcPr>
            <w:tcW w:w="3618" w:type="dxa"/>
            <w:gridSpan w:val="2"/>
          </w:tcPr>
          <w:p w14:paraId="61DDAC04" w14:textId="77777777" w:rsidR="00895847" w:rsidRPr="00936C2F" w:rsidRDefault="00895847" w:rsidP="00886A62">
            <w:pPr>
              <w:pStyle w:val="SPDParagraphHeading2"/>
              <w:numPr>
                <w:ilvl w:val="0"/>
                <w:numId w:val="11"/>
              </w:numPr>
              <w:spacing w:after="200"/>
              <w:ind w:left="360"/>
            </w:pPr>
            <w:bookmarkStart w:id="77" w:name="_Toc451353831"/>
            <w:bookmarkStart w:id="78" w:name="_Toc16764161"/>
            <w:r w:rsidRPr="00936C2F">
              <w:t>Notification of Initial Selection</w:t>
            </w:r>
            <w:bookmarkEnd w:id="77"/>
            <w:bookmarkEnd w:id="78"/>
          </w:p>
        </w:tc>
        <w:tc>
          <w:tcPr>
            <w:tcW w:w="5958" w:type="dxa"/>
          </w:tcPr>
          <w:p w14:paraId="101CF42A"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41CFB983" w14:textId="77777777" w:rsidR="00895847" w:rsidRPr="00936C2F" w:rsidRDefault="000C5FC3" w:rsidP="00886A62">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895847" w:rsidRPr="00936C2F" w14:paraId="19D18E5C" w14:textId="77777777" w:rsidTr="00895847">
        <w:tc>
          <w:tcPr>
            <w:tcW w:w="3618" w:type="dxa"/>
            <w:gridSpan w:val="2"/>
          </w:tcPr>
          <w:p w14:paraId="56E1DD3E" w14:textId="77777777" w:rsidR="00895847" w:rsidRPr="00936C2F" w:rsidRDefault="00895847" w:rsidP="00886A62">
            <w:pPr>
              <w:pStyle w:val="SPDParagraphHeading2"/>
              <w:numPr>
                <w:ilvl w:val="0"/>
                <w:numId w:val="11"/>
              </w:numPr>
              <w:spacing w:after="200"/>
              <w:ind w:left="360"/>
            </w:pPr>
            <w:bookmarkStart w:id="79" w:name="_Toc451353832"/>
            <w:bookmarkStart w:id="80" w:name="_Toc16764162"/>
            <w:r w:rsidRPr="00936C2F">
              <w:t>Request for Proposals</w:t>
            </w:r>
            <w:bookmarkEnd w:id="79"/>
            <w:bookmarkEnd w:id="80"/>
          </w:p>
        </w:tc>
        <w:tc>
          <w:tcPr>
            <w:tcW w:w="5958" w:type="dxa"/>
          </w:tcPr>
          <w:p w14:paraId="31F186E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w:t>
            </w:r>
            <w:r w:rsidR="00936C2F" w:rsidRPr="00936C2F">
              <w:rPr>
                <w:szCs w:val="24"/>
              </w:rPr>
              <w:t>Initial Selection</w:t>
            </w:r>
            <w:r w:rsidRPr="00936C2F">
              <w:rPr>
                <w:szCs w:val="24"/>
              </w:rPr>
              <w:t xml:space="preserve">, the Employer shall invite Proposals from all the Applicants that have been initially selected. </w:t>
            </w:r>
          </w:p>
        </w:tc>
      </w:tr>
      <w:tr w:rsidR="00895847" w:rsidRPr="00936C2F" w14:paraId="489B9F33" w14:textId="77777777" w:rsidTr="00895847">
        <w:tc>
          <w:tcPr>
            <w:tcW w:w="3618" w:type="dxa"/>
            <w:gridSpan w:val="2"/>
          </w:tcPr>
          <w:p w14:paraId="174F209D" w14:textId="77777777" w:rsidR="00895847" w:rsidRPr="00936C2F" w:rsidRDefault="00895847" w:rsidP="00936C2F">
            <w:pPr>
              <w:pStyle w:val="Heading3"/>
              <w:spacing w:after="200"/>
              <w:rPr>
                <w:rFonts w:ascii="Times New Roman" w:hAnsi="Times New Roman"/>
                <w:sz w:val="24"/>
              </w:rPr>
            </w:pPr>
          </w:p>
        </w:tc>
        <w:tc>
          <w:tcPr>
            <w:tcW w:w="5958" w:type="dxa"/>
          </w:tcPr>
          <w:p w14:paraId="51A2DB8F" w14:textId="77777777" w:rsidR="00895847" w:rsidRPr="00B05800" w:rsidRDefault="00895847" w:rsidP="00886A62">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Document, and </w:t>
            </w:r>
            <w:r w:rsidRPr="00936C2F">
              <w:rPr>
                <w:spacing w:val="-5"/>
                <w:szCs w:val="24"/>
              </w:rPr>
              <w:t xml:space="preserve">the successful Proposer shall be required to provide a Performance </w:t>
            </w:r>
            <w:r w:rsidRPr="00936C2F">
              <w:rPr>
                <w:spacing w:val="-6"/>
                <w:szCs w:val="24"/>
              </w:rPr>
              <w:t>Security as specified in the RFP Document.</w:t>
            </w:r>
          </w:p>
          <w:p w14:paraId="6FCDE373" w14:textId="77777777" w:rsidR="00891AD6" w:rsidRPr="00CF4651" w:rsidRDefault="00891AD6" w:rsidP="00CF4651">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tc>
      </w:tr>
      <w:tr w:rsidR="0075268D" w:rsidRPr="00936C2F" w14:paraId="2BB6EA73" w14:textId="77777777" w:rsidTr="00895847">
        <w:tc>
          <w:tcPr>
            <w:tcW w:w="3618" w:type="dxa"/>
            <w:gridSpan w:val="2"/>
          </w:tcPr>
          <w:p w14:paraId="15373B13" w14:textId="77777777" w:rsidR="0075268D" w:rsidRPr="00936C2F" w:rsidRDefault="0075268D" w:rsidP="00936C2F">
            <w:pPr>
              <w:pStyle w:val="Heading3"/>
              <w:spacing w:after="200"/>
              <w:rPr>
                <w:rFonts w:ascii="Times New Roman" w:hAnsi="Times New Roman"/>
                <w:sz w:val="24"/>
              </w:rPr>
            </w:pPr>
          </w:p>
        </w:tc>
        <w:tc>
          <w:tcPr>
            <w:tcW w:w="5958" w:type="dxa"/>
          </w:tcPr>
          <w:p w14:paraId="02E20FB0" w14:textId="77777777" w:rsidR="0075268D" w:rsidRPr="00355D0A" w:rsidRDefault="0075268D" w:rsidP="00886A62">
            <w:pPr>
              <w:pStyle w:val="SPDClauseNo"/>
              <w:numPr>
                <w:ilvl w:val="1"/>
                <w:numId w:val="11"/>
              </w:numPr>
              <w:spacing w:after="200"/>
              <w:ind w:left="487" w:hanging="450"/>
              <w:contextualSpacing w:val="0"/>
              <w:rPr>
                <w:szCs w:val="24"/>
              </w:rPr>
            </w:pPr>
            <w:r w:rsidRPr="00355D0A">
              <w:rPr>
                <w:szCs w:val="24"/>
              </w:rPr>
              <w:t>If applicable, the successful Proposer may also be required to provide a separate Environmental</w:t>
            </w:r>
            <w:r w:rsidR="00891AD6">
              <w:rPr>
                <w:szCs w:val="24"/>
              </w:rPr>
              <w:t xml:space="preserve"> and </w:t>
            </w:r>
            <w:r w:rsidRPr="00355D0A">
              <w:rPr>
                <w:szCs w:val="24"/>
              </w:rPr>
              <w:t>Social</w:t>
            </w:r>
            <w:r w:rsidR="00891AD6">
              <w:rPr>
                <w:szCs w:val="24"/>
              </w:rPr>
              <w:t xml:space="preserve"> </w:t>
            </w:r>
            <w:r w:rsidRPr="00355D0A">
              <w:rPr>
                <w:szCs w:val="24"/>
              </w:rPr>
              <w:t xml:space="preserve">(ES) Performance Security. </w:t>
            </w:r>
          </w:p>
          <w:p w14:paraId="358086DD" w14:textId="77777777" w:rsidR="008330FC" w:rsidRDefault="0075268D" w:rsidP="00886A62">
            <w:pPr>
              <w:pStyle w:val="SPDClauseNo"/>
              <w:numPr>
                <w:ilvl w:val="1"/>
                <w:numId w:val="11"/>
              </w:numPr>
              <w:spacing w:after="200"/>
              <w:ind w:left="487" w:hanging="450"/>
              <w:contextualSpacing w:val="0"/>
              <w:rPr>
                <w:szCs w:val="24"/>
              </w:rPr>
            </w:pPr>
            <w:r w:rsidRPr="00355D0A">
              <w:rPr>
                <w:szCs w:val="24"/>
              </w:rPr>
              <w:t xml:space="preserve">Proposers shall be required to provide </w:t>
            </w:r>
            <w:r w:rsidR="00891AD6">
              <w:rPr>
                <w:szCs w:val="24"/>
              </w:rPr>
              <w:t>a</w:t>
            </w:r>
            <w:r w:rsidR="00891AD6" w:rsidRPr="00355D0A">
              <w:rPr>
                <w:szCs w:val="24"/>
              </w:rPr>
              <w:t xml:space="preserve"> </w:t>
            </w:r>
            <w:r w:rsidRPr="00355D0A">
              <w:rPr>
                <w:szCs w:val="24"/>
              </w:rPr>
              <w:t>Code of Conduct which will apply to their and subcontractors</w:t>
            </w:r>
            <w:r w:rsidR="00E251F4">
              <w:rPr>
                <w:szCs w:val="24"/>
              </w:rPr>
              <w:t xml:space="preserve">’ personnel </w:t>
            </w:r>
            <w:r w:rsidR="00891AD6">
              <w:t xml:space="preserve">that includes the minimum </w:t>
            </w:r>
            <w:r w:rsidRPr="00355D0A">
              <w:rPr>
                <w:szCs w:val="24"/>
              </w:rPr>
              <w:t>requirements</w:t>
            </w:r>
            <w:r w:rsidR="0096619A">
              <w:rPr>
                <w:szCs w:val="24"/>
              </w:rPr>
              <w:t xml:space="preserve"> </w:t>
            </w:r>
            <w:r w:rsidR="0096619A" w:rsidRPr="00B05800">
              <w:t xml:space="preserve">specified in the RFP </w:t>
            </w:r>
            <w:r w:rsidR="00B05800" w:rsidRPr="00B05800">
              <w:t>document.</w:t>
            </w:r>
            <w:r w:rsidRPr="00355D0A">
              <w:rPr>
                <w:szCs w:val="24"/>
              </w:rPr>
              <w:t xml:space="preserve"> </w:t>
            </w:r>
          </w:p>
          <w:p w14:paraId="1EC2A169" w14:textId="77777777" w:rsidR="009B52A7" w:rsidRPr="00936C2F" w:rsidRDefault="009B52A7" w:rsidP="009B52A7">
            <w:pPr>
              <w:pStyle w:val="SPDClauseNo"/>
              <w:numPr>
                <w:ilvl w:val="1"/>
                <w:numId w:val="11"/>
              </w:numPr>
              <w:spacing w:after="200"/>
              <w:ind w:left="487" w:hanging="450"/>
              <w:contextualSpacing w:val="0"/>
              <w:rPr>
                <w:szCs w:val="24"/>
              </w:rPr>
            </w:pPr>
            <w:r>
              <w:t xml:space="preserve">If required in the RFP document, the successful Proposer shall provide additional information about its beneficial ownership </w:t>
            </w:r>
            <w:r w:rsidR="00397AB5">
              <w:t>using</w:t>
            </w:r>
            <w:r>
              <w:t xml:space="preserve"> the Beneficial Ownership Disclosure Form included in the RFP document</w:t>
            </w:r>
          </w:p>
        </w:tc>
      </w:tr>
      <w:tr w:rsidR="00895847" w:rsidRPr="00936C2F" w14:paraId="3503FCD4" w14:textId="77777777" w:rsidTr="00895847">
        <w:tc>
          <w:tcPr>
            <w:tcW w:w="3618" w:type="dxa"/>
            <w:gridSpan w:val="2"/>
          </w:tcPr>
          <w:p w14:paraId="234D0530" w14:textId="77777777" w:rsidR="00895847" w:rsidRPr="00936C2F" w:rsidRDefault="00895847" w:rsidP="00886A62">
            <w:pPr>
              <w:pStyle w:val="SPDParagraphHeading2"/>
              <w:numPr>
                <w:ilvl w:val="0"/>
                <w:numId w:val="11"/>
              </w:numPr>
              <w:spacing w:after="200"/>
              <w:ind w:left="360"/>
            </w:pPr>
            <w:bookmarkStart w:id="81" w:name="_Toc451353833"/>
            <w:bookmarkStart w:id="82" w:name="_Toc16764163"/>
            <w:r w:rsidRPr="00936C2F">
              <w:t>Changes in Qualifications of Applicants</w:t>
            </w:r>
            <w:bookmarkEnd w:id="81"/>
            <w:bookmarkEnd w:id="82"/>
          </w:p>
        </w:tc>
        <w:tc>
          <w:tcPr>
            <w:tcW w:w="5958" w:type="dxa"/>
          </w:tcPr>
          <w:p w14:paraId="5CCCB9E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42328F5E" w14:textId="77777777" w:rsidTr="00895847">
        <w:tc>
          <w:tcPr>
            <w:tcW w:w="3618" w:type="dxa"/>
            <w:gridSpan w:val="2"/>
          </w:tcPr>
          <w:p w14:paraId="75070FCD" w14:textId="77777777" w:rsidR="00255457" w:rsidRPr="00936C2F" w:rsidRDefault="00255457" w:rsidP="00886A62">
            <w:pPr>
              <w:pStyle w:val="SPDParagraphHeading2"/>
              <w:numPr>
                <w:ilvl w:val="0"/>
                <w:numId w:val="11"/>
              </w:numPr>
              <w:spacing w:after="200"/>
              <w:ind w:left="360"/>
            </w:pPr>
            <w:bookmarkStart w:id="83" w:name="_Toc475543155"/>
            <w:bookmarkStart w:id="84" w:name="_Toc16764164"/>
            <w:r w:rsidRPr="00874747">
              <w:t>Procurement Related Complaint</w:t>
            </w:r>
            <w:bookmarkEnd w:id="83"/>
            <w:bookmarkEnd w:id="84"/>
          </w:p>
        </w:tc>
        <w:tc>
          <w:tcPr>
            <w:tcW w:w="5958" w:type="dxa"/>
          </w:tcPr>
          <w:p w14:paraId="2AF633EB" w14:textId="77777777" w:rsidR="00255457" w:rsidRPr="00936C2F" w:rsidRDefault="00255457" w:rsidP="00886A6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28B2F08D" w14:textId="77777777" w:rsidR="00895847" w:rsidRPr="00936C2F" w:rsidRDefault="00895847" w:rsidP="00895847">
      <w:pPr>
        <w:pStyle w:val="Style13"/>
        <w:spacing w:before="180" w:after="360" w:line="264" w:lineRule="exact"/>
        <w:sectPr w:rsidR="00895847" w:rsidRPr="00936C2F" w:rsidSect="005632BC">
          <w:headerReference w:type="even" r:id="rId28"/>
          <w:headerReference w:type="default" r:id="rId29"/>
          <w:footerReference w:type="default" r:id="rId30"/>
          <w:headerReference w:type="first" r:id="rId31"/>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936C2F" w14:paraId="1F696CBB" w14:textId="77777777" w:rsidTr="00390605">
        <w:tc>
          <w:tcPr>
            <w:tcW w:w="9450" w:type="dxa"/>
            <w:gridSpan w:val="3"/>
            <w:tcBorders>
              <w:bottom w:val="single" w:sz="2" w:space="0" w:color="auto"/>
            </w:tcBorders>
          </w:tcPr>
          <w:p w14:paraId="73C31E2C" w14:textId="77777777" w:rsidR="00895847" w:rsidRPr="00936C2F" w:rsidRDefault="00895847" w:rsidP="00895847">
            <w:pPr>
              <w:pStyle w:val="Header1"/>
              <w:spacing w:after="240"/>
            </w:pPr>
            <w:bookmarkStart w:id="85" w:name="_Hlt108930911"/>
            <w:bookmarkStart w:id="86" w:name="_Hlt144781883"/>
            <w:bookmarkStart w:id="87" w:name="_Hlt167612652"/>
            <w:bookmarkStart w:id="88" w:name="_Hlt167691550"/>
            <w:bookmarkStart w:id="89" w:name="_Hlt272412809"/>
            <w:bookmarkStart w:id="90" w:name="_Toc108425174"/>
            <w:bookmarkStart w:id="91" w:name="_Toc451353729"/>
            <w:bookmarkStart w:id="92" w:name="_Toc17911454"/>
            <w:bookmarkEnd w:id="85"/>
            <w:bookmarkEnd w:id="86"/>
            <w:bookmarkEnd w:id="87"/>
            <w:bookmarkEnd w:id="88"/>
            <w:bookmarkEnd w:id="89"/>
            <w:r w:rsidRPr="00936C2F">
              <w:t>Section II - Initial Selection Data Sheet</w:t>
            </w:r>
            <w:bookmarkEnd w:id="90"/>
            <w:r w:rsidRPr="00936C2F">
              <w:t xml:space="preserve"> (ISDS)</w:t>
            </w:r>
            <w:bookmarkEnd w:id="91"/>
            <w:bookmarkEnd w:id="92"/>
          </w:p>
        </w:tc>
      </w:tr>
      <w:tr w:rsidR="00895847" w:rsidRPr="00936C2F" w14:paraId="19916FC8"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2A7D0765" w14:textId="77777777" w:rsidR="00895847" w:rsidRPr="00390605" w:rsidRDefault="00895847" w:rsidP="00390605">
            <w:pPr>
              <w:spacing w:before="120" w:after="120"/>
              <w:ind w:left="3960"/>
              <w:rPr>
                <w:b/>
                <w:bCs/>
                <w:spacing w:val="-4"/>
                <w:sz w:val="32"/>
                <w:szCs w:val="32"/>
                <w:lang w:val="es-ES"/>
              </w:rPr>
            </w:pPr>
            <w:r w:rsidRPr="00390605">
              <w:rPr>
                <w:b/>
                <w:bCs/>
                <w:spacing w:val="-4"/>
                <w:sz w:val="32"/>
                <w:szCs w:val="32"/>
                <w:lang w:val="es-ES"/>
              </w:rPr>
              <w:t>A. General</w:t>
            </w:r>
          </w:p>
        </w:tc>
      </w:tr>
      <w:tr w:rsidR="00895847" w:rsidRPr="00936C2F" w14:paraId="686D7491"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7B7A0712"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561" w:type="dxa"/>
            <w:tcBorders>
              <w:top w:val="single" w:sz="2" w:space="0" w:color="auto"/>
              <w:left w:val="single" w:sz="2" w:space="0" w:color="auto"/>
              <w:bottom w:val="single" w:sz="4" w:space="0" w:color="auto"/>
              <w:right w:val="single" w:sz="2" w:space="0" w:color="auto"/>
            </w:tcBorders>
          </w:tcPr>
          <w:p w14:paraId="136E3F51" w14:textId="77777777" w:rsidR="00895847" w:rsidRPr="00390605" w:rsidRDefault="00895847" w:rsidP="00390605">
            <w:pPr>
              <w:spacing w:before="120" w:after="120"/>
              <w:ind w:left="94"/>
              <w:rPr>
                <w:spacing w:val="-2"/>
              </w:rPr>
            </w:pPr>
            <w:r w:rsidRPr="00390605">
              <w:rPr>
                <w:spacing w:val="-2"/>
              </w:rPr>
              <w:t>The identification of the Invita</w:t>
            </w:r>
            <w:r w:rsidR="003F1365">
              <w:rPr>
                <w:spacing w:val="-2"/>
              </w:rPr>
              <w:t xml:space="preserve">tion for Initial Selection is: </w:t>
            </w:r>
            <w:r w:rsidRPr="00390605">
              <w:rPr>
                <w:spacing w:val="-2"/>
              </w:rPr>
              <w:t>[</w:t>
            </w:r>
            <w:r w:rsidRPr="00390605">
              <w:rPr>
                <w:i/>
                <w:spacing w:val="-2"/>
              </w:rPr>
              <w:t>insert number</w:t>
            </w:r>
            <w:r w:rsidRPr="00390605">
              <w:rPr>
                <w:spacing w:val="-2"/>
              </w:rPr>
              <w:t>]</w:t>
            </w:r>
          </w:p>
          <w:p w14:paraId="077FD0FC" w14:textId="77777777" w:rsidR="00895847" w:rsidRPr="00390605" w:rsidRDefault="00895847" w:rsidP="00390605">
            <w:pPr>
              <w:spacing w:before="120" w:after="120"/>
              <w:ind w:left="94"/>
              <w:rPr>
                <w:i/>
                <w:iCs/>
                <w:spacing w:val="-4"/>
              </w:rPr>
            </w:pPr>
            <w:r w:rsidRPr="00390605">
              <w:rPr>
                <w:spacing w:val="-2"/>
              </w:rPr>
              <w:t xml:space="preserve">The Employer is: [ </w:t>
            </w:r>
            <w:r w:rsidRPr="00390605">
              <w:rPr>
                <w:i/>
                <w:iCs/>
                <w:spacing w:val="-4"/>
              </w:rPr>
              <w:t>insert full name, including name of Project Officer, and address]</w:t>
            </w:r>
          </w:p>
          <w:p w14:paraId="4D80FCC2"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0D9E45E"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4A1DD390" w14:textId="77777777" w:rsidR="00895847" w:rsidRPr="00390605" w:rsidRDefault="00895847" w:rsidP="00390605">
            <w:pPr>
              <w:tabs>
                <w:tab w:val="decimal" w:pos="777"/>
              </w:tabs>
              <w:spacing w:before="120" w:after="120"/>
              <w:rPr>
                <w:b/>
                <w:bCs/>
                <w:spacing w:val="-2"/>
              </w:rPr>
            </w:pPr>
            <w:r w:rsidRPr="00390605">
              <w:rPr>
                <w:b/>
                <w:bCs/>
                <w:spacing w:val="-2"/>
              </w:rPr>
              <w:t>ITA 2.1</w:t>
            </w:r>
          </w:p>
          <w:p w14:paraId="754A22EF" w14:textId="77777777" w:rsidR="00895847" w:rsidRPr="00390605"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14:paraId="382B330B" w14:textId="77777777"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14:paraId="6C520F86"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[insert US$ equivalent]</w:t>
            </w:r>
            <w:r w:rsidRPr="00390605">
              <w:rPr>
                <w:color w:val="000000" w:themeColor="text1"/>
              </w:rPr>
              <w:t xml:space="preserve"> ____________________________</w:t>
            </w:r>
          </w:p>
          <w:p w14:paraId="232A826A"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32B462AD"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21AA50B"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433A67FE"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552F8E" w:rsidRPr="00936C2F" w14:paraId="46EEF01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D3A53CC" w14:textId="77777777" w:rsidR="00552F8E" w:rsidRPr="00390605" w:rsidRDefault="00552F8E" w:rsidP="00390605">
            <w:pPr>
              <w:tabs>
                <w:tab w:val="decimal" w:pos="777"/>
              </w:tabs>
              <w:spacing w:before="120" w:after="120"/>
              <w:rPr>
                <w:b/>
                <w:bCs/>
                <w:spacing w:val="-2"/>
              </w:rPr>
            </w:pPr>
            <w:r>
              <w:rPr>
                <w:b/>
                <w:bCs/>
                <w:spacing w:val="-2"/>
              </w:rPr>
              <w:t>ITA 4.3</w:t>
            </w:r>
          </w:p>
        </w:tc>
        <w:tc>
          <w:tcPr>
            <w:tcW w:w="7561" w:type="dxa"/>
            <w:tcBorders>
              <w:top w:val="single" w:sz="2" w:space="0" w:color="auto"/>
              <w:left w:val="single" w:sz="2" w:space="0" w:color="auto"/>
              <w:bottom w:val="single" w:sz="2" w:space="0" w:color="auto"/>
              <w:right w:val="single" w:sz="2" w:space="0" w:color="auto"/>
            </w:tcBorders>
          </w:tcPr>
          <w:p w14:paraId="51ADA7DA" w14:textId="77777777" w:rsidR="00552F8E" w:rsidRDefault="00552F8E" w:rsidP="005148D1">
            <w:pPr>
              <w:spacing w:before="120" w:after="120"/>
              <w:ind w:left="94"/>
              <w:jc w:val="both"/>
              <w:rPr>
                <w:i/>
                <w:spacing w:val="-5"/>
              </w:rPr>
            </w:pPr>
            <w:r>
              <w:rPr>
                <w:spacing w:val="-5"/>
              </w:rPr>
              <w:t xml:space="preserve">The Applicant is permitted to form an SPV </w:t>
            </w:r>
            <w:r>
              <w:rPr>
                <w:i/>
                <w:spacing w:val="-5"/>
              </w:rPr>
              <w:t>[yes/ no]</w:t>
            </w:r>
          </w:p>
          <w:p w14:paraId="0E0D41DF" w14:textId="77777777" w:rsidR="007B091A" w:rsidRDefault="00552F8E" w:rsidP="005148D1">
            <w:pPr>
              <w:spacing w:before="120" w:after="120"/>
              <w:ind w:left="94"/>
              <w:jc w:val="both"/>
            </w:pPr>
            <w:r>
              <w:t xml:space="preserve">Where an SPV is permitted, </w:t>
            </w:r>
          </w:p>
          <w:p w14:paraId="2DA4BC2A" w14:textId="77777777" w:rsidR="007B091A" w:rsidRDefault="007B091A" w:rsidP="007B091A">
            <w:pPr>
              <w:pStyle w:val="ListParagraph"/>
              <w:numPr>
                <w:ilvl w:val="0"/>
                <w:numId w:val="3"/>
              </w:numPr>
              <w:spacing w:before="120" w:after="120"/>
              <w:jc w:val="both"/>
            </w:pPr>
            <w:r>
              <w:t>The Lead Member in the SPV shall hold equity share capital not less than the percentage of [  ] ([ ]%) of the subscribed and paid up equity of the SPV; and</w:t>
            </w:r>
          </w:p>
          <w:p w14:paraId="23D35AEC" w14:textId="77777777" w:rsidR="00552F8E" w:rsidRDefault="00552F8E" w:rsidP="007B091A">
            <w:pPr>
              <w:pStyle w:val="ListParagraph"/>
              <w:numPr>
                <w:ilvl w:val="0"/>
                <w:numId w:val="3"/>
              </w:numPr>
              <w:spacing w:before="120" w:after="120"/>
              <w:jc w:val="both"/>
            </w:pPr>
            <w:r>
              <w:t xml:space="preserve">each member </w:t>
            </w:r>
            <w:r w:rsidR="007B091A">
              <w:t xml:space="preserve">other than the Lead Member </w:t>
            </w:r>
            <w:r>
              <w:t>in the SPV</w:t>
            </w:r>
            <w:r w:rsidRPr="00370AA0">
              <w:t xml:space="preserve"> </w:t>
            </w:r>
            <w:r>
              <w:t xml:space="preserve">shall </w:t>
            </w:r>
            <w:r w:rsidRPr="00370AA0">
              <w:t xml:space="preserve">hold equity share capital not less than </w:t>
            </w:r>
            <w:r>
              <w:t>the percentage of [  ]</w:t>
            </w:r>
            <w:r w:rsidRPr="00370AA0">
              <w:t xml:space="preserve"> (</w:t>
            </w:r>
            <w:r>
              <w:t>[  ]</w:t>
            </w:r>
            <w:r w:rsidR="007B091A">
              <w:t>%</w:t>
            </w:r>
            <w:r>
              <w:t xml:space="preserve"> </w:t>
            </w:r>
            <w:r w:rsidRPr="00370AA0">
              <w:t>percent) of the subscribed and paid up equity of the SPV</w:t>
            </w:r>
            <w:r>
              <w:t>.</w:t>
            </w:r>
            <w:r w:rsidR="007B091A">
              <w:t xml:space="preserve">  </w:t>
            </w:r>
          </w:p>
          <w:p w14:paraId="7E53C408" w14:textId="77777777" w:rsidR="005148D1" w:rsidRDefault="00552F8E" w:rsidP="005148D1">
            <w:pPr>
              <w:spacing w:before="120" w:after="120"/>
              <w:ind w:left="94"/>
              <w:jc w:val="both"/>
              <w:rPr>
                <w:i/>
              </w:rPr>
            </w:pPr>
            <w:r>
              <w:t xml:space="preserve">A member of the </w:t>
            </w:r>
            <w:r w:rsidR="005148D1">
              <w:t xml:space="preserve">JV/ </w:t>
            </w:r>
            <w:r>
              <w:t xml:space="preserve">SPV </w:t>
            </w:r>
            <w:r w:rsidR="005148D1">
              <w:t xml:space="preserve">other than the Lead Member may dilute its interest in the JV or reduce its share capital in accordance with ITA </w:t>
            </w:r>
            <w:r w:rsidR="00DC301A">
              <w:t>4.3 [</w:t>
            </w:r>
            <w:r w:rsidR="005148D1">
              <w:rPr>
                <w:i/>
              </w:rPr>
              <w:t>yes/ no]</w:t>
            </w:r>
          </w:p>
          <w:p w14:paraId="6E945EDD" w14:textId="77777777" w:rsidR="005148D1" w:rsidRDefault="005148D1" w:rsidP="005148D1">
            <w:pPr>
              <w:spacing w:before="120" w:after="120"/>
              <w:ind w:left="94"/>
              <w:jc w:val="both"/>
              <w:rPr>
                <w:i/>
              </w:rPr>
            </w:pPr>
            <w:r>
              <w:t xml:space="preserve">In the case of an SPV, the member that is not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14:paraId="4D083D25" w14:textId="77777777" w:rsidR="005148D1" w:rsidRDefault="005148D1" w:rsidP="005148D1">
            <w:pPr>
              <w:spacing w:before="120" w:after="120"/>
              <w:ind w:left="94"/>
              <w:jc w:val="both"/>
              <w:rPr>
                <w:i/>
              </w:rPr>
            </w:pPr>
            <w:r>
              <w:t xml:space="preserve">The Lead Member of the JV/ SPV may dilute its interest in the JV or reduce its share capital in accordance with ITA </w:t>
            </w:r>
            <w:r w:rsidR="00DC301A">
              <w:t>4.3 [</w:t>
            </w:r>
            <w:r>
              <w:rPr>
                <w:i/>
              </w:rPr>
              <w:t>yes/ no]</w:t>
            </w:r>
          </w:p>
          <w:p w14:paraId="501E8DD5" w14:textId="77777777" w:rsidR="005148D1" w:rsidRDefault="005148D1" w:rsidP="005148D1">
            <w:pPr>
              <w:spacing w:before="120" w:after="120"/>
              <w:ind w:left="94"/>
              <w:jc w:val="both"/>
              <w:rPr>
                <w:i/>
              </w:rPr>
            </w:pPr>
            <w:r>
              <w:t xml:space="preserve">In the case of an SPV,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14:paraId="3F33F29B" w14:textId="77777777" w:rsidR="00552F8E" w:rsidRPr="00552F8E" w:rsidRDefault="00552F8E" w:rsidP="005148D1">
            <w:pPr>
              <w:spacing w:before="120" w:after="120"/>
              <w:ind w:left="94"/>
              <w:jc w:val="both"/>
              <w:rPr>
                <w:i/>
                <w:spacing w:val="-5"/>
              </w:rPr>
            </w:pPr>
          </w:p>
        </w:tc>
      </w:tr>
      <w:tr w:rsidR="00895847" w:rsidRPr="00936C2F" w14:paraId="44ACFC39"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577C61CA" w14:textId="77777777" w:rsidR="00895847" w:rsidRPr="00390605" w:rsidRDefault="00895847" w:rsidP="00390605">
            <w:pPr>
              <w:tabs>
                <w:tab w:val="decimal" w:pos="777"/>
              </w:tabs>
              <w:spacing w:before="120" w:after="120"/>
              <w:rPr>
                <w:b/>
                <w:bCs/>
                <w:spacing w:val="-2"/>
              </w:rPr>
            </w:pPr>
            <w:r w:rsidRPr="00390605">
              <w:rPr>
                <w:b/>
                <w:bCs/>
                <w:spacing w:val="-2"/>
              </w:rPr>
              <w:t>ITA 4.</w:t>
            </w:r>
            <w:r w:rsidR="00552F8E">
              <w:rPr>
                <w:b/>
                <w:bCs/>
                <w:spacing w:val="-2"/>
              </w:rPr>
              <w:t>9</w:t>
            </w:r>
          </w:p>
        </w:tc>
        <w:tc>
          <w:tcPr>
            <w:tcW w:w="7561" w:type="dxa"/>
            <w:tcBorders>
              <w:top w:val="single" w:sz="2" w:space="0" w:color="auto"/>
              <w:left w:val="single" w:sz="2" w:space="0" w:color="auto"/>
              <w:bottom w:val="single" w:sz="2" w:space="0" w:color="auto"/>
              <w:right w:val="single" w:sz="2" w:space="0" w:color="auto"/>
            </w:tcBorders>
          </w:tcPr>
          <w:p w14:paraId="59C06344"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2" w:history="1">
              <w:r w:rsidRPr="00390605">
                <w:rPr>
                  <w:color w:val="0000FF"/>
                  <w:spacing w:val="-3"/>
                  <w:u w:val="single"/>
                </w:rPr>
                <w:t>http://www.worldbank.org/debarr.</w:t>
              </w:r>
            </w:hyperlink>
          </w:p>
        </w:tc>
      </w:tr>
      <w:tr w:rsidR="00895847" w:rsidRPr="00936C2F" w14:paraId="43FC03C6"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B54EC5A" w14:textId="77777777" w:rsidR="00895847" w:rsidRPr="00390605" w:rsidRDefault="00895847" w:rsidP="00390605">
            <w:pPr>
              <w:spacing w:before="120" w:after="120"/>
              <w:jc w:val="center"/>
              <w:rPr>
                <w:b/>
                <w:bCs/>
                <w:spacing w:val="-4"/>
              </w:rPr>
            </w:pPr>
            <w:r w:rsidRPr="00390605">
              <w:rPr>
                <w:b/>
                <w:bCs/>
                <w:spacing w:val="-4"/>
              </w:rPr>
              <w:t>B. Contents of the Initial Selection Document</w:t>
            </w:r>
          </w:p>
        </w:tc>
      </w:tr>
      <w:tr w:rsidR="00895847" w:rsidRPr="00936C2F" w14:paraId="6F09B9F3"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6299CEB"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7575C2FA"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1C5E855"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606ED3ED"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16C51D24"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22FBB317"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2D1237FF"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2EFB05C8"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F19A2D2" w14:textId="77777777" w:rsidR="00895847" w:rsidRPr="00390605" w:rsidRDefault="00895847" w:rsidP="00390605">
            <w:pPr>
              <w:spacing w:before="120" w:after="120"/>
              <w:ind w:left="94"/>
              <w:rPr>
                <w:i/>
                <w:iCs/>
                <w:spacing w:val="-4"/>
              </w:rPr>
            </w:pPr>
            <w:r w:rsidRPr="00390605">
              <w:rPr>
                <w:spacing w:val="-2"/>
              </w:rPr>
              <w:t xml:space="preserve">Country: </w:t>
            </w:r>
            <w:r w:rsidRPr="00390605">
              <w:rPr>
                <w:i/>
                <w:iCs/>
                <w:spacing w:val="-4"/>
              </w:rPr>
              <w:t>[insert name of country]]</w:t>
            </w:r>
          </w:p>
          <w:p w14:paraId="458831F9"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14F1F5A7"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2169B321"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1BDDB62B"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632F8B9F" w14:textId="77777777" w:rsidR="00895847" w:rsidRPr="00390605" w:rsidRDefault="00895847" w:rsidP="00390605">
            <w:pPr>
              <w:tabs>
                <w:tab w:val="decimal" w:pos="777"/>
              </w:tabs>
              <w:spacing w:before="120" w:after="120"/>
              <w:rPr>
                <w:b/>
                <w:bCs/>
                <w:spacing w:val="-2"/>
              </w:rPr>
            </w:pPr>
            <w:r w:rsidRPr="00390605">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320C45C7" w14:textId="77777777" w:rsidR="00895847" w:rsidRPr="00390605" w:rsidRDefault="00895847" w:rsidP="00390605">
            <w:pPr>
              <w:spacing w:before="120" w:after="120"/>
              <w:ind w:left="101"/>
              <w:rPr>
                <w:iCs/>
                <w:spacing w:val="-4"/>
              </w:rPr>
            </w:pPr>
            <w:r w:rsidRPr="00390605">
              <w:rPr>
                <w:bCs/>
                <w:spacing w:val="-2"/>
              </w:rPr>
              <w:t>Web page: [</w:t>
            </w:r>
            <w:r w:rsidRPr="00390605">
              <w:rPr>
                <w:bCs/>
                <w:i/>
                <w:spacing w:val="-2"/>
              </w:rPr>
              <w:t xml:space="preserve">In case used, identify the </w:t>
            </w:r>
            <w:r w:rsidR="00DC301A" w:rsidRPr="00390605">
              <w:rPr>
                <w:bCs/>
                <w:i/>
                <w:spacing w:val="-2"/>
              </w:rPr>
              <w:t>widely-used</w:t>
            </w:r>
            <w:r w:rsidRPr="00390605">
              <w:rPr>
                <w:bCs/>
                <w:i/>
                <w:spacing w:val="-2"/>
              </w:rPr>
              <w:t xml:space="preserve">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4462824"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3A23F0E"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2259AEBD" w14:textId="77777777" w:rsidR="00895847" w:rsidRPr="00390605" w:rsidRDefault="00895847" w:rsidP="00390605">
            <w:pPr>
              <w:spacing w:before="120" w:after="120"/>
              <w:ind w:left="101"/>
              <w:rPr>
                <w:iCs/>
                <w:spacing w:val="-4"/>
              </w:rPr>
            </w:pPr>
            <w:r w:rsidRPr="00390605">
              <w:rPr>
                <w:iCs/>
                <w:spacing w:val="-4"/>
              </w:rPr>
              <w:t>Pre-Application Meeting will be held</w:t>
            </w:r>
            <w:r w:rsidR="00DC301A" w:rsidRPr="00390605">
              <w:rPr>
                <w:iCs/>
                <w:spacing w:val="-4"/>
              </w:rPr>
              <w:t>: [</w:t>
            </w:r>
            <w:r w:rsidRPr="00390605">
              <w:rPr>
                <w:i/>
                <w:iCs/>
                <w:spacing w:val="-4"/>
              </w:rPr>
              <w:t>Yes/No]</w:t>
            </w:r>
          </w:p>
          <w:p w14:paraId="65915A68"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2465234"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627EB72E"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2657FD7" w14:textId="77777777" w:rsidTr="00895847">
        <w:tc>
          <w:tcPr>
            <w:tcW w:w="1850" w:type="dxa"/>
            <w:tcBorders>
              <w:top w:val="single" w:sz="2" w:space="0" w:color="auto"/>
              <w:left w:val="single" w:sz="2" w:space="0" w:color="auto"/>
              <w:bottom w:val="single" w:sz="2" w:space="0" w:color="auto"/>
              <w:right w:val="single" w:sz="2" w:space="0" w:color="auto"/>
            </w:tcBorders>
          </w:tcPr>
          <w:p w14:paraId="4ECC5D59"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1125EB9D"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76CC9610"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14:paraId="21A5CE36"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70E4C4C2"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135D29D6"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781AA4D2"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132015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6669C2DD"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0F3EE254" w14:textId="77777777" w:rsidTr="00895847">
        <w:tc>
          <w:tcPr>
            <w:tcW w:w="1850" w:type="dxa"/>
            <w:tcBorders>
              <w:top w:val="single" w:sz="2" w:space="0" w:color="auto"/>
              <w:left w:val="single" w:sz="2" w:space="0" w:color="auto"/>
              <w:bottom w:val="single" w:sz="2" w:space="0" w:color="auto"/>
              <w:right w:val="single" w:sz="2" w:space="0" w:color="auto"/>
            </w:tcBorders>
          </w:tcPr>
          <w:p w14:paraId="0AE60FA2"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36F279FE"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15AAC627" w14:textId="77777777" w:rsidTr="00895847">
        <w:tc>
          <w:tcPr>
            <w:tcW w:w="1850" w:type="dxa"/>
            <w:tcBorders>
              <w:top w:val="single" w:sz="2" w:space="0" w:color="auto"/>
              <w:left w:val="single" w:sz="2" w:space="0" w:color="auto"/>
              <w:bottom w:val="single" w:sz="2" w:space="0" w:color="auto"/>
              <w:right w:val="single" w:sz="2" w:space="0" w:color="auto"/>
            </w:tcBorders>
          </w:tcPr>
          <w:p w14:paraId="7A7D6BA1"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38970BC1"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2642B79D" w14:textId="77777777" w:rsidTr="00895847">
        <w:tc>
          <w:tcPr>
            <w:tcW w:w="1850" w:type="dxa"/>
            <w:tcBorders>
              <w:top w:val="single" w:sz="2" w:space="0" w:color="auto"/>
              <w:left w:val="single" w:sz="2" w:space="0" w:color="auto"/>
              <w:bottom w:val="single" w:sz="2" w:space="0" w:color="auto"/>
              <w:right w:val="single" w:sz="2" w:space="0" w:color="auto"/>
            </w:tcBorders>
          </w:tcPr>
          <w:p w14:paraId="5380943E"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06C3F2B5"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2D53A966"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88ABBCD"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38E5B7AA" w14:textId="77777777" w:rsidTr="00895847">
        <w:tc>
          <w:tcPr>
            <w:tcW w:w="1850" w:type="dxa"/>
            <w:tcBorders>
              <w:top w:val="single" w:sz="2" w:space="0" w:color="auto"/>
              <w:left w:val="single" w:sz="2" w:space="0" w:color="auto"/>
              <w:bottom w:val="single" w:sz="4" w:space="0" w:color="auto"/>
              <w:right w:val="single" w:sz="2" w:space="0" w:color="auto"/>
            </w:tcBorders>
          </w:tcPr>
          <w:p w14:paraId="7D96868B"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12B47032"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2F40DEA5"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6AA276C"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28B73F04"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w:t>
            </w:r>
            <w:r w:rsidR="00DC301A" w:rsidRPr="00390605">
              <w:rPr>
                <w:i/>
                <w:iCs/>
                <w:spacing w:val="-4"/>
              </w:rPr>
              <w:t xml:space="preserve">but in any case, </w:t>
            </w:r>
            <w:r w:rsidRPr="00390605">
              <w:rPr>
                <w:i/>
                <w:iCs/>
                <w:spacing w:val="-4"/>
              </w:rPr>
              <w:t xml:space="preserve">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F93BB2"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2C73DAD5"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739ED593"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2F744B16"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1B71470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63BE0485"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0BC058A2"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6D14EB0F"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568A7EBB"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1A2CB583"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403C1372"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5BC2C05F"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595AF30C"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112AFAD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1193B97D" w14:textId="77777777" w:rsidTr="00895847">
        <w:tc>
          <w:tcPr>
            <w:tcW w:w="1850" w:type="dxa"/>
            <w:tcBorders>
              <w:top w:val="single" w:sz="4" w:space="0" w:color="auto"/>
              <w:left w:val="single" w:sz="2" w:space="0" w:color="auto"/>
              <w:bottom w:val="single" w:sz="2" w:space="0" w:color="auto"/>
              <w:right w:val="single" w:sz="2" w:space="0" w:color="auto"/>
            </w:tcBorders>
          </w:tcPr>
          <w:p w14:paraId="5FC3B904" w14:textId="77777777" w:rsidR="00895847" w:rsidRPr="00390605" w:rsidRDefault="00895847" w:rsidP="00390605">
            <w:pPr>
              <w:spacing w:before="120" w:after="120"/>
              <w:ind w:left="83"/>
              <w:rPr>
                <w:b/>
                <w:bCs/>
                <w:spacing w:val="-2"/>
              </w:rPr>
            </w:pPr>
            <w:r w:rsidRPr="00390605">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14:paraId="729DBA7F"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2808977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CA89244" w14:textId="77777777" w:rsidR="00895847" w:rsidRPr="00390605" w:rsidRDefault="00895847" w:rsidP="00390605">
            <w:pPr>
              <w:spacing w:before="120" w:after="120"/>
              <w:ind w:left="130"/>
              <w:rPr>
                <w:i/>
                <w:iCs/>
                <w:spacing w:val="-7"/>
              </w:rPr>
            </w:pPr>
            <w:r w:rsidRPr="00390605">
              <w:rPr>
                <w:i/>
                <w:iCs/>
                <w:spacing w:val="-7"/>
              </w:rPr>
              <w:t>[or]</w:t>
            </w:r>
          </w:p>
          <w:p w14:paraId="1A001E36"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189587DB" w14:textId="77777777" w:rsidTr="00895847">
        <w:tc>
          <w:tcPr>
            <w:tcW w:w="1850" w:type="dxa"/>
            <w:tcBorders>
              <w:top w:val="single" w:sz="2" w:space="0" w:color="auto"/>
              <w:left w:val="single" w:sz="2" w:space="0" w:color="auto"/>
              <w:bottom w:val="single" w:sz="2" w:space="0" w:color="auto"/>
              <w:right w:val="single" w:sz="2" w:space="0" w:color="auto"/>
            </w:tcBorders>
          </w:tcPr>
          <w:p w14:paraId="6B3FA8E7" w14:textId="77777777" w:rsidR="00895847" w:rsidRPr="00390605" w:rsidRDefault="00895847" w:rsidP="00390605">
            <w:pPr>
              <w:spacing w:before="120" w:after="120"/>
              <w:ind w:left="83"/>
              <w:rPr>
                <w:b/>
                <w:bCs/>
                <w:spacing w:val="-2"/>
              </w:rPr>
            </w:pPr>
            <w:r w:rsidRPr="00390605">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043FA47A"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20309B22" w14:textId="77777777" w:rsidTr="00895847">
        <w:tc>
          <w:tcPr>
            <w:tcW w:w="1850" w:type="dxa"/>
            <w:tcBorders>
              <w:top w:val="single" w:sz="2" w:space="0" w:color="auto"/>
              <w:left w:val="single" w:sz="2" w:space="0" w:color="auto"/>
              <w:bottom w:val="single" w:sz="2" w:space="0" w:color="auto"/>
              <w:right w:val="single" w:sz="2" w:space="0" w:color="auto"/>
            </w:tcBorders>
          </w:tcPr>
          <w:p w14:paraId="3B89A47E" w14:textId="77777777" w:rsidR="00895847" w:rsidRPr="00390605" w:rsidRDefault="00895847" w:rsidP="00390605">
            <w:pPr>
              <w:spacing w:before="120" w:after="120"/>
              <w:ind w:left="83"/>
              <w:rPr>
                <w:b/>
                <w:bCs/>
                <w:spacing w:val="-2"/>
              </w:rPr>
            </w:pPr>
            <w:r w:rsidRPr="00390605">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2A7837A3" w14:textId="77777777" w:rsidR="00895847" w:rsidRPr="00390605" w:rsidRDefault="00895847" w:rsidP="00390605">
            <w:pPr>
              <w:tabs>
                <w:tab w:val="right" w:pos="7254"/>
              </w:tabs>
              <w:autoSpaceDE/>
              <w:autoSpaceDN/>
              <w:spacing w:before="120" w:after="120"/>
              <w:ind w:left="127"/>
              <w:rPr>
                <w:color w:val="000000" w:themeColor="text1"/>
              </w:rPr>
            </w:pPr>
            <w:r w:rsidRPr="00390605">
              <w:rPr>
                <w:b/>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Pr="00390605" w:rsidDel="00B95321">
              <w:rPr>
                <w:b/>
                <w:i/>
                <w:color w:val="000000" w:themeColor="text1"/>
              </w:rPr>
              <w:t xml:space="preserve">  </w:t>
            </w:r>
            <w:r w:rsidRPr="00390605">
              <w:rPr>
                <w:b/>
                <w:i/>
                <w:color w:val="000000" w:themeColor="text1"/>
              </w:rPr>
              <w:t xml:space="preserve"> Otherwise omit.]</w:t>
            </w:r>
          </w:p>
          <w:p w14:paraId="60FB3517"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65A842CB"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03BC30C9"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895847" w:rsidRPr="00936C2F" w14:paraId="635725DC" w14:textId="77777777" w:rsidTr="00895847">
        <w:tc>
          <w:tcPr>
            <w:tcW w:w="1850" w:type="dxa"/>
            <w:tcBorders>
              <w:top w:val="single" w:sz="2" w:space="0" w:color="auto"/>
              <w:left w:val="single" w:sz="2" w:space="0" w:color="auto"/>
              <w:bottom w:val="single" w:sz="2" w:space="0" w:color="auto"/>
              <w:right w:val="single" w:sz="2" w:space="0" w:color="auto"/>
            </w:tcBorders>
          </w:tcPr>
          <w:p w14:paraId="0317534C"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14:paraId="30E32D27" w14:textId="77777777"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14:paraId="164800E6"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14:paraId="3A07B3B3" w14:textId="77777777" w:rsidTr="00255457">
        <w:tc>
          <w:tcPr>
            <w:tcW w:w="9450" w:type="dxa"/>
            <w:gridSpan w:val="3"/>
            <w:tcBorders>
              <w:top w:val="single" w:sz="2" w:space="0" w:color="auto"/>
              <w:left w:val="single" w:sz="2" w:space="0" w:color="auto"/>
              <w:bottom w:val="single" w:sz="2" w:space="0" w:color="auto"/>
              <w:right w:val="single" w:sz="2" w:space="0" w:color="auto"/>
            </w:tcBorders>
          </w:tcPr>
          <w:p w14:paraId="21544C81" w14:textId="77777777" w:rsidR="00255457" w:rsidRPr="00390605" w:rsidRDefault="00255457" w:rsidP="00695C15">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936C2F" w14:paraId="1C88A2DE" w14:textId="77777777" w:rsidTr="00895847">
        <w:tc>
          <w:tcPr>
            <w:tcW w:w="1850" w:type="dxa"/>
            <w:tcBorders>
              <w:top w:val="single" w:sz="2" w:space="0" w:color="auto"/>
              <w:left w:val="single" w:sz="2" w:space="0" w:color="auto"/>
              <w:bottom w:val="single" w:sz="2" w:space="0" w:color="auto"/>
              <w:right w:val="single" w:sz="2" w:space="0" w:color="auto"/>
            </w:tcBorders>
          </w:tcPr>
          <w:p w14:paraId="5485B4C4" w14:textId="77777777" w:rsidR="00895847" w:rsidRPr="00390605" w:rsidDel="00347145" w:rsidRDefault="00895847" w:rsidP="00390605">
            <w:pPr>
              <w:pStyle w:val="Style27"/>
              <w:spacing w:before="120" w:after="120"/>
              <w:ind w:left="86"/>
              <w:jc w:val="left"/>
              <w:rPr>
                <w:b/>
              </w:rPr>
            </w:pPr>
            <w:r w:rsidRPr="00390605">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28749BC5"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 xml:space="preserve">[‘will be’/ ‘will not be’] </w:t>
            </w:r>
            <w:r w:rsidRPr="00390605">
              <w:rPr>
                <w:spacing w:val="-4"/>
              </w:rPr>
              <w:t xml:space="preserve">added to the qualifications of the Applicant for the purpose of evaluation as indicated in Section III - Initial Selection Criteria and Requirements. </w:t>
            </w:r>
          </w:p>
        </w:tc>
      </w:tr>
      <w:tr w:rsidR="00895847" w:rsidRPr="00936C2F" w14:paraId="1A232E30" w14:textId="77777777" w:rsidTr="00D81EC4">
        <w:tc>
          <w:tcPr>
            <w:tcW w:w="1850" w:type="dxa"/>
            <w:tcBorders>
              <w:top w:val="single" w:sz="2" w:space="0" w:color="auto"/>
              <w:left w:val="single" w:sz="2" w:space="0" w:color="auto"/>
              <w:bottom w:val="single" w:sz="2" w:space="0" w:color="auto"/>
              <w:right w:val="single" w:sz="2" w:space="0" w:color="auto"/>
            </w:tcBorders>
          </w:tcPr>
          <w:p w14:paraId="40DCF15F"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724915D" w14:textId="77777777" w:rsidR="00FC79A5" w:rsidRPr="00390605" w:rsidRDefault="00FC79A5" w:rsidP="00390605">
            <w:pPr>
              <w:spacing w:before="120" w:after="120"/>
              <w:ind w:left="173"/>
              <w:rPr>
                <w:b/>
                <w:spacing w:val="-4"/>
              </w:rPr>
            </w:pPr>
            <w:r w:rsidRPr="00390605">
              <w:rPr>
                <w:b/>
                <w:spacing w:val="-4"/>
              </w:rPr>
              <w:t>Initial Selection – minimum number (x)</w:t>
            </w:r>
          </w:p>
          <w:p w14:paraId="50E9A468" w14:textId="77777777" w:rsidR="00FC79A5" w:rsidRPr="00390605" w:rsidRDefault="00FC79A5" w:rsidP="00390605">
            <w:pPr>
              <w:spacing w:before="120" w:after="120"/>
              <w:ind w:left="173"/>
              <w:rPr>
                <w:spacing w:val="-4"/>
              </w:rPr>
            </w:pPr>
            <w:r w:rsidRPr="00390605">
              <w:rPr>
                <w:spacing w:val="-4"/>
              </w:rPr>
              <w:t>The Employer intends to Initially Select the following number of long listed Applications: [</w:t>
            </w:r>
            <w:r w:rsidRPr="00390605">
              <w:rPr>
                <w:i/>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14:paraId="2E54FAEE" w14:textId="77777777" w:rsidR="00FC79A5" w:rsidRPr="00390605" w:rsidRDefault="00FC79A5" w:rsidP="00390605">
            <w:pPr>
              <w:spacing w:before="120" w:after="120"/>
              <w:ind w:left="173"/>
              <w:rPr>
                <w:b/>
                <w:spacing w:val="-4"/>
              </w:rPr>
            </w:pPr>
            <w:r w:rsidRPr="00390605">
              <w:rPr>
                <w:b/>
                <w:spacing w:val="-4"/>
              </w:rPr>
              <w:t>Initial Selection – maximum number (y)</w:t>
            </w:r>
          </w:p>
          <w:p w14:paraId="0D2B4B70" w14:textId="77777777" w:rsidR="00FC79A5" w:rsidRPr="00390605" w:rsidRDefault="00FC79A5" w:rsidP="00390605">
            <w:pPr>
              <w:spacing w:before="120" w:after="120"/>
              <w:ind w:left="173"/>
              <w:rPr>
                <w:spacing w:val="-4"/>
              </w:rPr>
            </w:pPr>
            <w:r w:rsidRPr="00390605">
              <w:rPr>
                <w:spacing w:val="-4"/>
              </w:rPr>
              <w:t>The Employer, may, at its sole discretion, Initially Select more than the minimum number of long listed Applications. The maximum number that may be Initially Selected is [</w:t>
            </w:r>
            <w:r w:rsidRPr="00390605">
              <w:rPr>
                <w:i/>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50F9CC65" w14:textId="77777777" w:rsidR="00895847" w:rsidRPr="00390605" w:rsidRDefault="00FC79A5" w:rsidP="00390605">
            <w:pPr>
              <w:spacing w:before="120" w:after="120"/>
              <w:ind w:left="127"/>
              <w:rPr>
                <w:i/>
                <w:spacing w:val="-4"/>
              </w:rPr>
            </w:pPr>
            <w:r w:rsidRPr="00390605">
              <w:rPr>
                <w:spacing w:val="-4"/>
              </w:rPr>
              <w:t>[</w:t>
            </w:r>
            <w:r w:rsidRPr="00390605">
              <w:rPr>
                <w:i/>
                <w:spacing w:val="-4"/>
              </w:rPr>
              <w:t xml:space="preserve">Select numbers for x and y based on the </w:t>
            </w:r>
            <w:r w:rsidRPr="00390605">
              <w:rPr>
                <w:i/>
                <w:iCs/>
                <w:spacing w:val="-4"/>
              </w:rPr>
              <w:t xml:space="preserve">results of the market analysis and other findings in the PPSD. However, for Competitive Dialogue selection method </w:t>
            </w:r>
            <w:r w:rsidRPr="00390605">
              <w:rPr>
                <w:b/>
                <w:i/>
              </w:rPr>
              <w:t>x</w:t>
            </w:r>
            <w:r w:rsidRPr="00390605">
              <w:rPr>
                <w:i/>
                <w:iCs/>
                <w:spacing w:val="-4"/>
              </w:rPr>
              <w:t xml:space="preserve"> is normally not less than three (3) Applications and </w:t>
            </w:r>
            <w:r w:rsidRPr="00390605">
              <w:rPr>
                <w:b/>
                <w:i/>
              </w:rPr>
              <w:t>y</w:t>
            </w:r>
            <w:r w:rsidRPr="00390605">
              <w:rPr>
                <w:i/>
                <w:iCs/>
                <w:spacing w:val="-4"/>
              </w:rPr>
              <w:t xml:space="preserve"> is not exceeding six (6) Applications.</w:t>
            </w:r>
            <w:r w:rsidRPr="00390605">
              <w:rPr>
                <w:iCs/>
                <w:spacing w:val="-4"/>
              </w:rPr>
              <w:t>]</w:t>
            </w:r>
          </w:p>
        </w:tc>
      </w:tr>
      <w:tr w:rsidR="00255457" w:rsidRPr="00936C2F" w14:paraId="448AE3A5" w14:textId="77777777" w:rsidTr="00D81EC4">
        <w:tc>
          <w:tcPr>
            <w:tcW w:w="1850" w:type="dxa"/>
            <w:tcBorders>
              <w:top w:val="single" w:sz="2" w:space="0" w:color="auto"/>
              <w:left w:val="single" w:sz="2" w:space="0" w:color="auto"/>
              <w:bottom w:val="single" w:sz="2" w:space="0" w:color="auto"/>
              <w:right w:val="single" w:sz="2" w:space="0" w:color="auto"/>
            </w:tcBorders>
          </w:tcPr>
          <w:p w14:paraId="52AFA5B4" w14:textId="77777777" w:rsidR="00255457" w:rsidRPr="00390605" w:rsidRDefault="00255457"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774C20F"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3"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14:paraId="154580DC"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66D2F5F"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45BF12DF" w14:textId="77777777" w:rsidR="00255457" w:rsidRPr="00874747" w:rsidRDefault="005751C1"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4E43DA2A"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C155F57"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7AF75D86"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7ECBE479"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3F7E31">
              <w:rPr>
                <w:color w:val="000000" w:themeColor="text1"/>
              </w:rPr>
              <w:t xml:space="preserve">Initial Selection </w:t>
            </w:r>
            <w:r w:rsidRPr="00874747">
              <w:rPr>
                <w:color w:val="000000" w:themeColor="text1"/>
              </w:rPr>
              <w:t>Document; and</w:t>
            </w:r>
          </w:p>
          <w:p w14:paraId="6F08ED77"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14:paraId="1F4BFCB2" w14:textId="77777777" w:rsidR="00895847" w:rsidRPr="00936C2F" w:rsidRDefault="00895847" w:rsidP="00D81EC4">
      <w:pPr>
        <w:spacing w:after="108" w:line="264" w:lineRule="exact"/>
        <w:rPr>
          <w:i/>
          <w:iCs/>
          <w:spacing w:val="-4"/>
        </w:rPr>
      </w:pPr>
    </w:p>
    <w:p w14:paraId="412A04A4" w14:textId="77777777" w:rsidR="00895847" w:rsidRPr="00936C2F" w:rsidRDefault="00895847" w:rsidP="00895847">
      <w:pPr>
        <w:spacing w:after="108" w:line="264" w:lineRule="exact"/>
        <w:sectPr w:rsidR="00895847" w:rsidRPr="00936C2F" w:rsidSect="00895847">
          <w:headerReference w:type="even" r:id="rId34"/>
          <w:headerReference w:type="default" r:id="rId35"/>
          <w:headerReference w:type="first" r:id="rId36"/>
          <w:footnotePr>
            <w:numRestart w:val="eachSect"/>
          </w:footnotePr>
          <w:type w:val="oddPage"/>
          <w:pgSz w:w="12240" w:h="15840" w:code="1"/>
          <w:pgMar w:top="1440" w:right="1440" w:bottom="1440" w:left="1440" w:header="720" w:footer="720" w:gutter="0"/>
          <w:cols w:space="720"/>
          <w:noEndnote/>
          <w:titlePg/>
        </w:sectPr>
      </w:pPr>
    </w:p>
    <w:p w14:paraId="0400E877" w14:textId="77777777" w:rsidR="00895847" w:rsidRPr="00936C2F" w:rsidRDefault="00895847" w:rsidP="00895847">
      <w:pPr>
        <w:pStyle w:val="Header1"/>
        <w:spacing w:after="240"/>
        <w:rPr>
          <w:szCs w:val="48"/>
        </w:rPr>
      </w:pPr>
      <w:bookmarkStart w:id="93" w:name="_Toc451353730"/>
      <w:bookmarkStart w:id="94" w:name="_Toc17911455"/>
      <w:bookmarkStart w:id="95" w:name="_Toc108425175"/>
      <w:r w:rsidRPr="00936C2F">
        <w:rPr>
          <w:szCs w:val="48"/>
        </w:rPr>
        <w:t>Section III - Initial Selection Criteria and Requirements</w:t>
      </w:r>
      <w:bookmarkEnd w:id="93"/>
      <w:bookmarkEnd w:id="94"/>
      <w:r w:rsidRPr="00936C2F">
        <w:rPr>
          <w:szCs w:val="48"/>
        </w:rPr>
        <w:t xml:space="preserve"> </w:t>
      </w:r>
    </w:p>
    <w:p w14:paraId="31E2CB63"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64A16A9B"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1F83ADC1" w14:textId="77777777" w:rsidR="00D036DB" w:rsidRDefault="00390605">
      <w:pPr>
        <w:pStyle w:val="TOC1"/>
        <w:rPr>
          <w:rFonts w:asciiTheme="minorHAnsi" w:eastAsiaTheme="minorEastAsia" w:hAnsiTheme="minorHAnsi" w:cstheme="minorBidi"/>
          <w:b w:val="0"/>
          <w:noProof/>
          <w:sz w:val="22"/>
          <w:szCs w:val="22"/>
        </w:rPr>
      </w:pPr>
      <w:r>
        <w:rPr>
          <w:b w:val="0"/>
          <w:bCs/>
          <w:spacing w:val="6"/>
          <w:sz w:val="30"/>
          <w:szCs w:val="30"/>
        </w:rPr>
        <w:fldChar w:fldCharType="begin"/>
      </w:r>
      <w:r>
        <w:rPr>
          <w:b w:val="0"/>
          <w:bCs/>
          <w:spacing w:val="6"/>
          <w:sz w:val="30"/>
          <w:szCs w:val="30"/>
        </w:rPr>
        <w:instrText xml:space="preserve"> TOC \h \z \t "S3 h1,1,S3 h2,2" </w:instrText>
      </w:r>
      <w:r>
        <w:rPr>
          <w:b w:val="0"/>
          <w:bCs/>
          <w:spacing w:val="6"/>
          <w:sz w:val="30"/>
          <w:szCs w:val="30"/>
        </w:rPr>
        <w:fldChar w:fldCharType="separate"/>
      </w:r>
      <w:hyperlink w:anchor="_Toc16764165" w:history="1">
        <w:r w:rsidR="00D036DB" w:rsidRPr="00E438FF">
          <w:rPr>
            <w:rStyle w:val="Hyperlink"/>
            <w:noProof/>
          </w:rPr>
          <w:t>Table 1 – Qualification Criteria and Requirements</w:t>
        </w:r>
        <w:r w:rsidR="00D036DB">
          <w:rPr>
            <w:noProof/>
            <w:webHidden/>
          </w:rPr>
          <w:tab/>
        </w:r>
        <w:r w:rsidR="00D036DB">
          <w:rPr>
            <w:noProof/>
            <w:webHidden/>
          </w:rPr>
          <w:fldChar w:fldCharType="begin"/>
        </w:r>
        <w:r w:rsidR="00D036DB">
          <w:rPr>
            <w:noProof/>
            <w:webHidden/>
          </w:rPr>
          <w:instrText xml:space="preserve"> PAGEREF _Toc16764165 \h </w:instrText>
        </w:r>
        <w:r w:rsidR="00D036DB">
          <w:rPr>
            <w:noProof/>
            <w:webHidden/>
          </w:rPr>
        </w:r>
        <w:r w:rsidR="00D036DB">
          <w:rPr>
            <w:noProof/>
            <w:webHidden/>
          </w:rPr>
          <w:fldChar w:fldCharType="separate"/>
        </w:r>
        <w:r w:rsidR="001D14D3">
          <w:rPr>
            <w:noProof/>
            <w:webHidden/>
          </w:rPr>
          <w:t>25</w:t>
        </w:r>
        <w:r w:rsidR="00D036DB">
          <w:rPr>
            <w:noProof/>
            <w:webHidden/>
          </w:rPr>
          <w:fldChar w:fldCharType="end"/>
        </w:r>
      </w:hyperlink>
    </w:p>
    <w:p w14:paraId="19AD78BE" w14:textId="77777777" w:rsidR="00D036DB" w:rsidRDefault="00E251F4">
      <w:pPr>
        <w:pStyle w:val="TOC2"/>
        <w:rPr>
          <w:rFonts w:asciiTheme="minorHAnsi" w:eastAsiaTheme="minorEastAsia" w:hAnsiTheme="minorHAnsi" w:cstheme="minorBidi"/>
          <w:sz w:val="22"/>
          <w:szCs w:val="22"/>
        </w:rPr>
      </w:pPr>
      <w:hyperlink w:anchor="_Toc16764166" w:history="1">
        <w:r w:rsidR="00D036DB" w:rsidRPr="00E438FF">
          <w:rPr>
            <w:rStyle w:val="Hyperlink"/>
          </w:rPr>
          <w:t>1.</w:t>
        </w:r>
        <w:r w:rsidR="00D036DB">
          <w:rPr>
            <w:rFonts w:asciiTheme="minorHAnsi" w:eastAsiaTheme="minorEastAsia" w:hAnsiTheme="minorHAnsi" w:cstheme="minorBidi"/>
            <w:sz w:val="22"/>
            <w:szCs w:val="22"/>
          </w:rPr>
          <w:tab/>
        </w:r>
        <w:r w:rsidR="00D036DB" w:rsidRPr="00E438FF">
          <w:rPr>
            <w:rStyle w:val="Hyperlink"/>
          </w:rPr>
          <w:t>Eligibility</w:t>
        </w:r>
        <w:r w:rsidR="00D036DB">
          <w:rPr>
            <w:webHidden/>
          </w:rPr>
          <w:tab/>
        </w:r>
        <w:r w:rsidR="00D036DB">
          <w:rPr>
            <w:webHidden/>
          </w:rPr>
          <w:fldChar w:fldCharType="begin"/>
        </w:r>
        <w:r w:rsidR="00D036DB">
          <w:rPr>
            <w:webHidden/>
          </w:rPr>
          <w:instrText xml:space="preserve"> PAGEREF _Toc16764166 \h </w:instrText>
        </w:r>
        <w:r w:rsidR="00D036DB">
          <w:rPr>
            <w:webHidden/>
          </w:rPr>
        </w:r>
        <w:r w:rsidR="00D036DB">
          <w:rPr>
            <w:webHidden/>
          </w:rPr>
          <w:fldChar w:fldCharType="separate"/>
        </w:r>
        <w:r w:rsidR="001D14D3">
          <w:rPr>
            <w:webHidden/>
          </w:rPr>
          <w:t>25</w:t>
        </w:r>
        <w:r w:rsidR="00D036DB">
          <w:rPr>
            <w:webHidden/>
          </w:rPr>
          <w:fldChar w:fldCharType="end"/>
        </w:r>
      </w:hyperlink>
    </w:p>
    <w:p w14:paraId="2EFDCA45" w14:textId="77777777" w:rsidR="00D036DB" w:rsidRDefault="00E251F4">
      <w:pPr>
        <w:pStyle w:val="TOC2"/>
        <w:rPr>
          <w:rFonts w:asciiTheme="minorHAnsi" w:eastAsiaTheme="minorEastAsia" w:hAnsiTheme="minorHAnsi" w:cstheme="minorBidi"/>
          <w:sz w:val="22"/>
          <w:szCs w:val="22"/>
        </w:rPr>
      </w:pPr>
      <w:hyperlink w:anchor="_Toc16764167" w:history="1">
        <w:r w:rsidR="00D036DB" w:rsidRPr="00E438FF">
          <w:rPr>
            <w:rStyle w:val="Hyperlink"/>
          </w:rPr>
          <w:t>2.</w:t>
        </w:r>
        <w:r w:rsidR="00D036DB">
          <w:rPr>
            <w:rFonts w:asciiTheme="minorHAnsi" w:eastAsiaTheme="minorEastAsia" w:hAnsiTheme="minorHAnsi" w:cstheme="minorBidi"/>
            <w:sz w:val="22"/>
            <w:szCs w:val="22"/>
          </w:rPr>
          <w:tab/>
        </w:r>
        <w:r w:rsidR="00D036DB" w:rsidRPr="00E438FF">
          <w:rPr>
            <w:rStyle w:val="Hyperlink"/>
          </w:rPr>
          <w:t>Historical Contract Non-Performance</w:t>
        </w:r>
        <w:r w:rsidR="00D036DB">
          <w:rPr>
            <w:webHidden/>
          </w:rPr>
          <w:tab/>
        </w:r>
        <w:r w:rsidR="00D036DB">
          <w:rPr>
            <w:webHidden/>
          </w:rPr>
          <w:fldChar w:fldCharType="begin"/>
        </w:r>
        <w:r w:rsidR="00D036DB">
          <w:rPr>
            <w:webHidden/>
          </w:rPr>
          <w:instrText xml:space="preserve"> PAGEREF _Toc16764167 \h </w:instrText>
        </w:r>
        <w:r w:rsidR="00D036DB">
          <w:rPr>
            <w:webHidden/>
          </w:rPr>
        </w:r>
        <w:r w:rsidR="00D036DB">
          <w:rPr>
            <w:webHidden/>
          </w:rPr>
          <w:fldChar w:fldCharType="separate"/>
        </w:r>
        <w:r w:rsidR="001D14D3">
          <w:rPr>
            <w:webHidden/>
          </w:rPr>
          <w:t>26</w:t>
        </w:r>
        <w:r w:rsidR="00D036DB">
          <w:rPr>
            <w:webHidden/>
          </w:rPr>
          <w:fldChar w:fldCharType="end"/>
        </w:r>
      </w:hyperlink>
    </w:p>
    <w:p w14:paraId="59458A36" w14:textId="77777777" w:rsidR="00D036DB" w:rsidRDefault="00E251F4">
      <w:pPr>
        <w:pStyle w:val="TOC2"/>
        <w:rPr>
          <w:rFonts w:asciiTheme="minorHAnsi" w:eastAsiaTheme="minorEastAsia" w:hAnsiTheme="minorHAnsi" w:cstheme="minorBidi"/>
          <w:sz w:val="22"/>
          <w:szCs w:val="22"/>
        </w:rPr>
      </w:pPr>
      <w:hyperlink w:anchor="_Toc16764168" w:history="1">
        <w:r w:rsidR="00D036DB" w:rsidRPr="00E438FF">
          <w:rPr>
            <w:rStyle w:val="Hyperlink"/>
          </w:rPr>
          <w:t>3.</w:t>
        </w:r>
        <w:r w:rsidR="00D036DB">
          <w:rPr>
            <w:rFonts w:asciiTheme="minorHAnsi" w:eastAsiaTheme="minorEastAsia" w:hAnsiTheme="minorHAnsi" w:cstheme="minorBidi"/>
            <w:sz w:val="22"/>
            <w:szCs w:val="22"/>
          </w:rPr>
          <w:tab/>
        </w:r>
        <w:r w:rsidR="00D036DB" w:rsidRPr="00E438FF">
          <w:rPr>
            <w:rStyle w:val="Hyperlink"/>
          </w:rPr>
          <w:t>Financial Situation and Performance</w:t>
        </w:r>
        <w:r w:rsidR="00D036DB">
          <w:rPr>
            <w:webHidden/>
          </w:rPr>
          <w:tab/>
        </w:r>
        <w:r w:rsidR="00D036DB">
          <w:rPr>
            <w:webHidden/>
          </w:rPr>
          <w:fldChar w:fldCharType="begin"/>
        </w:r>
        <w:r w:rsidR="00D036DB">
          <w:rPr>
            <w:webHidden/>
          </w:rPr>
          <w:instrText xml:space="preserve"> PAGEREF _Toc16764168 \h </w:instrText>
        </w:r>
        <w:r w:rsidR="00D036DB">
          <w:rPr>
            <w:webHidden/>
          </w:rPr>
        </w:r>
        <w:r w:rsidR="00D036DB">
          <w:rPr>
            <w:webHidden/>
          </w:rPr>
          <w:fldChar w:fldCharType="separate"/>
        </w:r>
        <w:r w:rsidR="001D14D3">
          <w:rPr>
            <w:webHidden/>
          </w:rPr>
          <w:t>28</w:t>
        </w:r>
        <w:r w:rsidR="00D036DB">
          <w:rPr>
            <w:webHidden/>
          </w:rPr>
          <w:fldChar w:fldCharType="end"/>
        </w:r>
      </w:hyperlink>
    </w:p>
    <w:p w14:paraId="5BD42EF4" w14:textId="77777777" w:rsidR="00D036DB" w:rsidRDefault="00E251F4">
      <w:pPr>
        <w:pStyle w:val="TOC2"/>
        <w:rPr>
          <w:rFonts w:asciiTheme="minorHAnsi" w:eastAsiaTheme="minorEastAsia" w:hAnsiTheme="minorHAnsi" w:cstheme="minorBidi"/>
          <w:sz w:val="22"/>
          <w:szCs w:val="22"/>
        </w:rPr>
      </w:pPr>
      <w:hyperlink w:anchor="_Toc16764169" w:history="1">
        <w:r w:rsidR="00D036DB" w:rsidRPr="00E438FF">
          <w:rPr>
            <w:rStyle w:val="Hyperlink"/>
          </w:rPr>
          <w:t>4.</w:t>
        </w:r>
        <w:r w:rsidR="00D036DB">
          <w:rPr>
            <w:rFonts w:asciiTheme="minorHAnsi" w:eastAsiaTheme="minorEastAsia" w:hAnsiTheme="minorHAnsi" w:cstheme="minorBidi"/>
            <w:sz w:val="22"/>
            <w:szCs w:val="22"/>
          </w:rPr>
          <w:tab/>
        </w:r>
        <w:r w:rsidR="00D036DB" w:rsidRPr="00E438FF">
          <w:rPr>
            <w:rStyle w:val="Hyperlink"/>
          </w:rPr>
          <w:t>Experience</w:t>
        </w:r>
        <w:r w:rsidR="00D036DB">
          <w:rPr>
            <w:webHidden/>
          </w:rPr>
          <w:tab/>
        </w:r>
        <w:r w:rsidR="00D036DB">
          <w:rPr>
            <w:webHidden/>
          </w:rPr>
          <w:fldChar w:fldCharType="begin"/>
        </w:r>
        <w:r w:rsidR="00D036DB">
          <w:rPr>
            <w:webHidden/>
          </w:rPr>
          <w:instrText xml:space="preserve"> PAGEREF _Toc16764169 \h </w:instrText>
        </w:r>
        <w:r w:rsidR="00D036DB">
          <w:rPr>
            <w:webHidden/>
          </w:rPr>
        </w:r>
        <w:r w:rsidR="00D036DB">
          <w:rPr>
            <w:webHidden/>
          </w:rPr>
          <w:fldChar w:fldCharType="separate"/>
        </w:r>
        <w:r w:rsidR="001D14D3">
          <w:rPr>
            <w:webHidden/>
          </w:rPr>
          <w:t>3</w:t>
        </w:r>
        <w:r w:rsidR="001D14D3">
          <w:rPr>
            <w:webHidden/>
          </w:rPr>
          <w:t>0</w:t>
        </w:r>
        <w:r w:rsidR="00D036DB">
          <w:rPr>
            <w:webHidden/>
          </w:rPr>
          <w:fldChar w:fldCharType="end"/>
        </w:r>
      </w:hyperlink>
    </w:p>
    <w:p w14:paraId="761A31B6" w14:textId="77777777" w:rsidR="00D036DB" w:rsidRDefault="00E251F4">
      <w:pPr>
        <w:pStyle w:val="TOC1"/>
        <w:rPr>
          <w:rFonts w:asciiTheme="minorHAnsi" w:eastAsiaTheme="minorEastAsia" w:hAnsiTheme="minorHAnsi" w:cstheme="minorBidi"/>
          <w:b w:val="0"/>
          <w:noProof/>
          <w:sz w:val="22"/>
          <w:szCs w:val="22"/>
        </w:rPr>
      </w:pPr>
      <w:hyperlink w:anchor="_Toc16764170" w:history="1">
        <w:r w:rsidR="00D036DB" w:rsidRPr="00E438FF">
          <w:rPr>
            <w:rStyle w:val="Hyperlink"/>
            <w:noProof/>
          </w:rPr>
          <w:t>Table 2 – Rated Criteria and Requirements</w:t>
        </w:r>
        <w:r w:rsidR="00D036DB">
          <w:rPr>
            <w:noProof/>
            <w:webHidden/>
          </w:rPr>
          <w:tab/>
        </w:r>
        <w:r w:rsidR="00D036DB">
          <w:rPr>
            <w:noProof/>
            <w:webHidden/>
          </w:rPr>
          <w:fldChar w:fldCharType="begin"/>
        </w:r>
        <w:r w:rsidR="00D036DB">
          <w:rPr>
            <w:noProof/>
            <w:webHidden/>
          </w:rPr>
          <w:instrText xml:space="preserve"> PAGEREF _Toc16764170 \h </w:instrText>
        </w:r>
        <w:r w:rsidR="00D036DB">
          <w:rPr>
            <w:noProof/>
            <w:webHidden/>
          </w:rPr>
        </w:r>
        <w:r w:rsidR="00D036DB">
          <w:rPr>
            <w:noProof/>
            <w:webHidden/>
          </w:rPr>
          <w:fldChar w:fldCharType="separate"/>
        </w:r>
        <w:r w:rsidR="001D14D3">
          <w:rPr>
            <w:noProof/>
            <w:webHidden/>
          </w:rPr>
          <w:t>36</w:t>
        </w:r>
        <w:r w:rsidR="00D036DB">
          <w:rPr>
            <w:noProof/>
            <w:webHidden/>
          </w:rPr>
          <w:fldChar w:fldCharType="end"/>
        </w:r>
      </w:hyperlink>
    </w:p>
    <w:p w14:paraId="65F2029C" w14:textId="77777777" w:rsidR="00D036DB" w:rsidRDefault="00E251F4">
      <w:pPr>
        <w:pStyle w:val="TOC2"/>
        <w:rPr>
          <w:rFonts w:asciiTheme="minorHAnsi" w:eastAsiaTheme="minorEastAsia" w:hAnsiTheme="minorHAnsi" w:cstheme="minorBidi"/>
          <w:sz w:val="22"/>
          <w:szCs w:val="22"/>
        </w:rPr>
      </w:pPr>
      <w:hyperlink w:anchor="_Toc16764171" w:history="1">
        <w:r w:rsidR="00D036DB" w:rsidRPr="00E438FF">
          <w:rPr>
            <w:rStyle w:val="Hyperlink"/>
          </w:rPr>
          <w:t>1.</w:t>
        </w:r>
        <w:r w:rsidR="00D036DB">
          <w:rPr>
            <w:rFonts w:asciiTheme="minorHAnsi" w:eastAsiaTheme="minorEastAsia" w:hAnsiTheme="minorHAnsi" w:cstheme="minorBidi"/>
            <w:sz w:val="22"/>
            <w:szCs w:val="22"/>
          </w:rPr>
          <w:tab/>
        </w:r>
        <w:r w:rsidR="00D036DB" w:rsidRPr="00E438FF">
          <w:rPr>
            <w:rStyle w:val="Hyperlink"/>
          </w:rPr>
          <w:t>Past Experience</w:t>
        </w:r>
        <w:r w:rsidR="00D036DB">
          <w:rPr>
            <w:webHidden/>
          </w:rPr>
          <w:tab/>
        </w:r>
        <w:r w:rsidR="00D036DB">
          <w:rPr>
            <w:webHidden/>
          </w:rPr>
          <w:fldChar w:fldCharType="begin"/>
        </w:r>
        <w:r w:rsidR="00D036DB">
          <w:rPr>
            <w:webHidden/>
          </w:rPr>
          <w:instrText xml:space="preserve"> PAGEREF _Toc16764171 \h </w:instrText>
        </w:r>
        <w:r w:rsidR="00D036DB">
          <w:rPr>
            <w:webHidden/>
          </w:rPr>
        </w:r>
        <w:r w:rsidR="00D036DB">
          <w:rPr>
            <w:webHidden/>
          </w:rPr>
          <w:fldChar w:fldCharType="separate"/>
        </w:r>
        <w:r w:rsidR="001D14D3">
          <w:rPr>
            <w:webHidden/>
          </w:rPr>
          <w:t>36</w:t>
        </w:r>
        <w:r w:rsidR="00D036DB">
          <w:rPr>
            <w:webHidden/>
          </w:rPr>
          <w:fldChar w:fldCharType="end"/>
        </w:r>
      </w:hyperlink>
    </w:p>
    <w:p w14:paraId="105AFF4E" w14:textId="77777777"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0E0104A4" w14:textId="77777777" w:rsidR="00895847" w:rsidRPr="00936C2F" w:rsidRDefault="00895847" w:rsidP="00895847">
      <w:pPr>
        <w:spacing w:after="240"/>
        <w:rPr>
          <w:spacing w:val="-2"/>
        </w:rPr>
      </w:pPr>
    </w:p>
    <w:p w14:paraId="581BCEFC" w14:textId="77777777" w:rsidR="00895847" w:rsidRPr="00936C2F" w:rsidRDefault="00895847" w:rsidP="00895847">
      <w:pPr>
        <w:rPr>
          <w:spacing w:val="-2"/>
        </w:rPr>
      </w:pPr>
    </w:p>
    <w:p w14:paraId="3DE0775C"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37"/>
          <w:headerReference w:type="first" r:id="rId38"/>
          <w:footnotePr>
            <w:numRestart w:val="eachSect"/>
          </w:footnotePr>
          <w:pgSz w:w="12240" w:h="15840" w:code="1"/>
          <w:pgMar w:top="1440" w:right="1440" w:bottom="1440" w:left="1440" w:header="720" w:footer="720" w:gutter="0"/>
          <w:cols w:space="720"/>
          <w:noEndnote/>
          <w:titlePg/>
        </w:sectPr>
      </w:pPr>
    </w:p>
    <w:p w14:paraId="674FC7C8" w14:textId="77777777" w:rsidR="00895847" w:rsidRPr="00936C2F" w:rsidRDefault="00895847" w:rsidP="00390605">
      <w:pPr>
        <w:pStyle w:val="S3h1"/>
      </w:pPr>
      <w:bookmarkStart w:id="96" w:name="_Toc16764165"/>
      <w:r w:rsidRPr="00936C2F">
        <w:t>Table 1 – Qualification Criteria and Requirements</w:t>
      </w:r>
      <w:bookmarkEnd w:id="96"/>
      <w:r w:rsidRPr="00936C2F">
        <w:t xml:space="preserve"> </w:t>
      </w:r>
    </w:p>
    <w:p w14:paraId="7AB028CE" w14:textId="77777777" w:rsidR="00895847" w:rsidRPr="00936C2F" w:rsidRDefault="00895847" w:rsidP="00895847">
      <w:pPr>
        <w:spacing w:before="120" w:after="240"/>
        <w:jc w:val="center"/>
        <w:rPr>
          <w:b/>
        </w:rPr>
      </w:pPr>
      <w:r w:rsidRPr="00936C2F">
        <w:rPr>
          <w:b/>
        </w:rPr>
        <w:t>[</w:t>
      </w:r>
      <w:r w:rsidRPr="00936C2F">
        <w:rPr>
          <w:b/>
          <w:i/>
        </w:rPr>
        <w:t>Note to Employer: Only applications that are substantially responsive to the qualification criteria and requirements in Table 1 are to be assessed against Table 2, Rated Criteria and Requirements.</w:t>
      </w:r>
      <w:r w:rsidRPr="00936C2F">
        <w:rPr>
          <w:b/>
        </w:rPr>
        <w:t>]</w:t>
      </w:r>
    </w:p>
    <w:p w14:paraId="531A6F48" w14:textId="77777777" w:rsidR="00895847" w:rsidRPr="007316A4" w:rsidRDefault="00895847" w:rsidP="00390605">
      <w:pPr>
        <w:pStyle w:val="S3h2"/>
        <w:rPr>
          <w:szCs w:val="28"/>
        </w:rPr>
      </w:pPr>
      <w:bookmarkStart w:id="97" w:name="_Toc16764166"/>
      <w:r w:rsidRPr="00936C2F">
        <w:t>Eligibility</w:t>
      </w:r>
      <w:bookmarkEnd w:id="97"/>
    </w:p>
    <w:tbl>
      <w:tblPr>
        <w:tblStyle w:val="TableGrid"/>
        <w:tblW w:w="13698" w:type="dxa"/>
        <w:tblLayout w:type="fixed"/>
        <w:tblLook w:val="04A0" w:firstRow="1" w:lastRow="0" w:firstColumn="1" w:lastColumn="0" w:noHBand="0" w:noVBand="1"/>
      </w:tblPr>
      <w:tblGrid>
        <w:gridCol w:w="600"/>
        <w:gridCol w:w="20"/>
        <w:gridCol w:w="1333"/>
        <w:gridCol w:w="45"/>
        <w:gridCol w:w="3870"/>
        <w:gridCol w:w="1710"/>
        <w:gridCol w:w="27"/>
        <w:gridCol w:w="1413"/>
        <w:gridCol w:w="27"/>
        <w:gridCol w:w="1350"/>
        <w:gridCol w:w="63"/>
        <w:gridCol w:w="1107"/>
        <w:gridCol w:w="63"/>
        <w:gridCol w:w="2042"/>
        <w:gridCol w:w="28"/>
      </w:tblGrid>
      <w:tr w:rsidR="007316A4" w:rsidRPr="00936C2F" w14:paraId="68A20C1E" w14:textId="77777777" w:rsidTr="00973B3F">
        <w:trPr>
          <w:gridAfter w:val="1"/>
          <w:wAfter w:w="28" w:type="dxa"/>
          <w:trHeight w:val="305"/>
        </w:trPr>
        <w:tc>
          <w:tcPr>
            <w:tcW w:w="5868" w:type="dxa"/>
            <w:gridSpan w:val="5"/>
            <w:tcBorders>
              <w:top w:val="single" w:sz="4" w:space="0" w:color="auto"/>
              <w:left w:val="single" w:sz="4" w:space="0" w:color="auto"/>
              <w:bottom w:val="single" w:sz="4" w:space="0" w:color="FFFFFF" w:themeColor="background1"/>
              <w:right w:val="nil"/>
            </w:tcBorders>
            <w:shd w:val="clear" w:color="auto" w:fill="000000" w:themeFill="text1"/>
          </w:tcPr>
          <w:p w14:paraId="382BEE28" w14:textId="77777777" w:rsidR="007316A4" w:rsidRPr="00936C2F" w:rsidRDefault="007316A4" w:rsidP="00057A82">
            <w:pPr>
              <w:spacing w:before="80" w:after="80"/>
              <w:jc w:val="center"/>
              <w:rPr>
                <w:b/>
              </w:rPr>
            </w:pPr>
            <w:r w:rsidRPr="00936C2F">
              <w:rPr>
                <w:b/>
              </w:rPr>
              <w:t>Criteria</w:t>
            </w:r>
          </w:p>
        </w:tc>
        <w:tc>
          <w:tcPr>
            <w:tcW w:w="1737"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085C3593" w14:textId="77777777" w:rsidR="007316A4" w:rsidRPr="007316A4" w:rsidRDefault="007316A4" w:rsidP="00057A82">
            <w:pPr>
              <w:pStyle w:val="Style11"/>
              <w:tabs>
                <w:tab w:val="left" w:leader="dot" w:pos="8424"/>
              </w:tabs>
              <w:spacing w:before="80" w:after="80" w:line="240" w:lineRule="auto"/>
              <w:jc w:val="center"/>
              <w:rPr>
                <w:b/>
              </w:rPr>
            </w:pPr>
            <w:r w:rsidRPr="007316A4">
              <w:rPr>
                <w:b/>
              </w:rPr>
              <w:t>Single Entity Requirements</w:t>
            </w:r>
          </w:p>
          <w:p w14:paraId="547FEEFD" w14:textId="77777777" w:rsidR="007316A4" w:rsidRPr="007316A4" w:rsidRDefault="007316A4" w:rsidP="00057A82">
            <w:pPr>
              <w:pStyle w:val="Style11"/>
              <w:tabs>
                <w:tab w:val="left" w:leader="dot" w:pos="8424"/>
              </w:tabs>
              <w:spacing w:before="80" w:after="80"/>
              <w:jc w:val="center"/>
              <w:rPr>
                <w:b/>
              </w:rPr>
            </w:pPr>
          </w:p>
        </w:tc>
        <w:tc>
          <w:tcPr>
            <w:tcW w:w="3960" w:type="dxa"/>
            <w:gridSpan w:val="5"/>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B004EA7" w14:textId="77777777" w:rsidR="007316A4" w:rsidRPr="00936C2F" w:rsidRDefault="007316A4" w:rsidP="00057A82">
            <w:pPr>
              <w:spacing w:before="80" w:after="80"/>
              <w:jc w:val="center"/>
              <w:rPr>
                <w:b/>
              </w:rPr>
            </w:pPr>
            <w:r w:rsidRPr="00936C2F">
              <w:rPr>
                <w:b/>
              </w:rPr>
              <w:t>Joint Venture</w:t>
            </w:r>
          </w:p>
        </w:tc>
        <w:tc>
          <w:tcPr>
            <w:tcW w:w="2105"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65D64857" w14:textId="77777777" w:rsidR="007316A4" w:rsidRPr="007316A4" w:rsidRDefault="007316A4" w:rsidP="00057A82">
            <w:pPr>
              <w:spacing w:before="80" w:after="80"/>
              <w:jc w:val="center"/>
              <w:rPr>
                <w:b/>
              </w:rPr>
            </w:pPr>
            <w:r w:rsidRPr="007316A4">
              <w:rPr>
                <w:b/>
              </w:rPr>
              <w:t>Documentation</w:t>
            </w:r>
          </w:p>
        </w:tc>
      </w:tr>
      <w:tr w:rsidR="007316A4" w:rsidRPr="00936C2F" w14:paraId="35E307C5" w14:textId="77777777" w:rsidTr="00973B3F">
        <w:trPr>
          <w:gridAfter w:val="1"/>
          <w:wAfter w:w="28" w:type="dxa"/>
        </w:trPr>
        <w:tc>
          <w:tcPr>
            <w:tcW w:w="620" w:type="dxa"/>
            <w:gridSpan w:val="2"/>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BB7C4EC" w14:textId="77777777" w:rsidR="007316A4" w:rsidRPr="007316A4" w:rsidRDefault="007316A4" w:rsidP="007316A4">
            <w:pPr>
              <w:spacing w:before="80" w:after="80"/>
              <w:jc w:val="center"/>
              <w:rPr>
                <w:b/>
              </w:rPr>
            </w:pPr>
            <w:r w:rsidRPr="007316A4">
              <w:rPr>
                <w:b/>
              </w:rPr>
              <w:t>No.</w:t>
            </w:r>
          </w:p>
        </w:tc>
        <w:tc>
          <w:tcPr>
            <w:tcW w:w="1378"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40A6C66" w14:textId="77777777" w:rsidR="007316A4" w:rsidRPr="007316A4" w:rsidRDefault="007316A4" w:rsidP="007316A4">
            <w:pPr>
              <w:spacing w:before="80" w:after="80"/>
              <w:jc w:val="center"/>
              <w:rPr>
                <w:b/>
              </w:rPr>
            </w:pPr>
            <w:r w:rsidRPr="007316A4">
              <w:rPr>
                <w:b/>
              </w:rPr>
              <w:t>Subject</w:t>
            </w:r>
          </w:p>
        </w:tc>
        <w:tc>
          <w:tcPr>
            <w:tcW w:w="38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5EED56A6" w14:textId="77777777" w:rsidR="007316A4" w:rsidRPr="007316A4" w:rsidRDefault="007316A4" w:rsidP="007316A4">
            <w:pPr>
              <w:spacing w:before="80" w:after="80"/>
              <w:jc w:val="center"/>
              <w:rPr>
                <w:b/>
              </w:rPr>
            </w:pPr>
            <w:r w:rsidRPr="007316A4">
              <w:rPr>
                <w:b/>
              </w:rPr>
              <w:t>Requirement</w:t>
            </w:r>
          </w:p>
        </w:tc>
        <w:tc>
          <w:tcPr>
            <w:tcW w:w="1737"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2221717" w14:textId="77777777" w:rsidR="007316A4" w:rsidRPr="007316A4" w:rsidRDefault="007316A4" w:rsidP="007316A4">
            <w:pPr>
              <w:spacing w:before="80" w:after="80"/>
              <w:jc w:val="center"/>
              <w:rPr>
                <w:b/>
              </w:rPr>
            </w:pPr>
          </w:p>
        </w:tc>
        <w:tc>
          <w:tcPr>
            <w:tcW w:w="1440"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DC9FB5" w14:textId="77777777" w:rsidR="007316A4" w:rsidRPr="007316A4" w:rsidRDefault="007316A4" w:rsidP="007316A4">
            <w:pPr>
              <w:spacing w:before="80" w:after="80"/>
              <w:jc w:val="center"/>
              <w:rPr>
                <w:b/>
              </w:rPr>
            </w:pPr>
            <w:r w:rsidRPr="007316A4">
              <w:rPr>
                <w:b/>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AE787C5" w14:textId="77777777" w:rsidR="007316A4" w:rsidRPr="007316A4" w:rsidRDefault="007316A4" w:rsidP="007316A4">
            <w:pPr>
              <w:spacing w:before="80" w:after="80"/>
              <w:jc w:val="center"/>
              <w:rPr>
                <w:b/>
              </w:rPr>
            </w:pPr>
            <w:r w:rsidRPr="007316A4">
              <w:rPr>
                <w:b/>
              </w:rPr>
              <w:t>Each Member</w:t>
            </w:r>
          </w:p>
        </w:tc>
        <w:tc>
          <w:tcPr>
            <w:tcW w:w="1170"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F506012" w14:textId="77777777" w:rsidR="007316A4" w:rsidRPr="007316A4" w:rsidRDefault="007316A4" w:rsidP="007316A4">
            <w:pPr>
              <w:spacing w:before="80" w:after="80"/>
              <w:jc w:val="center"/>
              <w:rPr>
                <w:b/>
              </w:rPr>
            </w:pPr>
            <w:r w:rsidRPr="007316A4">
              <w:rPr>
                <w:b/>
              </w:rPr>
              <w:t>One Member</w:t>
            </w:r>
          </w:p>
        </w:tc>
        <w:tc>
          <w:tcPr>
            <w:tcW w:w="2105"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198246CE" w14:textId="77777777" w:rsidR="007316A4" w:rsidRPr="007316A4" w:rsidRDefault="007316A4" w:rsidP="007316A4">
            <w:pPr>
              <w:spacing w:before="80" w:after="80"/>
              <w:jc w:val="center"/>
              <w:rPr>
                <w:b/>
              </w:rPr>
            </w:pPr>
            <w:r w:rsidRPr="007316A4">
              <w:rPr>
                <w:b/>
              </w:rPr>
              <w:t>Submission Requirements</w:t>
            </w:r>
          </w:p>
        </w:tc>
      </w:tr>
      <w:tr w:rsidR="00572CB7" w:rsidRPr="00936C2F" w14:paraId="5E6C1B03" w14:textId="77777777" w:rsidTr="00973B3F">
        <w:tc>
          <w:tcPr>
            <w:tcW w:w="600" w:type="dxa"/>
            <w:tcBorders>
              <w:top w:val="single" w:sz="12" w:space="0" w:color="auto"/>
              <w:left w:val="single" w:sz="4" w:space="0" w:color="auto"/>
            </w:tcBorders>
          </w:tcPr>
          <w:p w14:paraId="61ADD1DD"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53" w:type="dxa"/>
            <w:gridSpan w:val="2"/>
            <w:tcBorders>
              <w:top w:val="single" w:sz="4" w:space="0" w:color="auto"/>
            </w:tcBorders>
          </w:tcPr>
          <w:p w14:paraId="645903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915" w:type="dxa"/>
            <w:gridSpan w:val="2"/>
            <w:tcBorders>
              <w:top w:val="single" w:sz="4" w:space="0" w:color="auto"/>
              <w:right w:val="single" w:sz="12" w:space="0" w:color="auto"/>
            </w:tcBorders>
          </w:tcPr>
          <w:p w14:paraId="45F2796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  4.5</w:t>
            </w:r>
          </w:p>
        </w:tc>
        <w:tc>
          <w:tcPr>
            <w:tcW w:w="1710" w:type="dxa"/>
            <w:tcBorders>
              <w:top w:val="single" w:sz="4" w:space="0" w:color="auto"/>
              <w:left w:val="single" w:sz="12" w:space="0" w:color="auto"/>
              <w:right w:val="single" w:sz="12" w:space="0" w:color="auto"/>
            </w:tcBorders>
            <w:vAlign w:val="center"/>
          </w:tcPr>
          <w:p w14:paraId="0228404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top w:val="single" w:sz="12" w:space="0" w:color="auto"/>
              <w:left w:val="single" w:sz="12" w:space="0" w:color="auto"/>
            </w:tcBorders>
            <w:vAlign w:val="center"/>
          </w:tcPr>
          <w:p w14:paraId="5D36D828"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top w:val="single" w:sz="12" w:space="0" w:color="auto"/>
            </w:tcBorders>
            <w:vAlign w:val="center"/>
          </w:tcPr>
          <w:p w14:paraId="1C0F53BF"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top w:val="single" w:sz="12" w:space="0" w:color="auto"/>
              <w:right w:val="single" w:sz="12" w:space="0" w:color="auto"/>
            </w:tcBorders>
            <w:vAlign w:val="center"/>
          </w:tcPr>
          <w:p w14:paraId="130C8F5F"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top w:val="single" w:sz="12" w:space="0" w:color="auto"/>
              <w:left w:val="single" w:sz="12" w:space="0" w:color="auto"/>
              <w:right w:val="single" w:sz="4" w:space="0" w:color="auto"/>
            </w:tcBorders>
          </w:tcPr>
          <w:p w14:paraId="63E4DFD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34D1B7F1" w14:textId="77777777" w:rsidTr="00973B3F">
        <w:tc>
          <w:tcPr>
            <w:tcW w:w="600" w:type="dxa"/>
            <w:tcBorders>
              <w:left w:val="single" w:sz="4" w:space="0" w:color="auto"/>
            </w:tcBorders>
          </w:tcPr>
          <w:p w14:paraId="74552F1C"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53" w:type="dxa"/>
            <w:gridSpan w:val="2"/>
          </w:tcPr>
          <w:p w14:paraId="02FD2A08"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915" w:type="dxa"/>
            <w:gridSpan w:val="2"/>
            <w:tcBorders>
              <w:right w:val="single" w:sz="12" w:space="0" w:color="auto"/>
            </w:tcBorders>
          </w:tcPr>
          <w:p w14:paraId="454214E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10" w:type="dxa"/>
            <w:tcBorders>
              <w:left w:val="single" w:sz="12" w:space="0" w:color="auto"/>
              <w:right w:val="single" w:sz="12" w:space="0" w:color="auto"/>
            </w:tcBorders>
            <w:vAlign w:val="center"/>
          </w:tcPr>
          <w:p w14:paraId="1328AAE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tcBorders>
            <w:vAlign w:val="center"/>
          </w:tcPr>
          <w:p w14:paraId="1A31274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vAlign w:val="center"/>
          </w:tcPr>
          <w:p w14:paraId="6ABB991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right w:val="single" w:sz="12" w:space="0" w:color="auto"/>
            </w:tcBorders>
            <w:vAlign w:val="center"/>
          </w:tcPr>
          <w:p w14:paraId="39ECF53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left w:val="single" w:sz="12" w:space="0" w:color="auto"/>
              <w:right w:val="single" w:sz="4" w:space="0" w:color="auto"/>
            </w:tcBorders>
          </w:tcPr>
          <w:p w14:paraId="52878A4E"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12C147A1" w14:textId="77777777" w:rsidTr="00973B3F">
        <w:tc>
          <w:tcPr>
            <w:tcW w:w="600" w:type="dxa"/>
            <w:tcBorders>
              <w:left w:val="single" w:sz="4" w:space="0" w:color="auto"/>
              <w:bottom w:val="single" w:sz="4" w:space="0" w:color="FFFFFF" w:themeColor="background1"/>
            </w:tcBorders>
          </w:tcPr>
          <w:p w14:paraId="6C8A57B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53" w:type="dxa"/>
            <w:gridSpan w:val="2"/>
            <w:tcBorders>
              <w:bottom w:val="single" w:sz="4" w:space="0" w:color="FFFFFF" w:themeColor="background1"/>
            </w:tcBorders>
          </w:tcPr>
          <w:p w14:paraId="1253E60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915" w:type="dxa"/>
            <w:gridSpan w:val="2"/>
            <w:tcBorders>
              <w:bottom w:val="single" w:sz="4" w:space="0" w:color="FFFFFF" w:themeColor="background1"/>
              <w:right w:val="single" w:sz="12" w:space="0" w:color="auto"/>
            </w:tcBorders>
          </w:tcPr>
          <w:p w14:paraId="37ACF07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10" w:type="dxa"/>
            <w:tcBorders>
              <w:left w:val="single" w:sz="12" w:space="0" w:color="auto"/>
              <w:bottom w:val="single" w:sz="4" w:space="0" w:color="FFFFFF" w:themeColor="background1"/>
              <w:right w:val="single" w:sz="12" w:space="0" w:color="auto"/>
            </w:tcBorders>
            <w:vAlign w:val="center"/>
          </w:tcPr>
          <w:p w14:paraId="0091CF1D"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14:paraId="74C342C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14:paraId="01E4E14D"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14:paraId="44A3F74D" w14:textId="77777777" w:rsidR="00895847" w:rsidRPr="00936C2F" w:rsidRDefault="00895847" w:rsidP="00DD20C5">
            <w:pPr>
              <w:spacing w:before="60" w:after="60"/>
              <w:jc w:val="center"/>
              <w:rPr>
                <w:sz w:val="22"/>
                <w:szCs w:val="22"/>
              </w:rPr>
            </w:pPr>
            <w:r w:rsidRPr="00936C2F">
              <w:rPr>
                <w:sz w:val="22"/>
                <w:szCs w:val="22"/>
              </w:rPr>
              <w:t>N/A</w:t>
            </w:r>
          </w:p>
          <w:p w14:paraId="615324E2" w14:textId="77777777" w:rsidR="00895847" w:rsidRPr="00936C2F" w:rsidRDefault="00895847" w:rsidP="00DD20C5">
            <w:pPr>
              <w:pStyle w:val="Style11"/>
              <w:tabs>
                <w:tab w:val="left" w:leader="dot" w:pos="8424"/>
              </w:tabs>
              <w:spacing w:before="60" w:after="60" w:line="240" w:lineRule="auto"/>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tcPr>
          <w:p w14:paraId="4DBACFC3"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3F94135D" w14:textId="77777777" w:rsidTr="00695C15">
        <w:tc>
          <w:tcPr>
            <w:tcW w:w="600" w:type="dxa"/>
            <w:tcBorders>
              <w:left w:val="single" w:sz="4" w:space="0" w:color="auto"/>
              <w:bottom w:val="single" w:sz="4" w:space="0" w:color="FFFFFF" w:themeColor="background1"/>
            </w:tcBorders>
          </w:tcPr>
          <w:p w14:paraId="1BE5B286"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53" w:type="dxa"/>
            <w:gridSpan w:val="2"/>
            <w:tcBorders>
              <w:bottom w:val="single" w:sz="4" w:space="0" w:color="FFFFFF" w:themeColor="background1"/>
            </w:tcBorders>
          </w:tcPr>
          <w:p w14:paraId="55FE79A6"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915" w:type="dxa"/>
            <w:gridSpan w:val="2"/>
            <w:tcBorders>
              <w:bottom w:val="single" w:sz="4" w:space="0" w:color="FFFFFF" w:themeColor="background1"/>
              <w:right w:val="single" w:sz="12" w:space="0" w:color="auto"/>
            </w:tcBorders>
          </w:tcPr>
          <w:p w14:paraId="1E8DAD46"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10" w:type="dxa"/>
            <w:tcBorders>
              <w:left w:val="single" w:sz="12" w:space="0" w:color="auto"/>
              <w:bottom w:val="single" w:sz="4" w:space="0" w:color="FFFFFF" w:themeColor="background1"/>
              <w:right w:val="single" w:sz="12" w:space="0" w:color="auto"/>
            </w:tcBorders>
            <w:vAlign w:val="center"/>
          </w:tcPr>
          <w:p w14:paraId="3C3D135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14:paraId="0E1C0AA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14:paraId="64D1BA4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14:paraId="5CE326AE" w14:textId="77777777" w:rsidR="00895847" w:rsidRPr="00936C2F" w:rsidRDefault="00895847" w:rsidP="00DD20C5">
            <w:pPr>
              <w:spacing w:before="60" w:after="60"/>
              <w:jc w:val="center"/>
              <w:rPr>
                <w:sz w:val="22"/>
                <w:szCs w:val="22"/>
              </w:rPr>
            </w:pPr>
            <w:r w:rsidRPr="00936C2F">
              <w:rPr>
                <w:sz w:val="22"/>
                <w:szCs w:val="22"/>
              </w:rPr>
              <w:t>N/A</w:t>
            </w:r>
          </w:p>
          <w:p w14:paraId="114FBD9A" w14:textId="77777777" w:rsidR="00895847" w:rsidRPr="00936C2F" w:rsidRDefault="00895847" w:rsidP="00DD20C5">
            <w:pPr>
              <w:spacing w:before="60" w:after="60"/>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vAlign w:val="center"/>
          </w:tcPr>
          <w:p w14:paraId="3B296EF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4D9DB09" w14:textId="77777777" w:rsidTr="00973B3F">
        <w:trPr>
          <w:trHeight w:val="70"/>
        </w:trPr>
        <w:tc>
          <w:tcPr>
            <w:tcW w:w="600" w:type="dxa"/>
            <w:tcBorders>
              <w:top w:val="single" w:sz="4" w:space="0" w:color="FFFFFF" w:themeColor="background1"/>
              <w:left w:val="single" w:sz="4" w:space="0" w:color="auto"/>
              <w:bottom w:val="single" w:sz="4" w:space="0" w:color="auto"/>
            </w:tcBorders>
          </w:tcPr>
          <w:p w14:paraId="2EB7B1C0" w14:textId="77777777" w:rsidR="00895847" w:rsidRPr="00936C2F" w:rsidRDefault="00895847" w:rsidP="00895847">
            <w:pPr>
              <w:pStyle w:val="Style11"/>
              <w:tabs>
                <w:tab w:val="left" w:leader="dot" w:pos="8424"/>
              </w:tabs>
              <w:spacing w:before="60" w:after="60" w:line="240" w:lineRule="auto"/>
              <w:rPr>
                <w:b/>
                <w:sz w:val="22"/>
                <w:szCs w:val="22"/>
              </w:rPr>
            </w:pPr>
          </w:p>
        </w:tc>
        <w:tc>
          <w:tcPr>
            <w:tcW w:w="1353" w:type="dxa"/>
            <w:gridSpan w:val="2"/>
            <w:tcBorders>
              <w:top w:val="single" w:sz="4" w:space="0" w:color="FFFFFF" w:themeColor="background1"/>
              <w:bottom w:val="single" w:sz="4" w:space="0" w:color="auto"/>
            </w:tcBorders>
          </w:tcPr>
          <w:p w14:paraId="582AD9DB" w14:textId="77777777" w:rsidR="00895847" w:rsidRPr="00936C2F" w:rsidRDefault="00895847" w:rsidP="00895847">
            <w:pPr>
              <w:pStyle w:val="Style11"/>
              <w:tabs>
                <w:tab w:val="left" w:leader="dot" w:pos="8424"/>
              </w:tabs>
              <w:spacing w:before="60" w:after="60" w:line="240" w:lineRule="auto"/>
              <w:rPr>
                <w:b/>
                <w:sz w:val="22"/>
                <w:szCs w:val="22"/>
              </w:rPr>
            </w:pPr>
          </w:p>
        </w:tc>
        <w:tc>
          <w:tcPr>
            <w:tcW w:w="3915" w:type="dxa"/>
            <w:gridSpan w:val="2"/>
            <w:tcBorders>
              <w:top w:val="single" w:sz="4" w:space="0" w:color="FFFFFF" w:themeColor="background1"/>
              <w:bottom w:val="single" w:sz="4" w:space="0" w:color="auto"/>
              <w:right w:val="single" w:sz="12" w:space="0" w:color="auto"/>
            </w:tcBorders>
          </w:tcPr>
          <w:p w14:paraId="7EF48EDB" w14:textId="77777777" w:rsidR="00895847" w:rsidRPr="00936C2F" w:rsidRDefault="00895847" w:rsidP="00895847">
            <w:pPr>
              <w:pStyle w:val="Style11"/>
              <w:tabs>
                <w:tab w:val="left" w:leader="dot" w:pos="8424"/>
              </w:tabs>
              <w:spacing w:before="60" w:after="60" w:line="240" w:lineRule="auto"/>
              <w:rPr>
                <w:sz w:val="22"/>
                <w:szCs w:val="22"/>
              </w:rPr>
            </w:pPr>
          </w:p>
        </w:tc>
        <w:tc>
          <w:tcPr>
            <w:tcW w:w="1710" w:type="dxa"/>
            <w:tcBorders>
              <w:top w:val="single" w:sz="4" w:space="0" w:color="FFFFFF" w:themeColor="background1"/>
              <w:left w:val="single" w:sz="12" w:space="0" w:color="auto"/>
              <w:bottom w:val="single" w:sz="4" w:space="0" w:color="auto"/>
              <w:right w:val="single" w:sz="12" w:space="0" w:color="auto"/>
            </w:tcBorders>
            <w:vAlign w:val="center"/>
          </w:tcPr>
          <w:p w14:paraId="071961C5"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2"/>
            <w:tcBorders>
              <w:top w:val="single" w:sz="4" w:space="0" w:color="FFFFFF" w:themeColor="background1"/>
              <w:left w:val="single" w:sz="12" w:space="0" w:color="auto"/>
              <w:bottom w:val="single" w:sz="4" w:space="0" w:color="auto"/>
            </w:tcBorders>
            <w:vAlign w:val="center"/>
          </w:tcPr>
          <w:p w14:paraId="73C87FE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3"/>
            <w:tcBorders>
              <w:top w:val="single" w:sz="4" w:space="0" w:color="FFFFFF" w:themeColor="background1"/>
              <w:bottom w:val="single" w:sz="4" w:space="0" w:color="auto"/>
            </w:tcBorders>
            <w:vAlign w:val="center"/>
          </w:tcPr>
          <w:p w14:paraId="6DE0C498"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170" w:type="dxa"/>
            <w:gridSpan w:val="2"/>
            <w:tcBorders>
              <w:top w:val="single" w:sz="4" w:space="0" w:color="FFFFFF" w:themeColor="background1"/>
              <w:bottom w:val="single" w:sz="4" w:space="0" w:color="auto"/>
              <w:right w:val="single" w:sz="12" w:space="0" w:color="auto"/>
            </w:tcBorders>
            <w:vAlign w:val="center"/>
          </w:tcPr>
          <w:p w14:paraId="62E2F43A" w14:textId="77777777" w:rsidR="00895847" w:rsidRPr="00936C2F" w:rsidRDefault="00895847" w:rsidP="00895847">
            <w:pPr>
              <w:spacing w:before="60" w:after="60"/>
              <w:jc w:val="center"/>
              <w:rPr>
                <w:sz w:val="22"/>
                <w:szCs w:val="22"/>
              </w:rPr>
            </w:pPr>
          </w:p>
        </w:tc>
        <w:tc>
          <w:tcPr>
            <w:tcW w:w="2070" w:type="dxa"/>
            <w:gridSpan w:val="2"/>
            <w:tcBorders>
              <w:top w:val="single" w:sz="4" w:space="0" w:color="FFFFFF" w:themeColor="background1"/>
              <w:left w:val="single" w:sz="12" w:space="0" w:color="auto"/>
              <w:bottom w:val="single" w:sz="4" w:space="0" w:color="auto"/>
              <w:right w:val="single" w:sz="4" w:space="0" w:color="auto"/>
            </w:tcBorders>
          </w:tcPr>
          <w:p w14:paraId="37C03C66" w14:textId="77777777" w:rsidR="00895847" w:rsidRPr="00936C2F" w:rsidRDefault="00895847" w:rsidP="00895847">
            <w:pPr>
              <w:pStyle w:val="Style11"/>
              <w:tabs>
                <w:tab w:val="left" w:leader="dot" w:pos="8424"/>
              </w:tabs>
              <w:spacing w:before="60" w:after="60" w:line="240" w:lineRule="auto"/>
              <w:rPr>
                <w:sz w:val="22"/>
                <w:szCs w:val="22"/>
              </w:rPr>
            </w:pPr>
          </w:p>
        </w:tc>
      </w:tr>
    </w:tbl>
    <w:p w14:paraId="14B4DB23" w14:textId="77777777" w:rsidR="00895847" w:rsidRPr="00936C2F" w:rsidRDefault="00895847" w:rsidP="00895847">
      <w:pPr>
        <w:rPr>
          <w:b/>
        </w:rPr>
      </w:pPr>
      <w:r w:rsidRPr="00936C2F">
        <w:rPr>
          <w:b/>
        </w:rPr>
        <w:br w:type="page"/>
      </w:r>
    </w:p>
    <w:p w14:paraId="794792A5" w14:textId="77777777" w:rsidR="00895847" w:rsidRPr="00390605" w:rsidRDefault="00895847" w:rsidP="00390605">
      <w:pPr>
        <w:pStyle w:val="S3h2"/>
        <w:ind w:left="270" w:hanging="270"/>
      </w:pPr>
      <w:bookmarkStart w:id="98" w:name="_Toc16764167"/>
      <w:r w:rsidRPr="00390605">
        <w:t>Historical Contract Non-Performance</w:t>
      </w:r>
      <w:bookmarkEnd w:id="98"/>
    </w:p>
    <w:p w14:paraId="49D1C857" w14:textId="77777777" w:rsidR="00895847" w:rsidRPr="00936C2F"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520"/>
        <w:gridCol w:w="3880"/>
        <w:gridCol w:w="1585"/>
        <w:gridCol w:w="1440"/>
        <w:gridCol w:w="1350"/>
        <w:gridCol w:w="1170"/>
        <w:gridCol w:w="2105"/>
      </w:tblGrid>
      <w:tr w:rsidR="000A0F01" w:rsidRPr="00936C2F" w14:paraId="68D68B6A" w14:textId="77777777" w:rsidTr="00B05800">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0FFF89F3" w14:textId="77777777" w:rsidR="000A0F01" w:rsidRPr="00936C2F" w:rsidRDefault="000A0F01" w:rsidP="000A0F01">
            <w:pPr>
              <w:spacing w:before="80" w:after="80"/>
              <w:jc w:val="center"/>
              <w:rPr>
                <w:b/>
              </w:rPr>
            </w:pPr>
            <w:r w:rsidRPr="00936C2F">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95BE8AC" w14:textId="77777777"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14:paraId="35F9ED92" w14:textId="77777777" w:rsidR="000A0F01" w:rsidRPr="00936C2F"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01BC0C5" w14:textId="77777777" w:rsidR="000A0F01" w:rsidRPr="00936C2F" w:rsidRDefault="000A0F01" w:rsidP="000A0F01">
            <w:pPr>
              <w:spacing w:before="80" w:after="80"/>
              <w:jc w:val="center"/>
              <w:rPr>
                <w:b/>
              </w:rPr>
            </w:pPr>
            <w:r w:rsidRPr="00936C2F">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3BF3163"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BFEE493" w14:textId="77777777" w:rsidTr="00B05800">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9AF434B"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3B5494C"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7CC9B329"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0EB21D4"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77DBE9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E06B639"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2898818"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136BD09"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1895CFF" w14:textId="77777777" w:rsidTr="00895847">
        <w:tc>
          <w:tcPr>
            <w:tcW w:w="620" w:type="dxa"/>
            <w:tcBorders>
              <w:left w:val="single" w:sz="4" w:space="0" w:color="auto"/>
            </w:tcBorders>
          </w:tcPr>
          <w:p w14:paraId="2C93C13B"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14:paraId="3B68C894"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History of Non-Performing Contracts</w:t>
            </w:r>
          </w:p>
        </w:tc>
        <w:tc>
          <w:tcPr>
            <w:tcW w:w="3880" w:type="dxa"/>
            <w:tcBorders>
              <w:right w:val="single" w:sz="12" w:space="0" w:color="auto"/>
            </w:tcBorders>
          </w:tcPr>
          <w:p w14:paraId="3DE3AEEE" w14:textId="77777777" w:rsidR="00895847" w:rsidRPr="00936C2F" w:rsidRDefault="00895847" w:rsidP="00FB1B9F">
            <w:pPr>
              <w:pStyle w:val="Style11"/>
              <w:tabs>
                <w:tab w:val="left" w:leader="dot" w:pos="8424"/>
              </w:tabs>
              <w:spacing w:line="240" w:lineRule="auto"/>
              <w:jc w:val="both"/>
              <w:rPr>
                <w:sz w:val="22"/>
                <w:szCs w:val="22"/>
              </w:rPr>
            </w:pPr>
            <w:r w:rsidRPr="00936C2F">
              <w:rPr>
                <w:sz w:val="22"/>
                <w:szCs w:val="22"/>
              </w:rPr>
              <w:t>Non-performance of a contract</w:t>
            </w:r>
            <w:bookmarkStart w:id="99" w:name="_Ref302392673"/>
            <w:r w:rsidRPr="00936C2F">
              <w:rPr>
                <w:rStyle w:val="FootnoteReference"/>
                <w:sz w:val="22"/>
                <w:szCs w:val="22"/>
              </w:rPr>
              <w:footnoteReference w:id="6"/>
            </w:r>
            <w:bookmarkEnd w:id="99"/>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85" w:type="dxa"/>
            <w:tcBorders>
              <w:left w:val="single" w:sz="12" w:space="0" w:color="auto"/>
              <w:right w:val="single" w:sz="12" w:space="0" w:color="auto"/>
            </w:tcBorders>
            <w:vAlign w:val="center"/>
          </w:tcPr>
          <w:p w14:paraId="62BAC024"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40" w:type="dxa"/>
            <w:tcBorders>
              <w:left w:val="single" w:sz="12" w:space="0" w:color="auto"/>
            </w:tcBorders>
            <w:vAlign w:val="center"/>
          </w:tcPr>
          <w:p w14:paraId="316A238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350" w:type="dxa"/>
            <w:vAlign w:val="center"/>
          </w:tcPr>
          <w:p w14:paraId="4FE2EFCD"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0" w:name="_Ref302393126"/>
            <w:r w:rsidRPr="00936C2F">
              <w:rPr>
                <w:rStyle w:val="FootnoteReference"/>
                <w:sz w:val="22"/>
                <w:szCs w:val="22"/>
              </w:rPr>
              <w:footnoteReference w:id="7"/>
            </w:r>
            <w:bookmarkEnd w:id="100"/>
          </w:p>
        </w:tc>
        <w:tc>
          <w:tcPr>
            <w:tcW w:w="1170" w:type="dxa"/>
            <w:tcBorders>
              <w:right w:val="single" w:sz="12" w:space="0" w:color="auto"/>
            </w:tcBorders>
            <w:vAlign w:val="center"/>
          </w:tcPr>
          <w:p w14:paraId="501676EB"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08DD0159"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2F521061" w14:textId="77777777" w:rsidTr="00895847">
        <w:tc>
          <w:tcPr>
            <w:tcW w:w="620" w:type="dxa"/>
            <w:tcBorders>
              <w:left w:val="single" w:sz="4" w:space="0" w:color="auto"/>
            </w:tcBorders>
          </w:tcPr>
          <w:p w14:paraId="2DC155D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14:paraId="6D05E8B9" w14:textId="77777777" w:rsidR="00895847" w:rsidRPr="00936C2F" w:rsidRDefault="005751C1" w:rsidP="00DD20C5">
            <w:pPr>
              <w:pStyle w:val="Style11"/>
              <w:tabs>
                <w:tab w:val="left" w:leader="dot" w:pos="8424"/>
              </w:tabs>
              <w:spacing w:before="80" w:after="80" w:line="240" w:lineRule="auto"/>
              <w:rPr>
                <w:b/>
                <w:sz w:val="22"/>
                <w:szCs w:val="22"/>
              </w:rPr>
            </w:pPr>
            <w:r w:rsidRPr="00936C2F">
              <w:rPr>
                <w:b/>
                <w:sz w:val="22"/>
                <w:szCs w:val="22"/>
              </w:rPr>
              <w:t>Suspension Based</w:t>
            </w:r>
            <w:r w:rsidR="00895847" w:rsidRPr="00936C2F">
              <w:rPr>
                <w:b/>
                <w:sz w:val="22"/>
                <w:szCs w:val="22"/>
              </w:rPr>
              <w:t xml:space="preserve"> on Execution of </w:t>
            </w:r>
            <w:r w:rsidR="00255457">
              <w:rPr>
                <w:b/>
                <w:sz w:val="22"/>
                <w:szCs w:val="22"/>
              </w:rPr>
              <w:t xml:space="preserve">Bid or </w:t>
            </w:r>
            <w:r w:rsidR="00895847" w:rsidRPr="00936C2F">
              <w:rPr>
                <w:b/>
                <w:sz w:val="22"/>
                <w:szCs w:val="22"/>
              </w:rPr>
              <w:t>Proposal Securing Declaration by the Employer</w:t>
            </w:r>
          </w:p>
        </w:tc>
        <w:tc>
          <w:tcPr>
            <w:tcW w:w="3880" w:type="dxa"/>
            <w:tcBorders>
              <w:right w:val="single" w:sz="12" w:space="0" w:color="auto"/>
            </w:tcBorders>
          </w:tcPr>
          <w:p w14:paraId="16BDEB15"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85" w:type="dxa"/>
            <w:tcBorders>
              <w:left w:val="single" w:sz="12" w:space="0" w:color="auto"/>
              <w:right w:val="single" w:sz="12" w:space="0" w:color="auto"/>
            </w:tcBorders>
            <w:vAlign w:val="center"/>
          </w:tcPr>
          <w:p w14:paraId="0EF0516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14:paraId="3470C9C5"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vAlign w:val="center"/>
          </w:tcPr>
          <w:p w14:paraId="65F9581D"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29B650AA"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52415476"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44331067" w14:textId="77777777" w:rsidTr="00895847">
        <w:tc>
          <w:tcPr>
            <w:tcW w:w="620" w:type="dxa"/>
            <w:tcBorders>
              <w:left w:val="single" w:sz="4" w:space="0" w:color="auto"/>
            </w:tcBorders>
          </w:tcPr>
          <w:p w14:paraId="7A4B271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14:paraId="30276CA2"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Pending Litigation</w:t>
            </w:r>
          </w:p>
        </w:tc>
        <w:tc>
          <w:tcPr>
            <w:tcW w:w="3880" w:type="dxa"/>
            <w:tcBorders>
              <w:right w:val="single" w:sz="12" w:space="0" w:color="auto"/>
            </w:tcBorders>
          </w:tcPr>
          <w:p w14:paraId="737F3D38"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Applicant’s financial position and prospective long</w:t>
            </w:r>
            <w:r w:rsidR="0070553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14:paraId="735C7A49"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14:paraId="3DCC46E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vAlign w:val="center"/>
          </w:tcPr>
          <w:p w14:paraId="60C97DB6"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2CE88EE1"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70BE067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CON – 2</w:t>
            </w:r>
          </w:p>
          <w:p w14:paraId="450AA399" w14:textId="77777777" w:rsidR="00895847" w:rsidRPr="00936C2F" w:rsidRDefault="00895847" w:rsidP="00DD20C5">
            <w:pPr>
              <w:pStyle w:val="Style11"/>
              <w:tabs>
                <w:tab w:val="left" w:leader="dot" w:pos="8424"/>
              </w:tabs>
              <w:spacing w:before="80" w:after="80" w:line="240" w:lineRule="auto"/>
              <w:rPr>
                <w:sz w:val="22"/>
                <w:szCs w:val="22"/>
              </w:rPr>
            </w:pPr>
          </w:p>
        </w:tc>
      </w:tr>
      <w:tr w:rsidR="00572CB7" w:rsidRPr="00936C2F" w14:paraId="26DD21AA" w14:textId="77777777" w:rsidTr="00895847">
        <w:tc>
          <w:tcPr>
            <w:tcW w:w="620" w:type="dxa"/>
            <w:tcBorders>
              <w:left w:val="single" w:sz="4" w:space="0" w:color="auto"/>
            </w:tcBorders>
          </w:tcPr>
          <w:p w14:paraId="760927DD" w14:textId="77777777" w:rsidR="00895847" w:rsidRPr="00936C2F" w:rsidRDefault="00895847" w:rsidP="000A0F01">
            <w:pPr>
              <w:pStyle w:val="Style11"/>
              <w:tabs>
                <w:tab w:val="left" w:leader="dot" w:pos="8424"/>
              </w:tabs>
              <w:spacing w:before="80" w:after="80" w:line="240" w:lineRule="auto"/>
              <w:rPr>
                <w:b/>
                <w:sz w:val="22"/>
              </w:rPr>
            </w:pPr>
            <w:r w:rsidRPr="00936C2F">
              <w:rPr>
                <w:b/>
                <w:sz w:val="22"/>
              </w:rPr>
              <w:t>2</w:t>
            </w:r>
            <w:r w:rsidRPr="00936C2F">
              <w:rPr>
                <w:b/>
                <w:sz w:val="22"/>
                <w:szCs w:val="22"/>
              </w:rPr>
              <w:t>.4</w:t>
            </w:r>
          </w:p>
        </w:tc>
        <w:tc>
          <w:tcPr>
            <w:tcW w:w="1520" w:type="dxa"/>
          </w:tcPr>
          <w:p w14:paraId="584B516E"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Litigation History</w:t>
            </w:r>
          </w:p>
        </w:tc>
        <w:tc>
          <w:tcPr>
            <w:tcW w:w="3880" w:type="dxa"/>
            <w:tcBorders>
              <w:right w:val="single" w:sz="12" w:space="0" w:color="auto"/>
            </w:tcBorders>
          </w:tcPr>
          <w:p w14:paraId="5C7FC472"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No consistent history of court/</w:t>
            </w:r>
            <w:r w:rsidR="005751C1" w:rsidRPr="00936C2F">
              <w:rPr>
                <w:sz w:val="22"/>
                <w:szCs w:val="22"/>
              </w:rPr>
              <w:t>arbitral award</w:t>
            </w:r>
            <w:r w:rsidRPr="00936C2F">
              <w:rPr>
                <w:sz w:val="22"/>
                <w:szCs w:val="22"/>
              </w:rPr>
              <w:t xml:space="preserve"> decisions against the Applicant</w:t>
            </w:r>
            <w:r w:rsidRPr="00936C2F">
              <w:rPr>
                <w:rStyle w:val="FootnoteReference"/>
                <w:sz w:val="22"/>
                <w:szCs w:val="22"/>
              </w:rPr>
              <w:footnoteReference w:id="8"/>
            </w:r>
            <w:r w:rsidRPr="00936C2F">
              <w:rPr>
                <w:sz w:val="22"/>
                <w:szCs w:val="22"/>
              </w:rPr>
              <w:t xml:space="preserve"> since 1</w:t>
            </w:r>
            <w:r w:rsidRPr="00936C2F">
              <w:rPr>
                <w:sz w:val="22"/>
                <w:szCs w:val="22"/>
                <w:vertAlign w:val="superscript"/>
              </w:rPr>
              <w:t>st</w:t>
            </w:r>
            <w:r w:rsidRPr="00936C2F">
              <w:rPr>
                <w:sz w:val="22"/>
                <w:szCs w:val="22"/>
              </w:rPr>
              <w:t xml:space="preserve"> January </w:t>
            </w:r>
            <w:r w:rsidRPr="00936C2F">
              <w:rPr>
                <w:i/>
                <w:sz w:val="22"/>
                <w:szCs w:val="22"/>
              </w:rPr>
              <w:t>[insert year]</w:t>
            </w:r>
          </w:p>
        </w:tc>
        <w:tc>
          <w:tcPr>
            <w:tcW w:w="1585" w:type="dxa"/>
            <w:tcBorders>
              <w:left w:val="single" w:sz="12" w:space="0" w:color="auto"/>
              <w:right w:val="single" w:sz="12" w:space="0" w:color="auto"/>
            </w:tcBorders>
            <w:vAlign w:val="center"/>
          </w:tcPr>
          <w:p w14:paraId="2CA0414D"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14:paraId="1AF5F26E"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vAlign w:val="center"/>
          </w:tcPr>
          <w:p w14:paraId="68621610"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15F5552F"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7FD198BA"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 – 2</w:t>
            </w:r>
          </w:p>
        </w:tc>
      </w:tr>
      <w:tr w:rsidR="0096619A" w:rsidRPr="00355D0A" w14:paraId="5074888F" w14:textId="77777777" w:rsidTr="00695C15">
        <w:tc>
          <w:tcPr>
            <w:tcW w:w="620" w:type="dxa"/>
            <w:tcBorders>
              <w:left w:val="single" w:sz="4" w:space="0" w:color="auto"/>
            </w:tcBorders>
          </w:tcPr>
          <w:p w14:paraId="0C61479C" w14:textId="77777777" w:rsidR="0096619A" w:rsidRPr="00355D0A" w:rsidRDefault="0096619A" w:rsidP="0096619A">
            <w:pPr>
              <w:pStyle w:val="Style11"/>
              <w:tabs>
                <w:tab w:val="left" w:leader="dot" w:pos="8424"/>
              </w:tabs>
              <w:spacing w:before="80" w:after="80" w:line="240" w:lineRule="auto"/>
              <w:rPr>
                <w:b/>
                <w:sz w:val="22"/>
              </w:rPr>
            </w:pPr>
            <w:r w:rsidRPr="00712DBF">
              <w:rPr>
                <w:b/>
                <w:sz w:val="22"/>
              </w:rPr>
              <w:t>2.5</w:t>
            </w:r>
          </w:p>
        </w:tc>
        <w:tc>
          <w:tcPr>
            <w:tcW w:w="1520" w:type="dxa"/>
          </w:tcPr>
          <w:p w14:paraId="0B04DEC7" w14:textId="77777777" w:rsidR="0096619A" w:rsidRPr="00355D0A" w:rsidRDefault="0096619A" w:rsidP="0096619A">
            <w:pPr>
              <w:pStyle w:val="Style11"/>
              <w:tabs>
                <w:tab w:val="left" w:leader="dot" w:pos="8424"/>
              </w:tabs>
              <w:spacing w:before="80" w:after="80" w:line="240" w:lineRule="auto"/>
              <w:rPr>
                <w:b/>
                <w:sz w:val="22"/>
                <w:szCs w:val="22"/>
              </w:rPr>
            </w:pPr>
            <w:r w:rsidRPr="00712DBF">
              <w:rPr>
                <w:b/>
                <w:sz w:val="22"/>
                <w:szCs w:val="22"/>
              </w:rPr>
              <w:t xml:space="preserve">Declaration: </w:t>
            </w:r>
            <w:r>
              <w:rPr>
                <w:b/>
                <w:sz w:val="22"/>
                <w:szCs w:val="22"/>
              </w:rPr>
              <w:t>Environmental and Social</w:t>
            </w:r>
            <w:r w:rsidR="00B05800">
              <w:rPr>
                <w:b/>
                <w:sz w:val="22"/>
                <w:szCs w:val="22"/>
              </w:rPr>
              <w:t xml:space="preserve"> </w:t>
            </w:r>
            <w:r w:rsidRPr="00712DBF">
              <w:rPr>
                <w:b/>
                <w:sz w:val="22"/>
                <w:szCs w:val="22"/>
              </w:rPr>
              <w:t>(</w:t>
            </w:r>
            <w:r>
              <w:rPr>
                <w:b/>
                <w:sz w:val="22"/>
                <w:szCs w:val="22"/>
              </w:rPr>
              <w:t>ES</w:t>
            </w:r>
            <w:r w:rsidRPr="00712DBF">
              <w:rPr>
                <w:b/>
                <w:sz w:val="22"/>
                <w:szCs w:val="22"/>
              </w:rPr>
              <w:t>) past performance</w:t>
            </w:r>
          </w:p>
        </w:tc>
        <w:tc>
          <w:tcPr>
            <w:tcW w:w="3880" w:type="dxa"/>
            <w:tcBorders>
              <w:right w:val="single" w:sz="12" w:space="0" w:color="auto"/>
            </w:tcBorders>
          </w:tcPr>
          <w:p w14:paraId="54E3271F" w14:textId="77777777" w:rsidR="0096619A" w:rsidRPr="00355D0A" w:rsidRDefault="0096619A" w:rsidP="0096619A">
            <w:pPr>
              <w:pStyle w:val="Style11"/>
              <w:tabs>
                <w:tab w:val="left" w:leader="dot" w:pos="8424"/>
              </w:tabs>
              <w:spacing w:before="80" w:after="80" w:line="240" w:lineRule="auto"/>
              <w:jc w:val="both"/>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Pr>
                <w:sz w:val="22"/>
                <w:szCs w:val="22"/>
              </w:rPr>
              <w:t xml:space="preserve"> </w:t>
            </w:r>
            <w:r w:rsidR="00CF4651">
              <w:rPr>
                <w:color w:val="000000" w:themeColor="text1"/>
              </w:rPr>
              <w:t xml:space="preserve">(including Sexual Exploitation and </w:t>
            </w:r>
            <w:r w:rsidR="00E251F4">
              <w:rPr>
                <w:color w:val="000000" w:themeColor="text1"/>
              </w:rPr>
              <w:t>Abuse</w:t>
            </w:r>
            <w:r w:rsidR="00CF4651">
              <w:rPr>
                <w:color w:val="000000" w:themeColor="text1"/>
              </w:rPr>
              <w:t xml:space="preserve">) </w:t>
            </w:r>
            <w:r>
              <w:rPr>
                <w:color w:val="000000" w:themeColor="text1"/>
              </w:rPr>
              <w:t xml:space="preserve"> contractual obligations </w:t>
            </w:r>
            <w:r w:rsidRPr="00712DBF">
              <w:rPr>
                <w:sz w:val="22"/>
                <w:szCs w:val="22"/>
              </w:rPr>
              <w:t>in the past five years.</w:t>
            </w:r>
            <w:r w:rsidRPr="00712DBF">
              <w:rPr>
                <w:rStyle w:val="FootnoteReference"/>
                <w:sz w:val="22"/>
                <w:szCs w:val="22"/>
              </w:rPr>
              <w:footnoteReference w:id="9"/>
            </w:r>
          </w:p>
        </w:tc>
        <w:tc>
          <w:tcPr>
            <w:tcW w:w="1585" w:type="dxa"/>
            <w:tcBorders>
              <w:left w:val="single" w:sz="12" w:space="0" w:color="auto"/>
              <w:right w:val="single" w:sz="12" w:space="0" w:color="auto"/>
            </w:tcBorders>
            <w:vAlign w:val="center"/>
          </w:tcPr>
          <w:p w14:paraId="2960BE42" w14:textId="77777777" w:rsidR="0096619A" w:rsidRPr="00355D0A" w:rsidRDefault="0096619A" w:rsidP="0096619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40" w:type="dxa"/>
            <w:tcBorders>
              <w:left w:val="single" w:sz="12" w:space="0" w:color="auto"/>
            </w:tcBorders>
            <w:vAlign w:val="center"/>
          </w:tcPr>
          <w:p w14:paraId="7F6FB653" w14:textId="77777777" w:rsidR="0096619A" w:rsidRPr="00355D0A" w:rsidRDefault="0096619A" w:rsidP="0096619A">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vAlign w:val="center"/>
          </w:tcPr>
          <w:p w14:paraId="7BB291DF" w14:textId="77777777" w:rsidR="0096619A" w:rsidRPr="00355D0A" w:rsidRDefault="0096619A" w:rsidP="0096619A">
            <w:pPr>
              <w:pStyle w:val="Style11"/>
              <w:tabs>
                <w:tab w:val="left" w:leader="dot" w:pos="8424"/>
              </w:tabs>
              <w:spacing w:before="80" w:after="80" w:line="240" w:lineRule="auto"/>
              <w:jc w:val="center"/>
              <w:rPr>
                <w:sz w:val="22"/>
                <w:szCs w:val="22"/>
              </w:rPr>
            </w:pPr>
            <w:r w:rsidRPr="006D6D8C">
              <w:rPr>
                <w:spacing w:val="-4"/>
                <w:sz w:val="22"/>
                <w:szCs w:val="22"/>
              </w:rPr>
              <w:t>Each must make the declaration. Where there is Specialized Sub-contractor/s such Specialized Sub-contractor/s must make the declaration.</w:t>
            </w:r>
          </w:p>
        </w:tc>
        <w:tc>
          <w:tcPr>
            <w:tcW w:w="1170" w:type="dxa"/>
            <w:tcBorders>
              <w:right w:val="single" w:sz="12" w:space="0" w:color="auto"/>
            </w:tcBorders>
            <w:vAlign w:val="center"/>
          </w:tcPr>
          <w:p w14:paraId="0C9324CE" w14:textId="77777777" w:rsidR="0096619A" w:rsidRPr="00355D0A" w:rsidRDefault="0096619A" w:rsidP="0096619A">
            <w:pPr>
              <w:spacing w:before="80" w:after="80"/>
              <w:jc w:val="center"/>
              <w:rPr>
                <w:sz w:val="22"/>
                <w:szCs w:val="22"/>
              </w:rPr>
            </w:pPr>
            <w:r w:rsidRPr="00712DBF">
              <w:rPr>
                <w:sz w:val="22"/>
                <w:szCs w:val="22"/>
              </w:rPr>
              <w:t>N/A</w:t>
            </w:r>
          </w:p>
        </w:tc>
        <w:tc>
          <w:tcPr>
            <w:tcW w:w="2105" w:type="dxa"/>
            <w:tcBorders>
              <w:left w:val="single" w:sz="12" w:space="0" w:color="auto"/>
              <w:right w:val="single" w:sz="4" w:space="0" w:color="auto"/>
            </w:tcBorders>
            <w:vAlign w:val="center"/>
          </w:tcPr>
          <w:p w14:paraId="03F7B201" w14:textId="77777777" w:rsidR="0096619A" w:rsidRPr="00355D0A" w:rsidRDefault="0096619A" w:rsidP="0096619A">
            <w:pPr>
              <w:pStyle w:val="Style11"/>
              <w:tabs>
                <w:tab w:val="left" w:leader="dot" w:pos="8424"/>
              </w:tabs>
              <w:spacing w:before="80" w:after="80" w:line="240" w:lineRule="auto"/>
              <w:rPr>
                <w:sz w:val="22"/>
                <w:szCs w:val="22"/>
              </w:rPr>
            </w:pPr>
            <w:r w:rsidRPr="00712DBF">
              <w:rPr>
                <w:sz w:val="22"/>
                <w:szCs w:val="22"/>
              </w:rPr>
              <w:t xml:space="preserve">Form CON-3 </w:t>
            </w:r>
            <w:r>
              <w:rPr>
                <w:sz w:val="22"/>
                <w:szCs w:val="22"/>
              </w:rPr>
              <w:t>ES</w:t>
            </w:r>
            <w:r w:rsidRPr="00712DBF">
              <w:rPr>
                <w:sz w:val="22"/>
                <w:szCs w:val="22"/>
              </w:rPr>
              <w:t xml:space="preserve"> Performance Declaration</w:t>
            </w:r>
          </w:p>
        </w:tc>
      </w:tr>
    </w:tbl>
    <w:p w14:paraId="21A7B8A2" w14:textId="77777777" w:rsidR="00B308AC" w:rsidRDefault="00B308AC" w:rsidP="00527ADB">
      <w:pPr>
        <w:pStyle w:val="S3h2"/>
        <w:numPr>
          <w:ilvl w:val="0"/>
          <w:numId w:val="0"/>
        </w:numPr>
        <w:ind w:left="270"/>
      </w:pPr>
    </w:p>
    <w:p w14:paraId="3A62DACB" w14:textId="77777777" w:rsidR="00B308AC" w:rsidRDefault="00B308AC">
      <w:pPr>
        <w:widowControl/>
        <w:autoSpaceDE/>
        <w:autoSpaceDN/>
        <w:rPr>
          <w:b/>
          <w:sz w:val="28"/>
        </w:rPr>
      </w:pPr>
      <w:r>
        <w:br w:type="page"/>
      </w:r>
    </w:p>
    <w:p w14:paraId="7D708392" w14:textId="77777777" w:rsidR="00895847" w:rsidRPr="00390605" w:rsidRDefault="00895847" w:rsidP="00390605">
      <w:pPr>
        <w:pStyle w:val="S3h2"/>
        <w:ind w:left="270" w:hanging="270"/>
      </w:pPr>
      <w:bookmarkStart w:id="101" w:name="_Toc16764168"/>
      <w:r w:rsidRPr="00390605">
        <w:t>Financial Situation and Performance</w:t>
      </w:r>
      <w:bookmarkEnd w:id="101"/>
    </w:p>
    <w:p w14:paraId="60747278" w14:textId="77777777" w:rsidR="00895847" w:rsidRPr="00936C2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A0F01" w:rsidRPr="00936C2F" w14:paraId="2B4280A1" w14:textId="77777777" w:rsidTr="007B09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585E4D" w14:textId="77777777" w:rsidR="000A0F01" w:rsidRPr="00936C2F" w:rsidRDefault="000A0F01" w:rsidP="000A0F01">
            <w:pPr>
              <w:spacing w:before="80" w:after="80"/>
              <w:jc w:val="center"/>
              <w:rPr>
                <w:b/>
              </w:rPr>
            </w:pPr>
            <w:r w:rsidRPr="00936C2F">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4F26A1B7" w14:textId="77777777"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14:paraId="1816B922" w14:textId="77777777" w:rsidR="000A0F01" w:rsidRPr="00936C2F" w:rsidRDefault="000A0F01" w:rsidP="00DD20C5">
            <w:pPr>
              <w:pStyle w:val="Style11"/>
              <w:tabs>
                <w:tab w:val="left" w:leader="dot" w:pos="8424"/>
              </w:tabs>
              <w:spacing w:before="80" w:after="80" w:line="240" w:lineRule="auto"/>
              <w:jc w:val="center"/>
              <w:rPr>
                <w:b/>
                <w:color w:val="FFFFFF" w:themeColor="background1"/>
                <w:sz w:val="22"/>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AC9040D" w14:textId="77777777" w:rsidR="000A0F01" w:rsidRPr="00936C2F" w:rsidRDefault="000A0F01" w:rsidP="000A0F01">
            <w:pPr>
              <w:spacing w:before="80" w:after="80"/>
              <w:jc w:val="center"/>
              <w:rPr>
                <w:b/>
              </w:rPr>
            </w:pPr>
            <w:r w:rsidRPr="00936C2F">
              <w:rPr>
                <w:b/>
              </w:rPr>
              <w:t>Joint Venture Requirements</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CAD3120"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4D33D0C8" w14:textId="77777777" w:rsidTr="007B091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14D5876" w14:textId="77777777"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F4774A4" w14:textId="77777777"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352A63F" w14:textId="77777777"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4C0A3AA" w14:textId="77777777" w:rsidR="00895847" w:rsidRPr="00936C2F"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D539670" w14:textId="77777777"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BF0CD1" w14:textId="77777777"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Each Member</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E5BAEBB" w14:textId="77777777"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One Member</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E4AF8B3" w14:textId="77777777" w:rsidR="00895847" w:rsidRPr="00936C2F" w:rsidRDefault="00895847"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E83A783" w14:textId="77777777" w:rsidTr="007B091A">
        <w:tc>
          <w:tcPr>
            <w:tcW w:w="655" w:type="dxa"/>
            <w:tcBorders>
              <w:bottom w:val="single" w:sz="8" w:space="0" w:color="auto"/>
            </w:tcBorders>
          </w:tcPr>
          <w:p w14:paraId="57DD55E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szCs w:val="22"/>
              </w:rPr>
              <w:t>3.1</w:t>
            </w:r>
          </w:p>
        </w:tc>
        <w:tc>
          <w:tcPr>
            <w:tcW w:w="1520" w:type="dxa"/>
            <w:tcBorders>
              <w:bottom w:val="single" w:sz="8" w:space="0" w:color="auto"/>
            </w:tcBorders>
          </w:tcPr>
          <w:p w14:paraId="61358989"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Financial Capabilities</w:t>
            </w:r>
          </w:p>
        </w:tc>
        <w:tc>
          <w:tcPr>
            <w:tcW w:w="3610" w:type="dxa"/>
            <w:tcBorders>
              <w:bottom w:val="single" w:sz="8" w:space="0" w:color="auto"/>
            </w:tcBorders>
          </w:tcPr>
          <w:p w14:paraId="5DEA27F5" w14:textId="77777777" w:rsidR="00895847" w:rsidRPr="00936C2F" w:rsidRDefault="00895847" w:rsidP="00FB1B9F">
            <w:pPr>
              <w:pStyle w:val="Style11"/>
              <w:tabs>
                <w:tab w:val="left" w:leader="dot" w:pos="8424"/>
              </w:tabs>
              <w:spacing w:before="80" w:after="80" w:line="240" w:lineRule="auto"/>
              <w:jc w:val="both"/>
              <w:rPr>
                <w:i/>
                <w:sz w:val="22"/>
                <w:szCs w:val="22"/>
              </w:rPr>
            </w:pPr>
            <w:r w:rsidRPr="00936C2F">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936C2F">
              <w:rPr>
                <w:i/>
                <w:sz w:val="22"/>
                <w:szCs w:val="22"/>
              </w:rPr>
              <w:t xml:space="preserve">[insert amount in US$] </w:t>
            </w:r>
            <w:r w:rsidRPr="00936C2F">
              <w:rPr>
                <w:sz w:val="22"/>
                <w:szCs w:val="22"/>
              </w:rPr>
              <w:t xml:space="preserve">for the subject contract(s) net of the Applicants other commitments. </w:t>
            </w:r>
            <w:r w:rsidRPr="00936C2F">
              <w:rPr>
                <w:i/>
                <w:sz w:val="22"/>
                <w:szCs w:val="22"/>
              </w:rPr>
              <w:t xml:space="preserve">[In case the contracts are to be procured as individual contracts under a slice and package (multiple contracts) state the cash flow requirement to qualify for individual and multiple contracts.] </w:t>
            </w:r>
          </w:p>
          <w:p w14:paraId="7B0BBE03" w14:textId="77777777" w:rsidR="00895847" w:rsidRPr="00936C2F" w:rsidRDefault="00895847" w:rsidP="00FB1B9F">
            <w:pPr>
              <w:pStyle w:val="Style11"/>
              <w:tabs>
                <w:tab w:val="left" w:leader="dot" w:pos="8424"/>
              </w:tabs>
              <w:spacing w:before="80" w:after="80" w:line="240" w:lineRule="auto"/>
              <w:jc w:val="both"/>
              <w:rPr>
                <w:i/>
                <w:sz w:val="22"/>
                <w:szCs w:val="22"/>
              </w:rPr>
            </w:pPr>
          </w:p>
          <w:p w14:paraId="0C857B65"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(ii) The Applicant shall also demonstrate, to the satisfaction of the Employer, that it has adequate sources of finance to meet the cash flow requirements on contracts currently in progress and for future contract commitments.</w:t>
            </w:r>
          </w:p>
          <w:p w14:paraId="77DB805E" w14:textId="77777777" w:rsidR="00895847" w:rsidRPr="00936C2F" w:rsidRDefault="00895847" w:rsidP="00FB1B9F">
            <w:pPr>
              <w:pStyle w:val="Style11"/>
              <w:tabs>
                <w:tab w:val="left" w:leader="dot" w:pos="8424"/>
              </w:tabs>
              <w:spacing w:before="80" w:after="80" w:line="240" w:lineRule="auto"/>
              <w:jc w:val="both"/>
              <w:rPr>
                <w:sz w:val="22"/>
                <w:szCs w:val="22"/>
              </w:rPr>
            </w:pPr>
          </w:p>
          <w:p w14:paraId="3AD89C92" w14:textId="77777777" w:rsidR="00895847" w:rsidRPr="00936C2F" w:rsidRDefault="00895847" w:rsidP="00FB1B9F">
            <w:pPr>
              <w:pStyle w:val="Style11"/>
              <w:tabs>
                <w:tab w:val="left" w:leader="dot" w:pos="8424"/>
              </w:tabs>
              <w:spacing w:before="80" w:after="80" w:line="240" w:lineRule="auto"/>
              <w:jc w:val="both"/>
              <w:rPr>
                <w:sz w:val="22"/>
              </w:rPr>
            </w:pPr>
            <w:r w:rsidRPr="00936C2F">
              <w:rPr>
                <w:sz w:val="22"/>
                <w:szCs w:val="22"/>
              </w:rPr>
              <w:t xml:space="preserve">(iii) The audited balance sheets or, if not required by the laws of the Applicant’s country, other financial statements acceptable to the Employer, for the last </w:t>
            </w:r>
            <w:r w:rsidRPr="00936C2F">
              <w:rPr>
                <w:i/>
                <w:sz w:val="22"/>
                <w:szCs w:val="22"/>
              </w:rPr>
              <w:t xml:space="preserve">[insert number] </w:t>
            </w:r>
            <w:r w:rsidRPr="00936C2F">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14:paraId="22FB61C9" w14:textId="77777777" w:rsidR="00895847" w:rsidRPr="00936C2F" w:rsidRDefault="00895847" w:rsidP="00DD20C5">
            <w:pPr>
              <w:pStyle w:val="Style11"/>
              <w:tabs>
                <w:tab w:val="left" w:leader="dot" w:pos="8424"/>
              </w:tabs>
              <w:spacing w:before="80" w:after="80" w:line="240" w:lineRule="auto"/>
              <w:jc w:val="center"/>
              <w:rPr>
                <w:sz w:val="22"/>
              </w:rPr>
            </w:pPr>
            <w:r w:rsidRPr="00936C2F">
              <w:rPr>
                <w:sz w:val="22"/>
                <w:szCs w:val="22"/>
              </w:rPr>
              <w:t>Must meet requirement</w:t>
            </w:r>
          </w:p>
          <w:p w14:paraId="20E3203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4574FF8"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4A3B834"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7DE9E4B"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26BA9AB"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758D9DD" w14:textId="77777777" w:rsidR="00895847" w:rsidRPr="00936C2F" w:rsidRDefault="00895847" w:rsidP="00895847">
            <w:pPr>
              <w:pStyle w:val="Style11"/>
              <w:tabs>
                <w:tab w:val="left" w:leader="dot" w:pos="8424"/>
              </w:tabs>
              <w:spacing w:before="80" w:after="80" w:line="240" w:lineRule="auto"/>
              <w:jc w:val="center"/>
              <w:rPr>
                <w:sz w:val="22"/>
                <w:szCs w:val="22"/>
              </w:rPr>
            </w:pPr>
          </w:p>
          <w:p w14:paraId="56AADDD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40D1974"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596789E"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89E1A71"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469411D" w14:textId="77777777" w:rsidR="00895847" w:rsidRPr="00936C2F" w:rsidRDefault="00895847" w:rsidP="00895847">
            <w:pPr>
              <w:pStyle w:val="Style11"/>
              <w:tabs>
                <w:tab w:val="left" w:leader="dot" w:pos="8424"/>
              </w:tabs>
              <w:spacing w:before="80" w:after="80" w:line="240" w:lineRule="auto"/>
              <w:jc w:val="center"/>
              <w:rPr>
                <w:sz w:val="22"/>
                <w:szCs w:val="22"/>
              </w:rPr>
            </w:pPr>
          </w:p>
          <w:p w14:paraId="24F3A3C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1DE72D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14:paraId="3DE782E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594F276" w14:textId="77777777" w:rsidR="00895847" w:rsidRPr="00936C2F" w:rsidRDefault="00895847" w:rsidP="00DD20C5">
            <w:pPr>
              <w:pStyle w:val="Style11"/>
              <w:tabs>
                <w:tab w:val="left" w:leader="dot" w:pos="8424"/>
              </w:tabs>
              <w:spacing w:before="80" w:after="80" w:line="240" w:lineRule="auto"/>
              <w:jc w:val="center"/>
              <w:rPr>
                <w:sz w:val="22"/>
                <w:szCs w:val="22"/>
              </w:rPr>
            </w:pPr>
          </w:p>
          <w:p w14:paraId="6E269B5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5A215568" w14:textId="77777777" w:rsidR="00895847" w:rsidRPr="00936C2F" w:rsidRDefault="00895847" w:rsidP="00DD20C5">
            <w:pPr>
              <w:pStyle w:val="Style11"/>
              <w:tabs>
                <w:tab w:val="left" w:leader="dot" w:pos="8424"/>
              </w:tabs>
              <w:spacing w:before="80" w:after="80" w:line="240" w:lineRule="auto"/>
              <w:jc w:val="center"/>
              <w:rPr>
                <w:sz w:val="22"/>
                <w:szCs w:val="22"/>
              </w:rPr>
            </w:pPr>
          </w:p>
          <w:p w14:paraId="4BD64EAC"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794F8C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tcBorders>
              <w:bottom w:val="single" w:sz="8" w:space="0" w:color="auto"/>
            </w:tcBorders>
          </w:tcPr>
          <w:p w14:paraId="29197B8F" w14:textId="77777777" w:rsidR="00895847" w:rsidRPr="00936C2F" w:rsidRDefault="00895847" w:rsidP="00895847">
            <w:pPr>
              <w:pStyle w:val="Style11"/>
              <w:tabs>
                <w:tab w:val="left" w:leader="dot" w:pos="8424"/>
              </w:tabs>
              <w:spacing w:before="80" w:after="80" w:line="240" w:lineRule="auto"/>
              <w:jc w:val="center"/>
              <w:rPr>
                <w:sz w:val="22"/>
                <w:szCs w:val="22"/>
              </w:rPr>
            </w:pPr>
            <w:r w:rsidRPr="00936C2F">
              <w:rPr>
                <w:sz w:val="22"/>
                <w:szCs w:val="22"/>
              </w:rPr>
              <w:t>Must meet requirement</w:t>
            </w:r>
          </w:p>
          <w:p w14:paraId="51A5E18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3C919C8"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4EEFA87" w14:textId="77777777" w:rsidR="00895847" w:rsidRPr="00936C2F" w:rsidRDefault="00895847" w:rsidP="000A0F01">
            <w:pPr>
              <w:pStyle w:val="Style11"/>
              <w:tabs>
                <w:tab w:val="left" w:leader="dot" w:pos="8424"/>
              </w:tabs>
              <w:spacing w:before="80" w:after="80" w:line="240" w:lineRule="auto"/>
              <w:jc w:val="center"/>
              <w:rPr>
                <w:sz w:val="22"/>
                <w:szCs w:val="22"/>
              </w:rPr>
            </w:pPr>
          </w:p>
          <w:p w14:paraId="4F0DE3F6" w14:textId="77777777" w:rsidR="00895847" w:rsidRPr="00936C2F" w:rsidRDefault="00895847" w:rsidP="00DD20C5">
            <w:pPr>
              <w:pStyle w:val="Style11"/>
              <w:tabs>
                <w:tab w:val="left" w:leader="dot" w:pos="8424"/>
              </w:tabs>
              <w:spacing w:before="80" w:after="80" w:line="240" w:lineRule="auto"/>
              <w:jc w:val="center"/>
              <w:rPr>
                <w:sz w:val="22"/>
                <w:szCs w:val="22"/>
              </w:rPr>
            </w:pPr>
          </w:p>
          <w:p w14:paraId="62EF22D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0B178C96" w14:textId="77777777" w:rsidR="00895847" w:rsidRPr="00936C2F" w:rsidRDefault="00895847" w:rsidP="00DD20C5">
            <w:pPr>
              <w:pStyle w:val="Style11"/>
              <w:tabs>
                <w:tab w:val="left" w:leader="dot" w:pos="8424"/>
              </w:tabs>
              <w:spacing w:before="80" w:after="80" w:line="240" w:lineRule="auto"/>
              <w:jc w:val="center"/>
              <w:rPr>
                <w:sz w:val="22"/>
                <w:szCs w:val="22"/>
              </w:rPr>
            </w:pPr>
          </w:p>
          <w:p w14:paraId="2179161C"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D51EBD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0AD07AE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B06EE4A" w14:textId="77777777" w:rsidR="00895847" w:rsidRPr="00936C2F" w:rsidRDefault="00895847" w:rsidP="00DD20C5">
            <w:pPr>
              <w:pStyle w:val="Style11"/>
              <w:tabs>
                <w:tab w:val="left" w:leader="dot" w:pos="8424"/>
              </w:tabs>
              <w:spacing w:before="80" w:after="80" w:line="240" w:lineRule="auto"/>
              <w:jc w:val="center"/>
              <w:rPr>
                <w:sz w:val="22"/>
                <w:szCs w:val="22"/>
              </w:rPr>
            </w:pPr>
          </w:p>
          <w:p w14:paraId="53F083F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4D02A684"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9BAFA5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14:paraId="15235E30" w14:textId="77777777" w:rsidR="00895847" w:rsidRPr="00936C2F" w:rsidRDefault="00895847" w:rsidP="00DD20C5">
            <w:pPr>
              <w:pStyle w:val="Style11"/>
              <w:tabs>
                <w:tab w:val="left" w:leader="dot" w:pos="8424"/>
              </w:tabs>
              <w:spacing w:before="80" w:after="80" w:line="240" w:lineRule="auto"/>
              <w:jc w:val="center"/>
              <w:rPr>
                <w:sz w:val="22"/>
                <w:szCs w:val="22"/>
              </w:rPr>
            </w:pPr>
          </w:p>
          <w:p w14:paraId="08E104EC"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B868F07"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429C959" w14:textId="77777777" w:rsidR="00895847" w:rsidRPr="00936C2F" w:rsidRDefault="00895847" w:rsidP="00DD20C5">
            <w:pPr>
              <w:pStyle w:val="Style11"/>
              <w:tabs>
                <w:tab w:val="left" w:leader="dot" w:pos="8424"/>
              </w:tabs>
              <w:spacing w:before="80" w:after="80" w:line="240" w:lineRule="auto"/>
              <w:jc w:val="center"/>
              <w:rPr>
                <w:sz w:val="22"/>
                <w:szCs w:val="22"/>
              </w:rPr>
            </w:pPr>
          </w:p>
          <w:p w14:paraId="421E31F3"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B6F1038"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tcBorders>
              <w:bottom w:val="single" w:sz="8" w:space="0" w:color="auto"/>
            </w:tcBorders>
          </w:tcPr>
          <w:p w14:paraId="0ECDFF20"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p w14:paraId="0FC12CBE" w14:textId="77777777" w:rsidR="00895847" w:rsidRPr="00936C2F" w:rsidRDefault="00895847" w:rsidP="00895847">
            <w:pPr>
              <w:pStyle w:val="Style11"/>
              <w:tabs>
                <w:tab w:val="left" w:leader="dot" w:pos="8424"/>
              </w:tabs>
              <w:spacing w:before="80" w:after="80" w:line="240" w:lineRule="auto"/>
              <w:jc w:val="center"/>
              <w:rPr>
                <w:sz w:val="22"/>
                <w:szCs w:val="22"/>
              </w:rPr>
            </w:pPr>
          </w:p>
          <w:p w14:paraId="00DE3EC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91A41C3" w14:textId="77777777" w:rsidR="00895847" w:rsidRPr="00936C2F" w:rsidRDefault="00895847" w:rsidP="00895847">
            <w:pPr>
              <w:pStyle w:val="Style11"/>
              <w:tabs>
                <w:tab w:val="left" w:leader="dot" w:pos="8424"/>
              </w:tabs>
              <w:spacing w:before="80" w:after="80" w:line="240" w:lineRule="auto"/>
              <w:jc w:val="center"/>
              <w:rPr>
                <w:sz w:val="22"/>
                <w:szCs w:val="22"/>
              </w:rPr>
            </w:pPr>
          </w:p>
          <w:p w14:paraId="2F59B2E7"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F311DCA"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A508801"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E7E5BFD"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09BD9A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5F95586" w14:textId="77777777" w:rsidR="00895847" w:rsidRPr="00936C2F" w:rsidRDefault="00895847" w:rsidP="00895847">
            <w:pPr>
              <w:pStyle w:val="Style11"/>
              <w:tabs>
                <w:tab w:val="left" w:leader="dot" w:pos="8424"/>
              </w:tabs>
              <w:spacing w:before="80" w:after="80" w:line="240" w:lineRule="auto"/>
              <w:jc w:val="center"/>
              <w:rPr>
                <w:sz w:val="22"/>
                <w:szCs w:val="22"/>
              </w:rPr>
            </w:pPr>
          </w:p>
          <w:p w14:paraId="0952D39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98B2C01"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B240364" w14:textId="77777777" w:rsidR="00895847" w:rsidRPr="00936C2F" w:rsidRDefault="00895847" w:rsidP="00895847">
            <w:pPr>
              <w:pStyle w:val="Style11"/>
              <w:tabs>
                <w:tab w:val="left" w:leader="dot" w:pos="8424"/>
              </w:tabs>
              <w:spacing w:before="80" w:after="80" w:line="240" w:lineRule="auto"/>
              <w:jc w:val="center"/>
              <w:rPr>
                <w:sz w:val="22"/>
                <w:szCs w:val="22"/>
              </w:rPr>
            </w:pPr>
          </w:p>
          <w:p w14:paraId="2FA31C26"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F7BAB5C" w14:textId="77777777" w:rsidR="00895847" w:rsidRPr="00936C2F" w:rsidRDefault="00603785" w:rsidP="00DD20C5">
            <w:pPr>
              <w:pStyle w:val="Style11"/>
              <w:tabs>
                <w:tab w:val="left" w:leader="dot" w:pos="8424"/>
              </w:tabs>
              <w:spacing w:before="80" w:after="80" w:line="240" w:lineRule="auto"/>
              <w:jc w:val="center"/>
              <w:rPr>
                <w:sz w:val="22"/>
                <w:szCs w:val="22"/>
              </w:rPr>
            </w:pPr>
            <w:r>
              <w:rPr>
                <w:sz w:val="22"/>
                <w:szCs w:val="22"/>
              </w:rPr>
              <w:t>Must meet requirement</w:t>
            </w:r>
          </w:p>
          <w:p w14:paraId="66699BD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C8BB85A"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72C589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B4EA6E4"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365481A" w14:textId="77777777" w:rsidR="00895847" w:rsidRPr="00936C2F" w:rsidRDefault="00895847" w:rsidP="00DD20C5">
            <w:pPr>
              <w:pStyle w:val="Style11"/>
              <w:tabs>
                <w:tab w:val="left" w:leader="dot" w:pos="8424"/>
              </w:tabs>
              <w:spacing w:before="80" w:after="80" w:line="240" w:lineRule="auto"/>
              <w:jc w:val="center"/>
              <w:rPr>
                <w:sz w:val="4"/>
              </w:rPr>
            </w:pPr>
          </w:p>
          <w:p w14:paraId="4F8BEE07" w14:textId="77777777" w:rsidR="00895847" w:rsidRPr="00936C2F" w:rsidRDefault="00895847" w:rsidP="00DD20C5">
            <w:pPr>
              <w:pStyle w:val="Style11"/>
              <w:tabs>
                <w:tab w:val="left" w:leader="dot" w:pos="8424"/>
              </w:tabs>
              <w:spacing w:before="80" w:after="80" w:line="240" w:lineRule="auto"/>
              <w:jc w:val="center"/>
              <w:rPr>
                <w:sz w:val="4"/>
              </w:rPr>
            </w:pPr>
          </w:p>
          <w:p w14:paraId="4637618D" w14:textId="77777777" w:rsidR="00895847" w:rsidRPr="00936C2F" w:rsidRDefault="00895847" w:rsidP="00DD20C5">
            <w:pPr>
              <w:pStyle w:val="Style11"/>
              <w:tabs>
                <w:tab w:val="left" w:leader="dot" w:pos="8424"/>
              </w:tabs>
              <w:spacing w:before="80" w:after="80" w:line="240" w:lineRule="auto"/>
              <w:jc w:val="center"/>
              <w:rPr>
                <w:sz w:val="4"/>
              </w:rPr>
            </w:pPr>
          </w:p>
          <w:p w14:paraId="55A64459"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48" w:type="dxa"/>
            <w:tcBorders>
              <w:bottom w:val="single" w:sz="8" w:space="0" w:color="auto"/>
            </w:tcBorders>
          </w:tcPr>
          <w:p w14:paraId="6698FA46" w14:textId="77777777" w:rsidR="00895847" w:rsidRPr="00936C2F" w:rsidRDefault="0089557E" w:rsidP="00DD20C5">
            <w:pPr>
              <w:pStyle w:val="Style11"/>
              <w:tabs>
                <w:tab w:val="left" w:leader="dot" w:pos="8424"/>
              </w:tabs>
              <w:spacing w:before="80" w:after="80" w:line="240" w:lineRule="auto"/>
              <w:jc w:val="center"/>
              <w:rPr>
                <w:sz w:val="22"/>
                <w:szCs w:val="22"/>
              </w:rPr>
            </w:pPr>
            <w:r>
              <w:rPr>
                <w:sz w:val="22"/>
                <w:szCs w:val="22"/>
              </w:rPr>
              <w:t xml:space="preserve">Lead member must meet </w:t>
            </w:r>
            <w:r w:rsidR="00585624">
              <w:rPr>
                <w:sz w:val="22"/>
                <w:szCs w:val="22"/>
              </w:rPr>
              <w:t xml:space="preserve">[50% </w:t>
            </w:r>
            <w:r w:rsidR="005751C1">
              <w:rPr>
                <w:sz w:val="22"/>
                <w:szCs w:val="22"/>
              </w:rPr>
              <w:t>of]</w:t>
            </w:r>
            <w:r w:rsidR="00585624">
              <w:rPr>
                <w:sz w:val="22"/>
                <w:szCs w:val="22"/>
              </w:rPr>
              <w:t xml:space="preserve"> </w:t>
            </w:r>
            <w:r>
              <w:rPr>
                <w:sz w:val="22"/>
                <w:szCs w:val="22"/>
              </w:rPr>
              <w:t>requirement</w:t>
            </w:r>
          </w:p>
          <w:p w14:paraId="15C6378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04C352A"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6A07C47"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5CC788C" w14:textId="77777777" w:rsidR="00895847" w:rsidRPr="00936C2F" w:rsidRDefault="00895847" w:rsidP="00895847">
            <w:pPr>
              <w:pStyle w:val="Style11"/>
              <w:tabs>
                <w:tab w:val="left" w:leader="dot" w:pos="8424"/>
              </w:tabs>
              <w:spacing w:before="80" w:after="80" w:line="240" w:lineRule="auto"/>
              <w:jc w:val="center"/>
              <w:rPr>
                <w:sz w:val="22"/>
                <w:szCs w:val="22"/>
              </w:rPr>
            </w:pPr>
          </w:p>
          <w:p w14:paraId="50397B0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830E7FF"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7410D89"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5B109D3" w14:textId="77777777" w:rsidR="00895847" w:rsidRPr="00936C2F" w:rsidRDefault="00895847" w:rsidP="00DD20C5">
            <w:pPr>
              <w:pStyle w:val="Style11"/>
              <w:tabs>
                <w:tab w:val="left" w:leader="dot" w:pos="8424"/>
              </w:tabs>
              <w:spacing w:before="80" w:after="80" w:line="240" w:lineRule="auto"/>
              <w:jc w:val="center"/>
              <w:rPr>
                <w:sz w:val="22"/>
                <w:szCs w:val="22"/>
              </w:rPr>
            </w:pPr>
          </w:p>
          <w:p w14:paraId="63D2C150" w14:textId="77777777" w:rsidR="00895847" w:rsidRPr="00936C2F" w:rsidRDefault="00895847" w:rsidP="00DD20C5">
            <w:pPr>
              <w:pStyle w:val="Style11"/>
              <w:tabs>
                <w:tab w:val="left" w:leader="dot" w:pos="8424"/>
              </w:tabs>
              <w:spacing w:before="80" w:after="80" w:line="240" w:lineRule="auto"/>
              <w:jc w:val="center"/>
              <w:rPr>
                <w:sz w:val="22"/>
                <w:szCs w:val="22"/>
              </w:rPr>
            </w:pPr>
          </w:p>
          <w:p w14:paraId="274EF5DA" w14:textId="77777777" w:rsidR="00895847" w:rsidRDefault="00895847" w:rsidP="00DD20C5">
            <w:pPr>
              <w:pStyle w:val="Style11"/>
              <w:tabs>
                <w:tab w:val="left" w:leader="dot" w:pos="8424"/>
              </w:tabs>
              <w:spacing w:before="80" w:after="80" w:line="240" w:lineRule="auto"/>
              <w:jc w:val="center"/>
              <w:rPr>
                <w:sz w:val="22"/>
                <w:szCs w:val="22"/>
              </w:rPr>
            </w:pPr>
          </w:p>
          <w:p w14:paraId="1B3A733B" w14:textId="77777777" w:rsidR="00895847" w:rsidRPr="00936C2F" w:rsidRDefault="00895847" w:rsidP="00DD20C5">
            <w:pPr>
              <w:spacing w:before="80" w:after="80"/>
              <w:jc w:val="center"/>
              <w:rPr>
                <w:sz w:val="22"/>
                <w:szCs w:val="22"/>
              </w:rPr>
            </w:pPr>
            <w:r w:rsidRPr="00936C2F">
              <w:rPr>
                <w:sz w:val="22"/>
                <w:szCs w:val="22"/>
              </w:rPr>
              <w:t>N/A</w:t>
            </w:r>
          </w:p>
          <w:p w14:paraId="2C635967" w14:textId="77777777" w:rsidR="00895847" w:rsidRPr="00936C2F" w:rsidRDefault="00895847" w:rsidP="00DD20C5">
            <w:pPr>
              <w:spacing w:before="80" w:after="80"/>
              <w:jc w:val="center"/>
              <w:rPr>
                <w:sz w:val="22"/>
                <w:szCs w:val="22"/>
              </w:rPr>
            </w:pPr>
          </w:p>
          <w:p w14:paraId="7A699C61" w14:textId="77777777" w:rsidR="00895847" w:rsidRPr="00936C2F" w:rsidRDefault="00895847" w:rsidP="00DD20C5">
            <w:pPr>
              <w:spacing w:before="80" w:after="80"/>
              <w:jc w:val="center"/>
              <w:rPr>
                <w:sz w:val="22"/>
                <w:szCs w:val="22"/>
              </w:rPr>
            </w:pPr>
          </w:p>
          <w:p w14:paraId="40A13EE2" w14:textId="77777777" w:rsidR="00895847" w:rsidRPr="00936C2F" w:rsidRDefault="00895847" w:rsidP="00DD20C5">
            <w:pPr>
              <w:spacing w:before="80" w:after="80"/>
              <w:jc w:val="center"/>
              <w:rPr>
                <w:sz w:val="22"/>
                <w:szCs w:val="22"/>
              </w:rPr>
            </w:pPr>
          </w:p>
          <w:p w14:paraId="04F63182" w14:textId="77777777" w:rsidR="00895847" w:rsidRPr="00936C2F" w:rsidRDefault="00895847" w:rsidP="00DD20C5">
            <w:pPr>
              <w:spacing w:before="80" w:after="80"/>
              <w:jc w:val="center"/>
              <w:rPr>
                <w:sz w:val="22"/>
                <w:szCs w:val="22"/>
              </w:rPr>
            </w:pPr>
          </w:p>
          <w:p w14:paraId="73D5EDB0" w14:textId="77777777" w:rsidR="00895847" w:rsidRPr="00936C2F" w:rsidRDefault="00895847" w:rsidP="00DD20C5">
            <w:pPr>
              <w:pStyle w:val="Style11"/>
              <w:tabs>
                <w:tab w:val="left" w:leader="dot" w:pos="8424"/>
              </w:tabs>
              <w:spacing w:before="80" w:after="80" w:line="240" w:lineRule="auto"/>
              <w:jc w:val="center"/>
              <w:rPr>
                <w:sz w:val="4"/>
              </w:rPr>
            </w:pPr>
          </w:p>
          <w:p w14:paraId="710C723E" w14:textId="77777777" w:rsidR="00895847" w:rsidRPr="00936C2F" w:rsidRDefault="00895847" w:rsidP="00DD20C5">
            <w:pPr>
              <w:pStyle w:val="Style11"/>
              <w:tabs>
                <w:tab w:val="left" w:leader="dot" w:pos="8424"/>
              </w:tabs>
              <w:spacing w:before="80" w:after="80" w:line="240" w:lineRule="auto"/>
              <w:jc w:val="center"/>
              <w:rPr>
                <w:sz w:val="4"/>
              </w:rPr>
            </w:pPr>
          </w:p>
          <w:p w14:paraId="0587B7BA" w14:textId="77777777" w:rsidR="00895847" w:rsidRPr="00936C2F" w:rsidRDefault="00895847" w:rsidP="00DD20C5">
            <w:pPr>
              <w:pStyle w:val="Style11"/>
              <w:tabs>
                <w:tab w:val="left" w:leader="dot" w:pos="8424"/>
              </w:tabs>
              <w:spacing w:before="80" w:after="80" w:line="240" w:lineRule="auto"/>
              <w:jc w:val="center"/>
              <w:rPr>
                <w:sz w:val="4"/>
              </w:rPr>
            </w:pPr>
          </w:p>
          <w:p w14:paraId="42A01025" w14:textId="77777777" w:rsidR="00895847" w:rsidRPr="00936C2F" w:rsidRDefault="00895847" w:rsidP="00DD20C5">
            <w:pPr>
              <w:pStyle w:val="Style11"/>
              <w:tabs>
                <w:tab w:val="left" w:leader="dot" w:pos="8424"/>
              </w:tabs>
              <w:spacing w:before="80" w:after="80" w:line="240" w:lineRule="auto"/>
              <w:jc w:val="center"/>
              <w:rPr>
                <w:sz w:val="4"/>
              </w:rPr>
            </w:pPr>
          </w:p>
          <w:p w14:paraId="1198306A" w14:textId="77777777" w:rsidR="00895847" w:rsidRPr="00936C2F" w:rsidRDefault="00FB1B9F" w:rsidP="00DD20C5">
            <w:pPr>
              <w:spacing w:before="80" w:after="80"/>
              <w:jc w:val="center"/>
              <w:rPr>
                <w:sz w:val="22"/>
                <w:szCs w:val="22"/>
              </w:rPr>
            </w:pPr>
            <w:r>
              <w:rPr>
                <w:sz w:val="22"/>
                <w:szCs w:val="22"/>
              </w:rPr>
              <w:t>N/A</w:t>
            </w:r>
          </w:p>
        </w:tc>
        <w:tc>
          <w:tcPr>
            <w:tcW w:w="2042" w:type="dxa"/>
            <w:tcBorders>
              <w:bottom w:val="single" w:sz="8" w:space="0" w:color="auto"/>
            </w:tcBorders>
          </w:tcPr>
          <w:p w14:paraId="1686053D"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FIN – 3.1, with attachments</w:t>
            </w:r>
          </w:p>
        </w:tc>
      </w:tr>
      <w:tr w:rsidR="00895847" w:rsidRPr="00936C2F" w14:paraId="31C2617E" w14:textId="77777777" w:rsidTr="007B091A">
        <w:tc>
          <w:tcPr>
            <w:tcW w:w="655" w:type="dxa"/>
            <w:tcBorders>
              <w:top w:val="single" w:sz="8" w:space="0" w:color="auto"/>
              <w:left w:val="single" w:sz="8" w:space="0" w:color="auto"/>
              <w:bottom w:val="single" w:sz="12" w:space="0" w:color="auto"/>
              <w:right w:val="single" w:sz="8" w:space="0" w:color="auto"/>
            </w:tcBorders>
          </w:tcPr>
          <w:p w14:paraId="0BBE28D5"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1931177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0B5F2BBF" w14:textId="77777777" w:rsidR="00895847" w:rsidRPr="00936C2F" w:rsidRDefault="00895847" w:rsidP="00FB1B9F">
            <w:pPr>
              <w:spacing w:before="80" w:after="80"/>
              <w:jc w:val="both"/>
              <w:rPr>
                <w:sz w:val="22"/>
                <w:szCs w:val="22"/>
              </w:rPr>
            </w:pPr>
            <w:r w:rsidRPr="00936C2F">
              <w:rPr>
                <w:sz w:val="22"/>
                <w:szCs w:val="22"/>
              </w:rPr>
              <w:t>Minimum average annual</w:t>
            </w:r>
            <w:r w:rsidR="00B308AC">
              <w:rPr>
                <w:sz w:val="22"/>
                <w:szCs w:val="22"/>
              </w:rPr>
              <w:t xml:space="preserve"> </w:t>
            </w:r>
            <w:r w:rsidR="00F13630">
              <w:rPr>
                <w:sz w:val="22"/>
                <w:szCs w:val="22"/>
              </w:rPr>
              <w:t xml:space="preserve">construction </w:t>
            </w:r>
            <w:r w:rsidRPr="00936C2F">
              <w:rPr>
                <w:sz w:val="22"/>
                <w:szCs w:val="22"/>
              </w:rPr>
              <w:t xml:space="preserve">turnover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14:paraId="5D1DF23C"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60E2DC4F"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A2AADD8"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48" w:type="dxa"/>
            <w:tcBorders>
              <w:top w:val="single" w:sz="8" w:space="0" w:color="auto"/>
              <w:left w:val="single" w:sz="8" w:space="0" w:color="auto"/>
              <w:bottom w:val="single" w:sz="12" w:space="0" w:color="auto"/>
              <w:right w:val="single" w:sz="8" w:space="0" w:color="auto"/>
            </w:tcBorders>
          </w:tcPr>
          <w:p w14:paraId="525C2DEE" w14:textId="77777777" w:rsidR="00895847" w:rsidRPr="00936C2F" w:rsidRDefault="004447BB" w:rsidP="004447BB">
            <w:pPr>
              <w:spacing w:before="80" w:after="80"/>
              <w:rPr>
                <w:sz w:val="22"/>
                <w:szCs w:val="22"/>
              </w:rPr>
            </w:pPr>
            <w:r>
              <w:rPr>
                <w:sz w:val="22"/>
                <w:szCs w:val="22"/>
              </w:rPr>
              <w:t>Lead member m</w:t>
            </w:r>
            <w:r w:rsidR="00895847" w:rsidRPr="00936C2F">
              <w:rPr>
                <w:sz w:val="22"/>
                <w:szCs w:val="22"/>
              </w:rPr>
              <w:t xml:space="preserve">ust meet </w:t>
            </w:r>
            <w:r w:rsidR="00895847" w:rsidRPr="00936C2F">
              <w:rPr>
                <w:i/>
                <w:sz w:val="22"/>
                <w:szCs w:val="22"/>
              </w:rPr>
              <w:t>[insert number]</w:t>
            </w:r>
            <w:r w:rsidR="00895847" w:rsidRPr="00936C2F">
              <w:rPr>
                <w:sz w:val="22"/>
                <w:szCs w:val="22"/>
              </w:rPr>
              <w:t xml:space="preserve"> %, </w:t>
            </w:r>
            <w:r w:rsidR="00895847" w:rsidRPr="00936C2F">
              <w:rPr>
                <w:i/>
                <w:sz w:val="22"/>
                <w:szCs w:val="22"/>
              </w:rPr>
              <w:t>[insert percentage in words]</w:t>
            </w:r>
            <w:r w:rsidR="00895847" w:rsidRPr="00936C2F">
              <w:rPr>
                <w:sz w:val="22"/>
                <w:szCs w:val="22"/>
              </w:rPr>
              <w:t xml:space="preserve"> of the requirement</w:t>
            </w:r>
          </w:p>
        </w:tc>
        <w:tc>
          <w:tcPr>
            <w:tcW w:w="2042" w:type="dxa"/>
            <w:tcBorders>
              <w:top w:val="single" w:sz="8" w:space="0" w:color="auto"/>
              <w:left w:val="single" w:sz="8" w:space="0" w:color="auto"/>
              <w:bottom w:val="single" w:sz="12" w:space="0" w:color="auto"/>
              <w:right w:val="single" w:sz="8" w:space="0" w:color="auto"/>
            </w:tcBorders>
          </w:tcPr>
          <w:p w14:paraId="355AE40B"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7AEB5900" w14:textId="77777777" w:rsidR="00895847" w:rsidRPr="00936C2F" w:rsidRDefault="00895847" w:rsidP="00895847">
            <w:pPr>
              <w:pStyle w:val="Style11"/>
              <w:tabs>
                <w:tab w:val="left" w:leader="dot" w:pos="8424"/>
              </w:tabs>
              <w:spacing w:before="80" w:after="80" w:line="240" w:lineRule="auto"/>
              <w:rPr>
                <w:sz w:val="22"/>
                <w:szCs w:val="22"/>
              </w:rPr>
            </w:pPr>
          </w:p>
        </w:tc>
      </w:tr>
    </w:tbl>
    <w:p w14:paraId="0922E86E" w14:textId="77777777" w:rsidR="00895847" w:rsidRPr="00936C2F" w:rsidRDefault="00895847" w:rsidP="00895847">
      <w:pPr>
        <w:rPr>
          <w:b/>
        </w:rPr>
      </w:pPr>
    </w:p>
    <w:p w14:paraId="1B3B8CA5" w14:textId="77777777" w:rsidR="00895847" w:rsidRPr="00936C2F" w:rsidRDefault="00895847" w:rsidP="00DD20C5">
      <w:pPr>
        <w:rPr>
          <w:b/>
        </w:rPr>
      </w:pPr>
      <w:r w:rsidRPr="00936C2F">
        <w:rPr>
          <w:b/>
        </w:rPr>
        <w:br w:type="page"/>
      </w:r>
    </w:p>
    <w:p w14:paraId="568F50C2" w14:textId="77777777" w:rsidR="00895847" w:rsidRPr="00390605" w:rsidRDefault="00895847" w:rsidP="00390605">
      <w:pPr>
        <w:pStyle w:val="S3h2"/>
        <w:ind w:left="270" w:hanging="270"/>
      </w:pPr>
      <w:bookmarkStart w:id="102" w:name="_Toc16764169"/>
      <w:r w:rsidRPr="00390605">
        <w:t>Experience</w:t>
      </w:r>
      <w:bookmarkEnd w:id="102"/>
    </w:p>
    <w:p w14:paraId="531A12DE"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290"/>
        <w:gridCol w:w="1290"/>
        <w:gridCol w:w="1290"/>
        <w:gridCol w:w="2130"/>
      </w:tblGrid>
      <w:tr w:rsidR="00B34FBC" w:rsidRPr="00936C2F" w14:paraId="3FD96AA6" w14:textId="77777777" w:rsidTr="00796DC5">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A52BA2C" w14:textId="77777777" w:rsidR="00B34FBC" w:rsidRPr="00936C2F" w:rsidRDefault="00B34FBC" w:rsidP="00796DC5">
            <w:pPr>
              <w:spacing w:before="80" w:after="80"/>
              <w:jc w:val="center"/>
              <w:rPr>
                <w:b/>
              </w:rPr>
            </w:pPr>
            <w:r w:rsidRPr="00936C2F">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42BCF690" w14:textId="77777777"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Requirements</w:t>
            </w:r>
          </w:p>
          <w:p w14:paraId="664BBE36" w14:textId="77777777"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02CD1DE6" w14:textId="77777777" w:rsidR="00B34FBC" w:rsidRPr="00936C2F" w:rsidRDefault="00B34FBC" w:rsidP="00796DC5">
            <w:pPr>
              <w:spacing w:before="80" w:after="80"/>
              <w:jc w:val="center"/>
              <w:rPr>
                <w:b/>
              </w:rPr>
            </w:pPr>
            <w:r w:rsidRPr="00936C2F">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200B2D6" w14:textId="77777777" w:rsidR="00B34FBC" w:rsidRPr="00936C2F" w:rsidRDefault="00B34FBC" w:rsidP="00796DC5">
            <w:pPr>
              <w:spacing w:before="80" w:after="80"/>
              <w:jc w:val="center"/>
              <w:rPr>
                <w:b/>
                <w:color w:val="FFFFFF" w:themeColor="background1"/>
              </w:rPr>
            </w:pPr>
            <w:r w:rsidRPr="00936C2F">
              <w:rPr>
                <w:b/>
                <w:color w:val="FFFFFF" w:themeColor="background1"/>
              </w:rPr>
              <w:t>Documentation</w:t>
            </w:r>
          </w:p>
        </w:tc>
      </w:tr>
      <w:tr w:rsidR="00B34FBC" w:rsidRPr="00936C2F" w14:paraId="4AC87DC5" w14:textId="77777777" w:rsidTr="00796DC5">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2DD47E9" w14:textId="77777777"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E1C74CF" w14:textId="77777777"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BA07C2" w14:textId="77777777"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FC88028" w14:textId="77777777" w:rsidR="00B34FBC" w:rsidRPr="00936C2F" w:rsidRDefault="00B34FBC" w:rsidP="00796DC5">
            <w:pPr>
              <w:pStyle w:val="Style11"/>
              <w:tabs>
                <w:tab w:val="left" w:leader="dot" w:pos="8424"/>
              </w:tabs>
              <w:spacing w:before="80" w:after="80"/>
              <w:jc w:val="center"/>
              <w:rPr>
                <w:b/>
                <w:color w:val="FFFFFF" w:themeColor="background1"/>
                <w:sz w:val="22"/>
              </w:rPr>
            </w:pPr>
          </w:p>
        </w:tc>
        <w:tc>
          <w:tcPr>
            <w:tcW w:w="12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E960D7" w14:textId="77777777" w:rsidR="00B34FBC" w:rsidRPr="00936C2F" w:rsidRDefault="00B34FBC" w:rsidP="00796DC5">
            <w:pPr>
              <w:pStyle w:val="Style11"/>
              <w:tabs>
                <w:tab w:val="left" w:leader="dot" w:pos="8424"/>
              </w:tabs>
              <w:spacing w:before="80" w:after="80" w:line="240" w:lineRule="auto"/>
              <w:jc w:val="center"/>
              <w:rPr>
                <w:b/>
                <w:sz w:val="22"/>
              </w:rPr>
            </w:pPr>
            <w:r w:rsidRPr="00936C2F">
              <w:rPr>
                <w:b/>
                <w:sz w:val="22"/>
                <w:szCs w:val="22"/>
              </w:rPr>
              <w:t>All Members Combined</w:t>
            </w:r>
          </w:p>
        </w:tc>
        <w:tc>
          <w:tcPr>
            <w:tcW w:w="12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934D791" w14:textId="77777777"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29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B3ED01B" w14:textId="77777777"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33C29485" w14:textId="77777777" w:rsidR="00B34FBC" w:rsidRPr="00936C2F" w:rsidRDefault="00B34FBC" w:rsidP="00796D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B34FBC" w:rsidRPr="00936C2F" w14:paraId="381EEF72" w14:textId="77777777" w:rsidTr="00796DC5">
        <w:tc>
          <w:tcPr>
            <w:tcW w:w="655" w:type="dxa"/>
            <w:tcBorders>
              <w:top w:val="single" w:sz="8" w:space="0" w:color="auto"/>
              <w:left w:val="single" w:sz="8" w:space="0" w:color="auto"/>
              <w:bottom w:val="single" w:sz="8" w:space="0" w:color="auto"/>
              <w:right w:val="single" w:sz="8" w:space="0" w:color="auto"/>
            </w:tcBorders>
          </w:tcPr>
          <w:p w14:paraId="088DC50A" w14:textId="77777777" w:rsidR="00B34FBC" w:rsidRPr="00936C2F" w:rsidRDefault="00B34FBC" w:rsidP="00796DC5">
            <w:pPr>
              <w:pStyle w:val="Style11"/>
              <w:tabs>
                <w:tab w:val="left" w:leader="dot" w:pos="8424"/>
              </w:tabs>
              <w:spacing w:line="240" w:lineRule="auto"/>
              <w:rPr>
                <w:b/>
                <w:sz w:val="22"/>
              </w:rPr>
            </w:pPr>
            <w:r w:rsidRPr="00936C2F">
              <w:rPr>
                <w:b/>
                <w:sz w:val="22"/>
                <w:szCs w:val="22"/>
              </w:rPr>
              <w:t>4.</w:t>
            </w:r>
            <w:r>
              <w:rPr>
                <w:b/>
                <w:sz w:val="22"/>
                <w:szCs w:val="22"/>
              </w:rPr>
              <w:t>1</w:t>
            </w:r>
          </w:p>
        </w:tc>
        <w:tc>
          <w:tcPr>
            <w:tcW w:w="1520" w:type="dxa"/>
            <w:tcBorders>
              <w:top w:val="single" w:sz="8" w:space="0" w:color="auto"/>
              <w:left w:val="single" w:sz="8" w:space="0" w:color="auto"/>
              <w:bottom w:val="single" w:sz="8" w:space="0" w:color="auto"/>
              <w:right w:val="single" w:sz="8" w:space="0" w:color="auto"/>
            </w:tcBorders>
          </w:tcPr>
          <w:p w14:paraId="41CCB546" w14:textId="77777777" w:rsidR="00B34FBC" w:rsidRPr="00936C2F" w:rsidRDefault="00B34FBC" w:rsidP="00796DC5">
            <w:pPr>
              <w:pStyle w:val="Style11"/>
              <w:tabs>
                <w:tab w:val="left" w:leader="dot" w:pos="8424"/>
              </w:tabs>
              <w:spacing w:line="240" w:lineRule="auto"/>
              <w:rPr>
                <w:b/>
                <w:sz w:val="22"/>
              </w:rPr>
            </w:pPr>
            <w:r>
              <w:rPr>
                <w:b/>
                <w:sz w:val="22"/>
                <w:szCs w:val="22"/>
              </w:rPr>
              <w:t xml:space="preserve">DBO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14:paraId="65531173" w14:textId="77777777"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Employer </w:t>
            </w:r>
            <w:r w:rsidR="002213EC" w:rsidRPr="00FB1B9F">
              <w:rPr>
                <w:i/>
                <w:sz w:val="22"/>
                <w:szCs w:val="22"/>
              </w:rPr>
              <w:t xml:space="preserve">shall </w:t>
            </w:r>
            <w:r w:rsidR="00603785">
              <w:rPr>
                <w:i/>
                <w:sz w:val="22"/>
                <w:szCs w:val="22"/>
              </w:rPr>
              <w:t xml:space="preserve">delete (a) or (b) depending on whether it anticipates there will be </w:t>
            </w:r>
            <w:r w:rsidR="00874D71">
              <w:rPr>
                <w:i/>
                <w:sz w:val="22"/>
                <w:szCs w:val="22"/>
              </w:rPr>
              <w:t>a</w:t>
            </w:r>
            <w:r w:rsidR="00CF4651">
              <w:rPr>
                <w:i/>
                <w:sz w:val="22"/>
                <w:szCs w:val="22"/>
              </w:rPr>
              <w:t xml:space="preserve"> </w:t>
            </w:r>
            <w:r w:rsidR="00603785">
              <w:rPr>
                <w:i/>
                <w:sz w:val="22"/>
                <w:szCs w:val="22"/>
              </w:rPr>
              <w:t>sufficient</w:t>
            </w:r>
            <w:r w:rsidR="00CF4651">
              <w:rPr>
                <w:i/>
                <w:sz w:val="22"/>
                <w:szCs w:val="22"/>
              </w:rPr>
              <w:t xml:space="preserve"> </w:t>
            </w:r>
            <w:r w:rsidR="00874D71">
              <w:rPr>
                <w:i/>
                <w:sz w:val="22"/>
                <w:szCs w:val="22"/>
              </w:rPr>
              <w:t>number</w:t>
            </w:r>
            <w:r w:rsidR="00CF4651">
              <w:rPr>
                <w:i/>
                <w:sz w:val="22"/>
                <w:szCs w:val="22"/>
              </w:rPr>
              <w:t xml:space="preserve"> of </w:t>
            </w:r>
            <w:r w:rsidR="00874D71">
              <w:rPr>
                <w:i/>
                <w:sz w:val="22"/>
                <w:szCs w:val="22"/>
              </w:rPr>
              <w:t xml:space="preserve"> </w:t>
            </w:r>
            <w:r w:rsidR="00603785">
              <w:rPr>
                <w:i/>
                <w:sz w:val="22"/>
                <w:szCs w:val="22"/>
              </w:rPr>
              <w:t>potential bidders with DBO experience</w:t>
            </w:r>
            <w:r w:rsidRPr="00FB1B9F">
              <w:rPr>
                <w:i/>
                <w:sz w:val="22"/>
                <w:szCs w:val="22"/>
              </w:rPr>
              <w:t>:</w:t>
            </w:r>
          </w:p>
          <w:p w14:paraId="3ED14C82" w14:textId="77777777" w:rsidR="00EB49E1" w:rsidRPr="00FB1B9F" w:rsidRDefault="00EB49E1" w:rsidP="00FB1B9F">
            <w:pPr>
              <w:pStyle w:val="Style11"/>
              <w:tabs>
                <w:tab w:val="left" w:leader="dot" w:pos="8424"/>
              </w:tabs>
              <w:spacing w:line="240" w:lineRule="auto"/>
              <w:jc w:val="both"/>
              <w:rPr>
                <w:sz w:val="22"/>
                <w:szCs w:val="22"/>
              </w:rPr>
            </w:pPr>
          </w:p>
          <w:p w14:paraId="7E70E7FF" w14:textId="77777777" w:rsidR="00EB4239" w:rsidRPr="00FB1B9F" w:rsidRDefault="00EB4239" w:rsidP="00FB1B9F">
            <w:pPr>
              <w:pStyle w:val="Style11"/>
              <w:tabs>
                <w:tab w:val="left" w:leader="dot" w:pos="8424"/>
              </w:tabs>
              <w:spacing w:line="240" w:lineRule="auto"/>
              <w:jc w:val="both"/>
              <w:rPr>
                <w:i/>
                <w:sz w:val="22"/>
                <w:szCs w:val="22"/>
              </w:rPr>
            </w:pPr>
            <w:r w:rsidRPr="00FB1B9F">
              <w:rPr>
                <w:i/>
                <w:sz w:val="22"/>
                <w:szCs w:val="22"/>
              </w:rPr>
              <w:t xml:space="preserve">(a) </w:t>
            </w:r>
            <w:r w:rsidR="00EB49E1" w:rsidRPr="00FB1B9F">
              <w:rPr>
                <w:i/>
                <w:sz w:val="22"/>
                <w:szCs w:val="22"/>
              </w:rPr>
              <w:t>Experience of similar DBO contracts</w:t>
            </w:r>
            <w:r w:rsidRPr="00FB1B9F">
              <w:rPr>
                <w:i/>
                <w:sz w:val="22"/>
                <w:szCs w:val="22"/>
              </w:rPr>
              <w:t xml:space="preserve"> is </w:t>
            </w:r>
            <w:r w:rsidR="00EB49E1" w:rsidRPr="00FB1B9F">
              <w:rPr>
                <w:i/>
                <w:sz w:val="22"/>
                <w:szCs w:val="22"/>
              </w:rPr>
              <w:t xml:space="preserve">a mandatory qualification criterion </w:t>
            </w:r>
            <w:r w:rsidR="003B3FED" w:rsidRPr="00FB1B9F">
              <w:rPr>
                <w:i/>
                <w:sz w:val="22"/>
                <w:szCs w:val="22"/>
              </w:rPr>
              <w:t>to qualify for the long-list under ISDS 27.2(c).]</w:t>
            </w:r>
            <w:r w:rsidRPr="00FB1B9F">
              <w:rPr>
                <w:i/>
                <w:sz w:val="22"/>
                <w:szCs w:val="22"/>
              </w:rPr>
              <w:t xml:space="preserve">  </w:t>
            </w:r>
            <w:r w:rsidR="00297104" w:rsidRPr="00FB1B9F">
              <w:rPr>
                <w:i/>
                <w:sz w:val="22"/>
                <w:szCs w:val="22"/>
              </w:rPr>
              <w:t xml:space="preserve">The experience requirement is a </w:t>
            </w:r>
            <w:r w:rsidRPr="00FB1B9F">
              <w:rPr>
                <w:i/>
                <w:sz w:val="22"/>
                <w:szCs w:val="22"/>
              </w:rPr>
              <w:t>minimum number of [state the number] of similar DBO contracts for [Water/ Wastewater] treatment plants as prime contractor, lead member of a joint venture, or management contractor, which are either operational at the date of application, or in which the operations period ended after 1st January [insert year].</w:t>
            </w:r>
          </w:p>
          <w:p w14:paraId="4C811A7F" w14:textId="77777777" w:rsidR="003B3FED" w:rsidRPr="00FB1B9F" w:rsidRDefault="003B3FED" w:rsidP="00FB1B9F">
            <w:pPr>
              <w:pStyle w:val="Style11"/>
              <w:tabs>
                <w:tab w:val="left" w:leader="dot" w:pos="8424"/>
              </w:tabs>
              <w:spacing w:line="240" w:lineRule="auto"/>
              <w:jc w:val="both"/>
              <w:rPr>
                <w:i/>
                <w:sz w:val="22"/>
                <w:szCs w:val="22"/>
              </w:rPr>
            </w:pPr>
          </w:p>
          <w:p w14:paraId="0FE25388" w14:textId="77777777"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(b) </w:t>
            </w:r>
            <w:r w:rsidR="002213EC" w:rsidRPr="00FB1B9F">
              <w:rPr>
                <w:i/>
                <w:sz w:val="22"/>
                <w:szCs w:val="22"/>
              </w:rPr>
              <w:t xml:space="preserve">Experience of similar </w:t>
            </w:r>
            <w:r w:rsidRPr="00FB1B9F">
              <w:rPr>
                <w:i/>
                <w:sz w:val="22"/>
                <w:szCs w:val="22"/>
              </w:rPr>
              <w:t xml:space="preserve">DBO </w:t>
            </w:r>
            <w:r w:rsidR="002213EC" w:rsidRPr="00FB1B9F">
              <w:rPr>
                <w:i/>
                <w:sz w:val="22"/>
                <w:szCs w:val="22"/>
              </w:rPr>
              <w:t xml:space="preserve">contracts </w:t>
            </w:r>
            <w:r w:rsidRPr="00FB1B9F">
              <w:rPr>
                <w:i/>
                <w:sz w:val="22"/>
                <w:szCs w:val="22"/>
              </w:rPr>
              <w:t>is not a mandatory q</w:t>
            </w:r>
            <w:r w:rsidR="002213EC" w:rsidRPr="00FB1B9F">
              <w:rPr>
                <w:i/>
                <w:sz w:val="22"/>
                <w:szCs w:val="22"/>
              </w:rPr>
              <w:t>ualification criterion under Table 1,</w:t>
            </w:r>
            <w:r w:rsidRPr="00FB1B9F">
              <w:rPr>
                <w:i/>
                <w:sz w:val="22"/>
                <w:szCs w:val="22"/>
              </w:rPr>
              <w:t xml:space="preserve"> but is a rated </w:t>
            </w:r>
            <w:r w:rsidR="00297104" w:rsidRPr="00FB1B9F">
              <w:rPr>
                <w:i/>
                <w:sz w:val="22"/>
                <w:szCs w:val="22"/>
              </w:rPr>
              <w:t xml:space="preserve">experience </w:t>
            </w:r>
            <w:r w:rsidRPr="00FB1B9F">
              <w:rPr>
                <w:i/>
                <w:sz w:val="22"/>
                <w:szCs w:val="22"/>
              </w:rPr>
              <w:t xml:space="preserve">criterion </w:t>
            </w:r>
            <w:r w:rsidR="002213EC" w:rsidRPr="00FB1B9F">
              <w:rPr>
                <w:i/>
                <w:sz w:val="22"/>
                <w:szCs w:val="22"/>
              </w:rPr>
              <w:t xml:space="preserve">under </w:t>
            </w:r>
            <w:r w:rsidRPr="00FB1B9F">
              <w:rPr>
                <w:i/>
                <w:sz w:val="22"/>
                <w:szCs w:val="22"/>
              </w:rPr>
              <w:t>Table 2.</w:t>
            </w:r>
            <w:r w:rsidR="003B3FED" w:rsidRPr="00FB1B9F">
              <w:rPr>
                <w:i/>
                <w:sz w:val="22"/>
                <w:szCs w:val="22"/>
              </w:rPr>
              <w:t xml:space="preserve"> </w:t>
            </w:r>
            <w:r w:rsidR="00297104" w:rsidRPr="00FB1B9F">
              <w:rPr>
                <w:i/>
                <w:sz w:val="22"/>
                <w:szCs w:val="22"/>
              </w:rPr>
              <w:t>The rating experience requirement is for similar DBO contracts for [Water/ Wastewater] treatment plants undertaken as prime contractor, lead member of a joint venture, or management contractor, which are either operational at the date of application, or in which the operations period ended after 1st January [insert year].</w:t>
            </w:r>
          </w:p>
          <w:p w14:paraId="78AB3044" w14:textId="77777777" w:rsidR="00EB49E1" w:rsidRPr="00FB1B9F" w:rsidRDefault="00EB49E1" w:rsidP="00FB1B9F">
            <w:pPr>
              <w:pStyle w:val="Style11"/>
              <w:tabs>
                <w:tab w:val="left" w:leader="dot" w:pos="8424"/>
              </w:tabs>
              <w:spacing w:line="240" w:lineRule="auto"/>
              <w:jc w:val="both"/>
              <w:rPr>
                <w:sz w:val="22"/>
                <w:szCs w:val="22"/>
              </w:rPr>
            </w:pPr>
          </w:p>
          <w:p w14:paraId="5A6792D1" w14:textId="77777777" w:rsidR="00B34FBC" w:rsidRPr="00FB1B9F" w:rsidRDefault="00B34FBC" w:rsidP="00FB1B9F">
            <w:pPr>
              <w:pStyle w:val="Style11"/>
              <w:tabs>
                <w:tab w:val="left" w:leader="dot" w:pos="8424"/>
              </w:tabs>
              <w:spacing w:line="240" w:lineRule="auto"/>
              <w:jc w:val="both"/>
              <w:rPr>
                <w:sz w:val="22"/>
                <w:szCs w:val="22"/>
              </w:rPr>
            </w:pPr>
            <w:r w:rsidRPr="00FB1B9F">
              <w:rPr>
                <w:sz w:val="22"/>
                <w:szCs w:val="22"/>
              </w:rPr>
              <w:t>The selected DBO contracts shall:</w:t>
            </w:r>
          </w:p>
          <w:p w14:paraId="52784E57" w14:textId="77777777" w:rsidR="00B34FBC" w:rsidRPr="00603785" w:rsidRDefault="00E27377" w:rsidP="00603785">
            <w:pPr>
              <w:pStyle w:val="Style11"/>
              <w:numPr>
                <w:ilvl w:val="0"/>
                <w:numId w:val="48"/>
              </w:numPr>
              <w:tabs>
                <w:tab w:val="left" w:leader="dot" w:pos="8424"/>
              </w:tabs>
              <w:spacing w:line="240" w:lineRule="auto"/>
              <w:jc w:val="both"/>
              <w:rPr>
                <w:sz w:val="22"/>
                <w:szCs w:val="22"/>
              </w:rPr>
            </w:pPr>
            <w:r w:rsidRPr="00FB1B9F">
              <w:rPr>
                <w:sz w:val="22"/>
                <w:szCs w:val="22"/>
              </w:rPr>
              <w:t>have</w:t>
            </w:r>
            <w:r w:rsidR="00F3366C" w:rsidRPr="00FB1B9F">
              <w:rPr>
                <w:sz w:val="22"/>
                <w:szCs w:val="22"/>
              </w:rPr>
              <w:t xml:space="preserve"> </w:t>
            </w:r>
            <w:r w:rsidR="00B34FBC" w:rsidRPr="00FB1B9F">
              <w:rPr>
                <w:sz w:val="22"/>
                <w:szCs w:val="22"/>
              </w:rPr>
              <w:t>a minimum design</w:t>
            </w:r>
            <w:r w:rsidR="000D3E2B" w:rsidRPr="00FB1B9F">
              <w:rPr>
                <w:sz w:val="22"/>
                <w:szCs w:val="22"/>
              </w:rPr>
              <w:t xml:space="preserve"> capacity of </w:t>
            </w:r>
            <w:r w:rsidR="00B34FBC" w:rsidRPr="00FB1B9F">
              <w:rPr>
                <w:sz w:val="22"/>
                <w:szCs w:val="22"/>
              </w:rPr>
              <w:t>[ …]</w:t>
            </w:r>
            <w:r w:rsidR="00297104" w:rsidRPr="00603785">
              <w:rPr>
                <w:sz w:val="22"/>
                <w:szCs w:val="22"/>
              </w:rPr>
              <w:t>, and</w:t>
            </w:r>
          </w:p>
          <w:p w14:paraId="6C624774" w14:textId="77777777"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 xml:space="preserve">have been operating for at least two </w:t>
            </w:r>
            <w:r w:rsidR="00297104" w:rsidRPr="00FB1B9F">
              <w:rPr>
                <w:sz w:val="22"/>
                <w:szCs w:val="22"/>
              </w:rPr>
              <w:t>years since commissioning, and</w:t>
            </w:r>
          </w:p>
          <w:p w14:paraId="115C23E8" w14:textId="77777777"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have been operating satisfactorily since commissioning.</w:t>
            </w:r>
          </w:p>
          <w:p w14:paraId="16DA2B03" w14:textId="77777777" w:rsidR="00B34FBC" w:rsidRPr="00FB1B9F" w:rsidRDefault="00B34FBC" w:rsidP="005751C1">
            <w:pPr>
              <w:pStyle w:val="Style11"/>
              <w:tabs>
                <w:tab w:val="left" w:leader="dot" w:pos="8424"/>
              </w:tabs>
              <w:spacing w:line="240" w:lineRule="auto"/>
              <w:jc w:val="both"/>
              <w:rPr>
                <w:i/>
                <w:sz w:val="22"/>
              </w:rPr>
            </w:pPr>
          </w:p>
        </w:tc>
        <w:tc>
          <w:tcPr>
            <w:tcW w:w="1615" w:type="dxa"/>
            <w:tcBorders>
              <w:top w:val="single" w:sz="8" w:space="0" w:color="auto"/>
              <w:left w:val="single" w:sz="8" w:space="0" w:color="auto"/>
              <w:bottom w:val="single" w:sz="8" w:space="0" w:color="auto"/>
              <w:right w:val="single" w:sz="8" w:space="0" w:color="auto"/>
            </w:tcBorders>
          </w:tcPr>
          <w:p w14:paraId="4AB0E09D"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7EA5CEA8" w14:textId="77777777" w:rsidR="00B34FBC" w:rsidRPr="00936C2F" w:rsidRDefault="00B34FBC" w:rsidP="00796DC5">
            <w:pPr>
              <w:pStyle w:val="Style11"/>
              <w:tabs>
                <w:tab w:val="left" w:leader="dot" w:pos="8424"/>
              </w:tabs>
              <w:spacing w:line="240" w:lineRule="auto"/>
              <w:rPr>
                <w:sz w:val="22"/>
              </w:rPr>
            </w:pPr>
          </w:p>
        </w:tc>
        <w:tc>
          <w:tcPr>
            <w:tcW w:w="1290" w:type="dxa"/>
            <w:tcBorders>
              <w:top w:val="single" w:sz="8" w:space="0" w:color="auto"/>
              <w:left w:val="single" w:sz="8" w:space="0" w:color="auto"/>
              <w:bottom w:val="single" w:sz="8" w:space="0" w:color="auto"/>
              <w:right w:val="single" w:sz="8" w:space="0" w:color="auto"/>
            </w:tcBorders>
          </w:tcPr>
          <w:p w14:paraId="39F60B40" w14:textId="77777777" w:rsidR="00B34FBC" w:rsidRPr="00936C2F" w:rsidRDefault="00160C94" w:rsidP="00796DC5">
            <w:pPr>
              <w:pStyle w:val="Style11"/>
              <w:tabs>
                <w:tab w:val="left" w:leader="dot" w:pos="8424"/>
              </w:tabs>
              <w:spacing w:line="240" w:lineRule="auto"/>
              <w:rPr>
                <w:sz w:val="22"/>
                <w:szCs w:val="22"/>
              </w:rPr>
            </w:pPr>
            <w:r w:rsidRPr="00936C2F">
              <w:rPr>
                <w:sz w:val="22"/>
                <w:szCs w:val="22"/>
              </w:rPr>
              <w:t>Must meet requirement</w:t>
            </w:r>
          </w:p>
        </w:tc>
        <w:tc>
          <w:tcPr>
            <w:tcW w:w="1290" w:type="dxa"/>
            <w:tcBorders>
              <w:top w:val="single" w:sz="8" w:space="0" w:color="auto"/>
              <w:left w:val="single" w:sz="8" w:space="0" w:color="auto"/>
              <w:bottom w:val="single" w:sz="8" w:space="0" w:color="auto"/>
              <w:right w:val="single" w:sz="8" w:space="0" w:color="auto"/>
            </w:tcBorders>
          </w:tcPr>
          <w:p w14:paraId="2F1A78C8"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25986507" w14:textId="77777777"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6268853F" w14:textId="77777777" w:rsidR="00656CA4" w:rsidRPr="00936C2F" w:rsidRDefault="00656CA4" w:rsidP="00656CA4">
            <w:pPr>
              <w:pStyle w:val="Style11"/>
              <w:tabs>
                <w:tab w:val="left" w:leader="dot" w:pos="8424"/>
              </w:tabs>
              <w:spacing w:line="240" w:lineRule="auto"/>
              <w:jc w:val="center"/>
              <w:rPr>
                <w:sz w:val="22"/>
                <w:szCs w:val="22"/>
              </w:rPr>
            </w:pPr>
            <w:r w:rsidRPr="00936C2F">
              <w:rPr>
                <w:sz w:val="22"/>
                <w:szCs w:val="22"/>
              </w:rPr>
              <w:t>N/A</w:t>
            </w:r>
          </w:p>
          <w:p w14:paraId="5ECCBB92" w14:textId="77777777" w:rsidR="00B34FBC" w:rsidRPr="00936C2F" w:rsidRDefault="00B34FBC" w:rsidP="0089557E">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14:paraId="6F44A947" w14:textId="77777777" w:rsidR="00B34FBC" w:rsidRPr="00936C2F" w:rsidRDefault="00B34FBC" w:rsidP="00796DC5">
            <w:pPr>
              <w:pStyle w:val="Style11"/>
              <w:tabs>
                <w:tab w:val="left" w:leader="dot" w:pos="8424"/>
              </w:tabs>
              <w:spacing w:line="240" w:lineRule="auto"/>
              <w:rPr>
                <w:sz w:val="22"/>
                <w:szCs w:val="22"/>
              </w:rPr>
            </w:pPr>
            <w:r>
              <w:rPr>
                <w:sz w:val="22"/>
                <w:szCs w:val="22"/>
              </w:rPr>
              <w:t>Form EXP - 4.1</w:t>
            </w:r>
          </w:p>
        </w:tc>
      </w:tr>
      <w:tr w:rsidR="00B34FBC" w:rsidRPr="00936C2F" w14:paraId="51EFBC0E" w14:textId="77777777" w:rsidTr="00796DC5">
        <w:tc>
          <w:tcPr>
            <w:tcW w:w="655" w:type="dxa"/>
            <w:tcBorders>
              <w:top w:val="single" w:sz="8" w:space="0" w:color="auto"/>
              <w:left w:val="single" w:sz="8" w:space="0" w:color="auto"/>
              <w:bottom w:val="single" w:sz="8" w:space="0" w:color="auto"/>
              <w:right w:val="single" w:sz="8" w:space="0" w:color="auto"/>
            </w:tcBorders>
          </w:tcPr>
          <w:p w14:paraId="15D4BC90" w14:textId="77777777" w:rsidR="00B34FBC" w:rsidRPr="00936C2F" w:rsidRDefault="00B34FBC" w:rsidP="00796DC5">
            <w:pPr>
              <w:pStyle w:val="Style11"/>
              <w:tabs>
                <w:tab w:val="left" w:leader="dot" w:pos="8424"/>
              </w:tabs>
              <w:spacing w:line="240" w:lineRule="auto"/>
              <w:rPr>
                <w:b/>
                <w:sz w:val="22"/>
                <w:szCs w:val="22"/>
              </w:rPr>
            </w:pPr>
            <w:r>
              <w:rPr>
                <w:b/>
                <w:sz w:val="22"/>
                <w:szCs w:val="22"/>
              </w:rPr>
              <w:t>4.2</w:t>
            </w:r>
          </w:p>
        </w:tc>
        <w:tc>
          <w:tcPr>
            <w:tcW w:w="1520" w:type="dxa"/>
            <w:tcBorders>
              <w:top w:val="single" w:sz="8" w:space="0" w:color="auto"/>
              <w:left w:val="single" w:sz="8" w:space="0" w:color="auto"/>
              <w:bottom w:val="single" w:sz="8" w:space="0" w:color="auto"/>
              <w:right w:val="single" w:sz="8" w:space="0" w:color="auto"/>
            </w:tcBorders>
          </w:tcPr>
          <w:p w14:paraId="1D52931E" w14:textId="77777777" w:rsidR="00B34FBC" w:rsidRPr="00936C2F" w:rsidRDefault="00B34FBC" w:rsidP="00796DC5">
            <w:pPr>
              <w:pStyle w:val="Style11"/>
              <w:tabs>
                <w:tab w:val="left" w:leader="dot" w:pos="8424"/>
              </w:tabs>
              <w:spacing w:line="240" w:lineRule="auto"/>
              <w:rPr>
                <w:b/>
                <w:sz w:val="22"/>
                <w:szCs w:val="22"/>
              </w:rPr>
            </w:pPr>
            <w:r>
              <w:rPr>
                <w:b/>
                <w:sz w:val="22"/>
                <w:szCs w:val="22"/>
              </w:rPr>
              <w:t xml:space="preserve">Design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14:paraId="03E29F39" w14:textId="77777777" w:rsidR="00B34FBC" w:rsidRDefault="00B34FBC" w:rsidP="00796DC5">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contracts </w:t>
            </w:r>
            <w:r>
              <w:rPr>
                <w:sz w:val="22"/>
                <w:szCs w:val="22"/>
              </w:rPr>
              <w:t xml:space="preserve">for the design of [ </w:t>
            </w:r>
            <w:r w:rsidRPr="00C57A20">
              <w:rPr>
                <w:i/>
                <w:sz w:val="22"/>
                <w:szCs w:val="22"/>
              </w:rPr>
              <w:t>water/ wastewater</w:t>
            </w:r>
            <w:r>
              <w:rPr>
                <w:sz w:val="22"/>
                <w:szCs w:val="22"/>
              </w:rPr>
              <w:t>] treatment plant</w:t>
            </w:r>
            <w:r w:rsidR="00527ADB">
              <w:rPr>
                <w:sz w:val="22"/>
                <w:szCs w:val="22"/>
              </w:rPr>
              <w:t>s</w:t>
            </w:r>
            <w:r>
              <w:rPr>
                <w:sz w:val="22"/>
                <w:szCs w:val="22"/>
              </w:rPr>
              <w:t xml:space="preserve"> undertaken </w:t>
            </w:r>
            <w:r w:rsidRPr="00936C2F">
              <w:rPr>
                <w:sz w:val="22"/>
                <w:szCs w:val="22"/>
              </w:rPr>
              <w:t xml:space="preserve">as </w:t>
            </w:r>
            <w:r>
              <w:rPr>
                <w:sz w:val="22"/>
                <w:szCs w:val="22"/>
              </w:rPr>
              <w:t>lead design engineer</w:t>
            </w:r>
            <w:r w:rsidRPr="00936C2F">
              <w:rPr>
                <w:sz w:val="22"/>
                <w:szCs w:val="22"/>
              </w:rPr>
              <w:t xml:space="preserve"> between 1st January </w:t>
            </w:r>
            <w:r w:rsidRPr="00936C2F">
              <w:rPr>
                <w:i/>
                <w:sz w:val="22"/>
                <w:szCs w:val="22"/>
              </w:rPr>
              <w:t xml:space="preserve">[insert year] </w:t>
            </w:r>
            <w:r w:rsidRPr="00936C2F">
              <w:rPr>
                <w:sz w:val="22"/>
                <w:szCs w:val="22"/>
              </w:rPr>
              <w:t>and A</w:t>
            </w:r>
            <w:r>
              <w:rPr>
                <w:sz w:val="22"/>
                <w:szCs w:val="22"/>
              </w:rPr>
              <w:t>pplication submission deadline.</w:t>
            </w:r>
          </w:p>
          <w:p w14:paraId="2802FF76" w14:textId="77777777" w:rsidR="00B34FBC" w:rsidRDefault="00B34FBC" w:rsidP="00796DC5">
            <w:pPr>
              <w:pStyle w:val="Style11"/>
              <w:tabs>
                <w:tab w:val="left" w:leader="dot" w:pos="8424"/>
              </w:tabs>
              <w:spacing w:line="240" w:lineRule="auto"/>
              <w:rPr>
                <w:sz w:val="22"/>
                <w:szCs w:val="22"/>
              </w:rPr>
            </w:pPr>
          </w:p>
          <w:p w14:paraId="160F1CB9" w14:textId="77777777" w:rsidR="00B34FBC" w:rsidRDefault="00B34FBC" w:rsidP="00796DC5">
            <w:pPr>
              <w:pStyle w:val="Style11"/>
              <w:tabs>
                <w:tab w:val="left" w:leader="dot" w:pos="8424"/>
              </w:tabs>
              <w:spacing w:line="240" w:lineRule="auto"/>
              <w:rPr>
                <w:sz w:val="22"/>
                <w:szCs w:val="22"/>
              </w:rPr>
            </w:pPr>
            <w:r>
              <w:rPr>
                <w:sz w:val="22"/>
                <w:szCs w:val="22"/>
              </w:rPr>
              <w:t>The selected design contracts shall relate to treatment plant that:</w:t>
            </w:r>
          </w:p>
          <w:p w14:paraId="5CCDAA4A" w14:textId="77777777" w:rsidR="00B34FBC" w:rsidRPr="00603785" w:rsidRDefault="00B34FBC" w:rsidP="00B34FBC">
            <w:pPr>
              <w:pStyle w:val="Style11"/>
              <w:numPr>
                <w:ilvl w:val="0"/>
                <w:numId w:val="48"/>
              </w:numPr>
              <w:tabs>
                <w:tab w:val="left" w:leader="dot" w:pos="8424"/>
              </w:tabs>
              <w:spacing w:line="240" w:lineRule="auto"/>
              <w:rPr>
                <w:sz w:val="22"/>
                <w:szCs w:val="22"/>
              </w:rPr>
            </w:pPr>
            <w:r>
              <w:rPr>
                <w:sz w:val="22"/>
                <w:szCs w:val="22"/>
              </w:rPr>
              <w:t xml:space="preserve">have </w:t>
            </w:r>
            <w:r w:rsidRPr="00936C2F">
              <w:rPr>
                <w:sz w:val="22"/>
                <w:szCs w:val="22"/>
              </w:rPr>
              <w:t xml:space="preserve">been satisfactorily and </w:t>
            </w:r>
            <w:r w:rsidRPr="00603785">
              <w:rPr>
                <w:sz w:val="22"/>
                <w:szCs w:val="22"/>
              </w:rPr>
              <w:t>substantially completed</w:t>
            </w:r>
            <w:r w:rsidR="00297104" w:rsidRPr="00603785">
              <w:rPr>
                <w:sz w:val="22"/>
                <w:szCs w:val="22"/>
              </w:rPr>
              <w:t>, and</w:t>
            </w:r>
          </w:p>
          <w:p w14:paraId="590AC4DA" w14:textId="77777777" w:rsidR="00B34FBC" w:rsidRPr="00603785" w:rsidRDefault="00B34FBC" w:rsidP="00B34FBC">
            <w:pPr>
              <w:pStyle w:val="Style11"/>
              <w:numPr>
                <w:ilvl w:val="0"/>
                <w:numId w:val="48"/>
              </w:numPr>
              <w:tabs>
                <w:tab w:val="left" w:leader="dot" w:pos="8424"/>
              </w:tabs>
              <w:spacing w:line="240" w:lineRule="auto"/>
              <w:rPr>
                <w:sz w:val="22"/>
                <w:szCs w:val="22"/>
              </w:rPr>
            </w:pPr>
            <w:r w:rsidRPr="00603785">
              <w:rPr>
                <w:sz w:val="22"/>
                <w:szCs w:val="22"/>
              </w:rPr>
              <w:t>each have a minimum value of [ …]</w:t>
            </w:r>
          </w:p>
          <w:p w14:paraId="0D2ED596" w14:textId="77777777" w:rsidR="00B34FBC" w:rsidRPr="00936C2F" w:rsidRDefault="00B34FBC" w:rsidP="00796DC5">
            <w:pPr>
              <w:pStyle w:val="Style11"/>
              <w:tabs>
                <w:tab w:val="left" w:leader="dot" w:pos="8424"/>
              </w:tabs>
              <w:spacing w:line="240" w:lineRule="auto"/>
              <w:rPr>
                <w:sz w:val="22"/>
                <w:szCs w:val="22"/>
              </w:rPr>
            </w:pPr>
            <w:r w:rsidRPr="00526B42">
              <w:rPr>
                <w:i/>
                <w:sz w:val="22"/>
                <w:szCs w:val="22"/>
              </w:rPr>
              <w:t>NB: The above specific experience requirements may be met by specialized subcontractors.</w:t>
            </w:r>
          </w:p>
        </w:tc>
        <w:tc>
          <w:tcPr>
            <w:tcW w:w="1615" w:type="dxa"/>
            <w:tcBorders>
              <w:top w:val="single" w:sz="8" w:space="0" w:color="auto"/>
              <w:left w:val="single" w:sz="8" w:space="0" w:color="auto"/>
              <w:bottom w:val="single" w:sz="8" w:space="0" w:color="auto"/>
              <w:right w:val="single" w:sz="8" w:space="0" w:color="auto"/>
            </w:tcBorders>
          </w:tcPr>
          <w:p w14:paraId="58C48EAB"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07A21249"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6FA43E07"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0AEC85A3"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2ECF71B1" w14:textId="77777777"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674964F8" w14:textId="77777777" w:rsidR="00B34FBC" w:rsidRPr="00936C2F" w:rsidRDefault="00B34FBC" w:rsidP="00796DC5">
            <w:pPr>
              <w:jc w:val="center"/>
              <w:rPr>
                <w:sz w:val="22"/>
                <w:szCs w:val="22"/>
              </w:rPr>
            </w:pPr>
            <w:r w:rsidRPr="00936C2F">
              <w:rPr>
                <w:sz w:val="22"/>
                <w:szCs w:val="22"/>
              </w:rPr>
              <w:t>Must meet requirement</w:t>
            </w:r>
          </w:p>
        </w:tc>
        <w:tc>
          <w:tcPr>
            <w:tcW w:w="2130" w:type="dxa"/>
            <w:tcBorders>
              <w:top w:val="single" w:sz="8" w:space="0" w:color="auto"/>
              <w:left w:val="single" w:sz="8" w:space="0" w:color="auto"/>
              <w:bottom w:val="single" w:sz="8" w:space="0" w:color="auto"/>
              <w:right w:val="single" w:sz="8" w:space="0" w:color="auto"/>
            </w:tcBorders>
          </w:tcPr>
          <w:p w14:paraId="05B37DDA" w14:textId="77777777" w:rsidR="00B34FBC" w:rsidRPr="00936C2F" w:rsidRDefault="00B34FBC" w:rsidP="00796DC5">
            <w:pPr>
              <w:pStyle w:val="Style11"/>
              <w:tabs>
                <w:tab w:val="left" w:leader="dot" w:pos="8424"/>
              </w:tabs>
              <w:spacing w:line="240" w:lineRule="auto"/>
              <w:rPr>
                <w:sz w:val="22"/>
                <w:szCs w:val="22"/>
              </w:rPr>
            </w:pPr>
            <w:r>
              <w:rPr>
                <w:sz w:val="22"/>
                <w:szCs w:val="22"/>
              </w:rPr>
              <w:t>Form EXP - 4.2</w:t>
            </w:r>
          </w:p>
        </w:tc>
      </w:tr>
      <w:tr w:rsidR="00B34FBC" w:rsidRPr="00936C2F" w14:paraId="7164B1E2" w14:textId="77777777" w:rsidTr="00796DC5">
        <w:tc>
          <w:tcPr>
            <w:tcW w:w="655" w:type="dxa"/>
            <w:tcBorders>
              <w:top w:val="single" w:sz="8" w:space="0" w:color="auto"/>
              <w:left w:val="single" w:sz="8" w:space="0" w:color="auto"/>
              <w:bottom w:val="single" w:sz="8" w:space="0" w:color="auto"/>
              <w:right w:val="single" w:sz="8" w:space="0" w:color="auto"/>
            </w:tcBorders>
          </w:tcPr>
          <w:p w14:paraId="750E5733" w14:textId="77777777" w:rsidR="00B34FBC" w:rsidRPr="00936C2F" w:rsidRDefault="00B34FBC" w:rsidP="00796DC5">
            <w:pPr>
              <w:pStyle w:val="Style11"/>
              <w:tabs>
                <w:tab w:val="left" w:leader="dot" w:pos="8424"/>
              </w:tabs>
              <w:spacing w:line="240" w:lineRule="auto"/>
              <w:rPr>
                <w:b/>
                <w:sz w:val="22"/>
                <w:szCs w:val="22"/>
              </w:rPr>
            </w:pPr>
            <w:r>
              <w:rPr>
                <w:b/>
                <w:sz w:val="22"/>
                <w:szCs w:val="22"/>
              </w:rPr>
              <w:t>4.3</w:t>
            </w:r>
          </w:p>
        </w:tc>
        <w:tc>
          <w:tcPr>
            <w:tcW w:w="1520" w:type="dxa"/>
            <w:tcBorders>
              <w:top w:val="single" w:sz="8" w:space="0" w:color="auto"/>
              <w:left w:val="single" w:sz="8" w:space="0" w:color="auto"/>
              <w:bottom w:val="single" w:sz="8" w:space="0" w:color="auto"/>
              <w:right w:val="single" w:sz="8" w:space="0" w:color="auto"/>
            </w:tcBorders>
          </w:tcPr>
          <w:p w14:paraId="423431DE" w14:textId="77777777" w:rsidR="00B34FBC" w:rsidRPr="00936C2F" w:rsidRDefault="00B34FBC" w:rsidP="00796DC5">
            <w:pPr>
              <w:pStyle w:val="Style11"/>
              <w:tabs>
                <w:tab w:val="left" w:leader="dot" w:pos="8424"/>
              </w:tabs>
              <w:spacing w:line="240" w:lineRule="auto"/>
              <w:rPr>
                <w:b/>
                <w:sz w:val="22"/>
                <w:szCs w:val="22"/>
              </w:rPr>
            </w:pPr>
            <w:r>
              <w:rPr>
                <w:b/>
                <w:sz w:val="22"/>
                <w:szCs w:val="22"/>
              </w:rPr>
              <w:t xml:space="preserve">Construction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14:paraId="6769F2AE" w14:textId="77777777" w:rsidR="00B34FBC" w:rsidRDefault="00B34FBC" w:rsidP="00FB1B9F">
            <w:pPr>
              <w:pStyle w:val="Style11"/>
              <w:tabs>
                <w:tab w:val="left" w:leader="dot" w:pos="8424"/>
              </w:tabs>
              <w:spacing w:line="240" w:lineRule="auto"/>
              <w:jc w:val="both"/>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w:t>
            </w:r>
            <w:r>
              <w:rPr>
                <w:sz w:val="22"/>
                <w:szCs w:val="22"/>
              </w:rPr>
              <w:t xml:space="preserve">construction </w:t>
            </w:r>
            <w:r w:rsidRPr="00936C2F">
              <w:rPr>
                <w:sz w:val="22"/>
                <w:szCs w:val="22"/>
              </w:rPr>
              <w:t>contracts</w:t>
            </w:r>
            <w:r>
              <w:rPr>
                <w:sz w:val="22"/>
                <w:szCs w:val="22"/>
              </w:rPr>
              <w:t xml:space="preserve"> </w:t>
            </w:r>
            <w:r w:rsidR="00527ADB">
              <w:rPr>
                <w:sz w:val="22"/>
                <w:szCs w:val="22"/>
              </w:rPr>
              <w:t xml:space="preserve">for [ </w:t>
            </w:r>
            <w:r w:rsidR="00527ADB" w:rsidRPr="00C57A20">
              <w:rPr>
                <w:i/>
                <w:sz w:val="22"/>
                <w:szCs w:val="22"/>
              </w:rPr>
              <w:t>water/ wastewater</w:t>
            </w:r>
            <w:r w:rsidR="00527ADB">
              <w:rPr>
                <w:sz w:val="22"/>
                <w:szCs w:val="22"/>
              </w:rPr>
              <w:t xml:space="preserve">] treatment plants </w:t>
            </w:r>
            <w:r w:rsidRPr="00936C2F">
              <w:rPr>
                <w:sz w:val="22"/>
                <w:szCs w:val="22"/>
              </w:rPr>
              <w:t xml:space="preserve">that have been satisfactorily and substantially completed as a prime contractor, joint venture member, management contractor or subcontractor between 1st January </w:t>
            </w:r>
            <w:r w:rsidRPr="00936C2F">
              <w:rPr>
                <w:i/>
                <w:sz w:val="22"/>
                <w:szCs w:val="22"/>
              </w:rPr>
              <w:t xml:space="preserve">[insert year] </w:t>
            </w:r>
            <w:r w:rsidRPr="00936C2F">
              <w:rPr>
                <w:sz w:val="22"/>
                <w:szCs w:val="22"/>
              </w:rPr>
              <w:t>and A</w:t>
            </w:r>
            <w:r>
              <w:rPr>
                <w:sz w:val="22"/>
                <w:szCs w:val="22"/>
              </w:rPr>
              <w:t>pplication submission deadline.</w:t>
            </w:r>
          </w:p>
          <w:p w14:paraId="668FDFAA" w14:textId="77777777" w:rsidR="00B34FBC" w:rsidRDefault="00B34FBC" w:rsidP="00FB1B9F">
            <w:pPr>
              <w:pStyle w:val="Style11"/>
              <w:tabs>
                <w:tab w:val="left" w:leader="dot" w:pos="8424"/>
              </w:tabs>
              <w:spacing w:line="240" w:lineRule="auto"/>
              <w:jc w:val="both"/>
              <w:rPr>
                <w:sz w:val="22"/>
                <w:szCs w:val="22"/>
              </w:rPr>
            </w:pPr>
          </w:p>
          <w:p w14:paraId="38847086" w14:textId="77777777" w:rsidR="00B34FBC" w:rsidRDefault="00B34FBC" w:rsidP="00FB1B9F">
            <w:pPr>
              <w:pStyle w:val="Style11"/>
              <w:tabs>
                <w:tab w:val="left" w:leader="dot" w:pos="8424"/>
              </w:tabs>
              <w:spacing w:line="240" w:lineRule="auto"/>
              <w:jc w:val="both"/>
              <w:rPr>
                <w:sz w:val="22"/>
                <w:szCs w:val="22"/>
              </w:rPr>
            </w:pPr>
            <w:r>
              <w:rPr>
                <w:sz w:val="22"/>
                <w:szCs w:val="22"/>
              </w:rPr>
              <w:t xml:space="preserve">The </w:t>
            </w:r>
            <w:r w:rsidR="00C75360">
              <w:rPr>
                <w:sz w:val="22"/>
                <w:szCs w:val="22"/>
              </w:rPr>
              <w:t xml:space="preserve">value of </w:t>
            </w:r>
            <w:r w:rsidR="00C75360" w:rsidRPr="00FB1B9F">
              <w:rPr>
                <w:sz w:val="22"/>
                <w:szCs w:val="22"/>
              </w:rPr>
              <w:t xml:space="preserve">the </w:t>
            </w:r>
            <w:r w:rsidR="00882AAF" w:rsidRPr="00FB1B9F">
              <w:rPr>
                <w:sz w:val="22"/>
                <w:szCs w:val="22"/>
              </w:rPr>
              <w:t xml:space="preserve">member’s participation in </w:t>
            </w:r>
            <w:r w:rsidR="00C75360" w:rsidRPr="00FB1B9F">
              <w:rPr>
                <w:sz w:val="22"/>
                <w:szCs w:val="22"/>
              </w:rPr>
              <w:t xml:space="preserve">each </w:t>
            </w:r>
            <w:r w:rsidRPr="00FB1B9F">
              <w:rPr>
                <w:sz w:val="22"/>
                <w:szCs w:val="22"/>
              </w:rPr>
              <w:t xml:space="preserve">selected </w:t>
            </w:r>
            <w:r w:rsidR="00882AAF" w:rsidRPr="00FB1B9F">
              <w:rPr>
                <w:sz w:val="22"/>
                <w:szCs w:val="22"/>
              </w:rPr>
              <w:t xml:space="preserve">construction </w:t>
            </w:r>
            <w:r w:rsidRPr="00FB1B9F">
              <w:rPr>
                <w:sz w:val="22"/>
                <w:szCs w:val="22"/>
              </w:rPr>
              <w:t>contract shall</w:t>
            </w:r>
            <w:r w:rsidR="00C75360" w:rsidRPr="00FB1B9F">
              <w:rPr>
                <w:sz w:val="22"/>
                <w:szCs w:val="22"/>
              </w:rPr>
              <w:t xml:space="preserve"> </w:t>
            </w:r>
            <w:r w:rsidR="00C75360">
              <w:rPr>
                <w:sz w:val="22"/>
                <w:szCs w:val="22"/>
              </w:rPr>
              <w:t>b</w:t>
            </w:r>
            <w:r w:rsidR="00882AAF">
              <w:rPr>
                <w:sz w:val="22"/>
                <w:szCs w:val="22"/>
              </w:rPr>
              <w:t xml:space="preserve">e </w:t>
            </w:r>
            <w:r>
              <w:rPr>
                <w:sz w:val="22"/>
                <w:szCs w:val="22"/>
              </w:rPr>
              <w:t>a minimum of [ …]</w:t>
            </w:r>
            <w:r w:rsidR="00C75360">
              <w:rPr>
                <w:sz w:val="22"/>
                <w:szCs w:val="22"/>
              </w:rPr>
              <w:t>,</w:t>
            </w:r>
            <w:r>
              <w:rPr>
                <w:sz w:val="22"/>
                <w:szCs w:val="22"/>
              </w:rPr>
              <w:t xml:space="preserve">] </w:t>
            </w:r>
          </w:p>
          <w:p w14:paraId="4BDD9082" w14:textId="77777777" w:rsidR="00B34FBC" w:rsidRDefault="00B34FBC" w:rsidP="00796DC5">
            <w:pPr>
              <w:pStyle w:val="Style11"/>
              <w:tabs>
                <w:tab w:val="left" w:leader="dot" w:pos="8424"/>
              </w:tabs>
              <w:spacing w:line="240" w:lineRule="auto"/>
              <w:rPr>
                <w:sz w:val="22"/>
                <w:szCs w:val="22"/>
              </w:rPr>
            </w:pPr>
          </w:p>
          <w:p w14:paraId="0DFD9E2D" w14:textId="77777777" w:rsidR="00B34FBC" w:rsidRDefault="00B34FBC" w:rsidP="00FB1B9F">
            <w:pPr>
              <w:pStyle w:val="Style11"/>
              <w:tabs>
                <w:tab w:val="left" w:leader="dot" w:pos="8424"/>
              </w:tabs>
              <w:spacing w:line="240" w:lineRule="auto"/>
              <w:jc w:val="both"/>
              <w:rPr>
                <w:i/>
                <w:sz w:val="22"/>
                <w:szCs w:val="22"/>
              </w:rPr>
            </w:pPr>
            <w:r>
              <w:rPr>
                <w:i/>
                <w:sz w:val="22"/>
                <w:szCs w:val="22"/>
              </w:rPr>
              <w:t>NB: T</w:t>
            </w:r>
            <w:r w:rsidRPr="00936C2F">
              <w:rPr>
                <w:i/>
                <w:sz w:val="22"/>
                <w:szCs w:val="22"/>
              </w:rPr>
              <w:t>he above specific experience requirements may</w:t>
            </w:r>
            <w:r>
              <w:rPr>
                <w:i/>
                <w:sz w:val="22"/>
                <w:szCs w:val="22"/>
              </w:rPr>
              <w:t xml:space="preserve"> </w:t>
            </w:r>
            <w:r w:rsidRPr="00936C2F">
              <w:rPr>
                <w:i/>
                <w:sz w:val="22"/>
                <w:szCs w:val="22"/>
              </w:rPr>
              <w:t>be met by specialized subcontractors</w:t>
            </w:r>
            <w:r>
              <w:rPr>
                <w:i/>
                <w:sz w:val="22"/>
                <w:szCs w:val="22"/>
              </w:rPr>
              <w:t>.</w:t>
            </w:r>
          </w:p>
          <w:p w14:paraId="55A9DABF" w14:textId="77777777"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14:paraId="7039A647"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6EACEA46"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7AA482A0" w14:textId="77777777" w:rsidR="00B34FBC" w:rsidRPr="00936C2F" w:rsidRDefault="00B34FBC" w:rsidP="00796DC5">
            <w:pPr>
              <w:pStyle w:val="Style11"/>
              <w:tabs>
                <w:tab w:val="left" w:leader="dot" w:pos="8424"/>
              </w:tabs>
              <w:spacing w:line="240" w:lineRule="auto"/>
              <w:rPr>
                <w:sz w:val="22"/>
                <w:szCs w:val="22"/>
              </w:rPr>
            </w:pPr>
            <w:r w:rsidRPr="00936C2F">
              <w:rPr>
                <w:sz w:val="22"/>
                <w:szCs w:val="22"/>
              </w:rPr>
              <w:t>Must meet requirement</w:t>
            </w:r>
          </w:p>
        </w:tc>
        <w:tc>
          <w:tcPr>
            <w:tcW w:w="1290" w:type="dxa"/>
            <w:tcBorders>
              <w:top w:val="single" w:sz="8" w:space="0" w:color="auto"/>
              <w:left w:val="single" w:sz="8" w:space="0" w:color="auto"/>
              <w:bottom w:val="single" w:sz="8" w:space="0" w:color="auto"/>
              <w:right w:val="single" w:sz="8" w:space="0" w:color="auto"/>
            </w:tcBorders>
          </w:tcPr>
          <w:p w14:paraId="1434366E"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3218C8A4" w14:textId="77777777"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7BD61BA2" w14:textId="77777777" w:rsidR="00B34FBC" w:rsidRPr="00936C2F" w:rsidRDefault="001560B2" w:rsidP="00796DC5">
            <w:pPr>
              <w:jc w:val="center"/>
              <w:rPr>
                <w:sz w:val="22"/>
                <w:szCs w:val="22"/>
              </w:rPr>
            </w:pPr>
            <w:r>
              <w:rPr>
                <w:sz w:val="22"/>
                <w:szCs w:val="22"/>
              </w:rPr>
              <w:t>N/A</w:t>
            </w:r>
          </w:p>
        </w:tc>
        <w:tc>
          <w:tcPr>
            <w:tcW w:w="2130" w:type="dxa"/>
            <w:tcBorders>
              <w:top w:val="single" w:sz="8" w:space="0" w:color="auto"/>
              <w:left w:val="single" w:sz="8" w:space="0" w:color="auto"/>
              <w:bottom w:val="single" w:sz="8" w:space="0" w:color="auto"/>
              <w:right w:val="single" w:sz="8" w:space="0" w:color="auto"/>
            </w:tcBorders>
          </w:tcPr>
          <w:p w14:paraId="5FEF10CF" w14:textId="77777777" w:rsidR="00B34FBC" w:rsidRPr="00936C2F" w:rsidRDefault="00B34FBC" w:rsidP="00796DC5">
            <w:pPr>
              <w:pStyle w:val="Style11"/>
              <w:tabs>
                <w:tab w:val="left" w:leader="dot" w:pos="8424"/>
              </w:tabs>
              <w:spacing w:line="240" w:lineRule="auto"/>
              <w:rPr>
                <w:sz w:val="22"/>
                <w:szCs w:val="22"/>
              </w:rPr>
            </w:pPr>
            <w:r w:rsidRPr="004B5760">
              <w:rPr>
                <w:sz w:val="22"/>
                <w:szCs w:val="22"/>
              </w:rPr>
              <w:t>Form EXP - 4.3</w:t>
            </w:r>
          </w:p>
        </w:tc>
      </w:tr>
      <w:tr w:rsidR="00B34FBC" w:rsidRPr="00936C2F" w14:paraId="12DCCB57" w14:textId="77777777" w:rsidTr="00796DC5">
        <w:tc>
          <w:tcPr>
            <w:tcW w:w="655" w:type="dxa"/>
            <w:tcBorders>
              <w:top w:val="single" w:sz="8" w:space="0" w:color="auto"/>
              <w:left w:val="single" w:sz="8" w:space="0" w:color="auto"/>
              <w:bottom w:val="single" w:sz="8" w:space="0" w:color="auto"/>
              <w:right w:val="single" w:sz="8" w:space="0" w:color="auto"/>
            </w:tcBorders>
          </w:tcPr>
          <w:p w14:paraId="3F091F64" w14:textId="77777777" w:rsidR="00B34FBC" w:rsidRPr="00936C2F" w:rsidRDefault="00B34FBC" w:rsidP="00796DC5">
            <w:pPr>
              <w:pStyle w:val="Style11"/>
              <w:tabs>
                <w:tab w:val="left" w:leader="dot" w:pos="8424"/>
              </w:tabs>
              <w:spacing w:line="240" w:lineRule="auto"/>
              <w:rPr>
                <w:b/>
                <w:sz w:val="22"/>
                <w:szCs w:val="22"/>
              </w:rPr>
            </w:pPr>
            <w:r>
              <w:rPr>
                <w:b/>
                <w:sz w:val="22"/>
                <w:szCs w:val="22"/>
              </w:rPr>
              <w:t>4.4</w:t>
            </w:r>
          </w:p>
        </w:tc>
        <w:tc>
          <w:tcPr>
            <w:tcW w:w="1520" w:type="dxa"/>
            <w:tcBorders>
              <w:top w:val="single" w:sz="8" w:space="0" w:color="auto"/>
              <w:left w:val="single" w:sz="8" w:space="0" w:color="auto"/>
              <w:bottom w:val="single" w:sz="8" w:space="0" w:color="auto"/>
              <w:right w:val="single" w:sz="8" w:space="0" w:color="auto"/>
            </w:tcBorders>
          </w:tcPr>
          <w:p w14:paraId="5C061592" w14:textId="77777777" w:rsidR="00B34FBC" w:rsidRPr="00936C2F" w:rsidRDefault="00B34FBC" w:rsidP="00796DC5">
            <w:pPr>
              <w:pStyle w:val="Style11"/>
              <w:tabs>
                <w:tab w:val="left" w:leader="dot" w:pos="8424"/>
              </w:tabs>
              <w:spacing w:line="240" w:lineRule="auto"/>
              <w:rPr>
                <w:b/>
                <w:sz w:val="22"/>
                <w:szCs w:val="22"/>
              </w:rPr>
            </w:pPr>
            <w:r>
              <w:rPr>
                <w:b/>
                <w:sz w:val="22"/>
                <w:szCs w:val="22"/>
              </w:rPr>
              <w:t>Operations experience</w:t>
            </w:r>
          </w:p>
        </w:tc>
        <w:tc>
          <w:tcPr>
            <w:tcW w:w="3610" w:type="dxa"/>
            <w:tcBorders>
              <w:top w:val="single" w:sz="8" w:space="0" w:color="auto"/>
              <w:left w:val="single" w:sz="8" w:space="0" w:color="auto"/>
              <w:bottom w:val="single" w:sz="8" w:space="0" w:color="auto"/>
              <w:right w:val="single" w:sz="8" w:space="0" w:color="auto"/>
            </w:tcBorders>
          </w:tcPr>
          <w:p w14:paraId="70765E7F" w14:textId="77777777"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Employer shall </w:t>
            </w:r>
            <w:r>
              <w:rPr>
                <w:i/>
                <w:sz w:val="22"/>
                <w:szCs w:val="22"/>
              </w:rPr>
              <w:t>delete (a) or (b) depending on whether it anticipates there will be a sufficient number potential bidders with relevant operations experience</w:t>
            </w:r>
            <w:r w:rsidRPr="00FB1B9F">
              <w:rPr>
                <w:i/>
                <w:sz w:val="22"/>
                <w:szCs w:val="22"/>
              </w:rPr>
              <w:t>:</w:t>
            </w:r>
          </w:p>
          <w:p w14:paraId="081433E3" w14:textId="77777777" w:rsidR="00E85F2F" w:rsidRPr="00FB1B9F" w:rsidRDefault="00E85F2F" w:rsidP="00E85F2F">
            <w:pPr>
              <w:pStyle w:val="Style11"/>
              <w:tabs>
                <w:tab w:val="left" w:leader="dot" w:pos="8424"/>
              </w:tabs>
              <w:spacing w:line="240" w:lineRule="auto"/>
              <w:jc w:val="both"/>
              <w:rPr>
                <w:sz w:val="22"/>
                <w:szCs w:val="22"/>
              </w:rPr>
            </w:pPr>
          </w:p>
          <w:p w14:paraId="0A1747C9" w14:textId="77777777"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(a) Experience of similar </w:t>
            </w:r>
            <w:r>
              <w:rPr>
                <w:i/>
                <w:sz w:val="22"/>
                <w:szCs w:val="22"/>
              </w:rPr>
              <w:t xml:space="preserve">operations </w:t>
            </w:r>
            <w:r w:rsidRPr="00FB1B9F">
              <w:rPr>
                <w:i/>
                <w:sz w:val="22"/>
                <w:szCs w:val="22"/>
              </w:rPr>
              <w:t xml:space="preserve">contracts is a mandatory qualification criterion to qualify for the long-list under ISDS 27.2(c).]  The experience requirement is a minimum number of [state the number] of similar </w:t>
            </w:r>
            <w:r>
              <w:rPr>
                <w:i/>
                <w:sz w:val="22"/>
                <w:szCs w:val="22"/>
              </w:rPr>
              <w:t xml:space="preserve">operations </w:t>
            </w:r>
            <w:r w:rsidRPr="00FB1B9F">
              <w:rPr>
                <w:i/>
                <w:sz w:val="22"/>
                <w:szCs w:val="22"/>
              </w:rPr>
              <w:t>contracts for [Water/ Wastewater] treatment plants as prime contractor, lead member of a joint venture, or management contractor, which are either operational at the date of application, or in which the operations period ended after 1st January [insert year].</w:t>
            </w:r>
          </w:p>
          <w:p w14:paraId="3A29A5F6" w14:textId="77777777" w:rsidR="00E85F2F" w:rsidRPr="00FB1B9F" w:rsidRDefault="00E85F2F" w:rsidP="00E85F2F">
            <w:pPr>
              <w:pStyle w:val="Style11"/>
              <w:tabs>
                <w:tab w:val="left" w:leader="dot" w:pos="8424"/>
              </w:tabs>
              <w:spacing w:line="240" w:lineRule="auto"/>
              <w:jc w:val="both"/>
              <w:rPr>
                <w:i/>
                <w:sz w:val="22"/>
                <w:szCs w:val="22"/>
              </w:rPr>
            </w:pPr>
          </w:p>
          <w:p w14:paraId="6AD0B431" w14:textId="77777777"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(b) Experience of similar </w:t>
            </w:r>
            <w:r>
              <w:rPr>
                <w:i/>
                <w:sz w:val="22"/>
                <w:szCs w:val="22"/>
              </w:rPr>
              <w:t xml:space="preserve">operations </w:t>
            </w:r>
            <w:r w:rsidRPr="00FB1B9F">
              <w:rPr>
                <w:i/>
                <w:sz w:val="22"/>
                <w:szCs w:val="22"/>
              </w:rPr>
              <w:t xml:space="preserve">contracts is not a mandatory qualification criterion under Table 1, but is a rated experience criterion under Table 2. The rating experience requirement is for similar </w:t>
            </w:r>
            <w:r>
              <w:rPr>
                <w:i/>
                <w:sz w:val="22"/>
                <w:szCs w:val="22"/>
              </w:rPr>
              <w:t xml:space="preserve">operations </w:t>
            </w:r>
            <w:r w:rsidRPr="00FB1B9F">
              <w:rPr>
                <w:i/>
                <w:sz w:val="22"/>
                <w:szCs w:val="22"/>
              </w:rPr>
              <w:t>contracts for [Water/ Wastewater] treatment plants undertaken as prime contractor, lead member of a joint venture, or management contractor, which are either operational at the date of application, or in which the operations period ended after 1st January [insert year].</w:t>
            </w:r>
          </w:p>
          <w:p w14:paraId="639DB63B" w14:textId="77777777" w:rsidR="00B34FBC" w:rsidRDefault="00B34FBC" w:rsidP="00FB1B9F">
            <w:pPr>
              <w:pStyle w:val="Style11"/>
              <w:tabs>
                <w:tab w:val="left" w:leader="dot" w:pos="8424"/>
              </w:tabs>
              <w:spacing w:line="240" w:lineRule="auto"/>
              <w:jc w:val="both"/>
              <w:rPr>
                <w:sz w:val="22"/>
                <w:szCs w:val="22"/>
              </w:rPr>
            </w:pPr>
          </w:p>
          <w:p w14:paraId="3464EE25" w14:textId="77777777" w:rsidR="00B34FBC" w:rsidRDefault="00B34FBC" w:rsidP="00FB1B9F">
            <w:pPr>
              <w:pStyle w:val="Style11"/>
              <w:tabs>
                <w:tab w:val="left" w:leader="dot" w:pos="8424"/>
              </w:tabs>
              <w:spacing w:line="240" w:lineRule="auto"/>
              <w:jc w:val="both"/>
              <w:rPr>
                <w:sz w:val="22"/>
                <w:szCs w:val="22"/>
              </w:rPr>
            </w:pPr>
            <w:r>
              <w:rPr>
                <w:sz w:val="22"/>
                <w:szCs w:val="22"/>
              </w:rPr>
              <w:t>The selected operations contracts:</w:t>
            </w:r>
          </w:p>
          <w:p w14:paraId="1F10CCD2" w14:textId="77777777" w:rsidR="00B34FBC" w:rsidRDefault="00B34FBC" w:rsidP="00FB1B9F">
            <w:pPr>
              <w:pStyle w:val="Style11"/>
              <w:numPr>
                <w:ilvl w:val="0"/>
                <w:numId w:val="48"/>
              </w:numPr>
              <w:tabs>
                <w:tab w:val="left" w:leader="dot" w:pos="8424"/>
              </w:tabs>
              <w:spacing w:line="240" w:lineRule="auto"/>
              <w:rPr>
                <w:sz w:val="22"/>
                <w:szCs w:val="22"/>
              </w:rPr>
            </w:pPr>
            <w:r>
              <w:rPr>
                <w:sz w:val="22"/>
                <w:szCs w:val="22"/>
              </w:rPr>
              <w:t xml:space="preserve">Shall relate to treatment plant with a minimum capacity of [ …] </w:t>
            </w:r>
          </w:p>
          <w:p w14:paraId="628E63C9" w14:textId="77777777" w:rsidR="00B34FBC" w:rsidRDefault="00B34FBC" w:rsidP="00B34FBC">
            <w:pPr>
              <w:pStyle w:val="Style11"/>
              <w:numPr>
                <w:ilvl w:val="0"/>
                <w:numId w:val="48"/>
              </w:numPr>
              <w:tabs>
                <w:tab w:val="left" w:leader="dot" w:pos="8424"/>
              </w:tabs>
              <w:spacing w:line="240" w:lineRule="auto"/>
              <w:rPr>
                <w:sz w:val="22"/>
                <w:szCs w:val="22"/>
              </w:rPr>
            </w:pPr>
            <w:r>
              <w:rPr>
                <w:sz w:val="22"/>
                <w:szCs w:val="22"/>
              </w:rPr>
              <w:t>Shall have a contract period of three years or more</w:t>
            </w:r>
          </w:p>
          <w:p w14:paraId="0B970B83" w14:textId="77777777" w:rsidR="00B34FBC" w:rsidRPr="003952A0" w:rsidRDefault="00B34FBC" w:rsidP="00FB1B9F">
            <w:pPr>
              <w:pStyle w:val="Style11"/>
              <w:numPr>
                <w:ilvl w:val="0"/>
                <w:numId w:val="48"/>
              </w:numPr>
              <w:tabs>
                <w:tab w:val="left" w:leader="dot" w:pos="8424"/>
              </w:tabs>
              <w:spacing w:line="240" w:lineRule="auto"/>
              <w:rPr>
                <w:sz w:val="22"/>
                <w:szCs w:val="22"/>
              </w:rPr>
            </w:pPr>
            <w:r>
              <w:rPr>
                <w:sz w:val="22"/>
                <w:szCs w:val="22"/>
              </w:rPr>
              <w:t>Shall have been operating satisfactorily</w:t>
            </w:r>
            <w:r w:rsidR="00E85F2F">
              <w:rPr>
                <w:sz w:val="22"/>
                <w:szCs w:val="22"/>
              </w:rPr>
              <w:t xml:space="preserve"> since commencement</w:t>
            </w:r>
          </w:p>
          <w:p w14:paraId="3CA14CDF" w14:textId="77777777" w:rsidR="00B34FBC" w:rsidRDefault="00B34FBC" w:rsidP="00796DC5">
            <w:pPr>
              <w:pStyle w:val="Style11"/>
              <w:tabs>
                <w:tab w:val="left" w:leader="dot" w:pos="8424"/>
              </w:tabs>
              <w:spacing w:line="240" w:lineRule="auto"/>
              <w:rPr>
                <w:i/>
                <w:sz w:val="22"/>
                <w:szCs w:val="22"/>
              </w:rPr>
            </w:pPr>
          </w:p>
          <w:p w14:paraId="130EEE44" w14:textId="77777777" w:rsidR="00B34FBC" w:rsidRPr="00936C2F" w:rsidRDefault="00B34FBC" w:rsidP="00796DC5">
            <w:pPr>
              <w:pStyle w:val="Style11"/>
              <w:tabs>
                <w:tab w:val="left" w:leader="dot" w:pos="8424"/>
              </w:tabs>
              <w:spacing w:line="240" w:lineRule="auto"/>
              <w:rPr>
                <w:sz w:val="22"/>
                <w:szCs w:val="22"/>
              </w:rPr>
            </w:pPr>
            <w:r>
              <w:rPr>
                <w:i/>
                <w:sz w:val="22"/>
                <w:szCs w:val="22"/>
              </w:rPr>
              <w:t>NB:  T</w:t>
            </w:r>
            <w:r w:rsidRPr="00936C2F">
              <w:rPr>
                <w:i/>
                <w:sz w:val="22"/>
                <w:szCs w:val="22"/>
              </w:rPr>
              <w:t>he above specific experience requirements may</w:t>
            </w:r>
            <w:r>
              <w:rPr>
                <w:i/>
                <w:sz w:val="22"/>
                <w:szCs w:val="22"/>
              </w:rPr>
              <w:t xml:space="preserve"> NOT </w:t>
            </w:r>
            <w:r w:rsidRPr="00936C2F">
              <w:rPr>
                <w:i/>
                <w:sz w:val="22"/>
                <w:szCs w:val="22"/>
              </w:rPr>
              <w:t>be met by specialized subcontractors]</w:t>
            </w:r>
          </w:p>
        </w:tc>
        <w:tc>
          <w:tcPr>
            <w:tcW w:w="1615" w:type="dxa"/>
            <w:tcBorders>
              <w:top w:val="single" w:sz="8" w:space="0" w:color="auto"/>
              <w:left w:val="single" w:sz="8" w:space="0" w:color="auto"/>
              <w:bottom w:val="single" w:sz="8" w:space="0" w:color="auto"/>
              <w:right w:val="single" w:sz="8" w:space="0" w:color="auto"/>
            </w:tcBorders>
          </w:tcPr>
          <w:p w14:paraId="3ED765B8"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68661477"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2F2C0428"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46A82DB9"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3CEEFF14" w14:textId="77777777"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37BC792F" w14:textId="77777777" w:rsidR="00B34FBC" w:rsidRPr="00936C2F" w:rsidRDefault="0089557E" w:rsidP="0089557E">
            <w:pPr>
              <w:jc w:val="center"/>
              <w:rPr>
                <w:sz w:val="22"/>
                <w:szCs w:val="22"/>
              </w:rPr>
            </w:pPr>
            <w:r>
              <w:rPr>
                <w:sz w:val="22"/>
                <w:szCs w:val="22"/>
              </w:rPr>
              <w:t>Lead member m</w:t>
            </w:r>
            <w:r w:rsidR="00B34FBC" w:rsidRPr="00936C2F">
              <w:rPr>
                <w:sz w:val="22"/>
                <w:szCs w:val="22"/>
              </w:rPr>
              <w:t>ust meet requirement</w:t>
            </w:r>
          </w:p>
        </w:tc>
        <w:tc>
          <w:tcPr>
            <w:tcW w:w="2130" w:type="dxa"/>
            <w:tcBorders>
              <w:top w:val="single" w:sz="8" w:space="0" w:color="auto"/>
              <w:left w:val="single" w:sz="8" w:space="0" w:color="auto"/>
              <w:bottom w:val="single" w:sz="8" w:space="0" w:color="auto"/>
              <w:right w:val="single" w:sz="8" w:space="0" w:color="auto"/>
            </w:tcBorders>
          </w:tcPr>
          <w:p w14:paraId="5481CE86" w14:textId="77777777" w:rsidR="00B34FBC" w:rsidRPr="00936C2F" w:rsidRDefault="00B34FBC" w:rsidP="00796DC5">
            <w:pPr>
              <w:pStyle w:val="Style11"/>
              <w:tabs>
                <w:tab w:val="left" w:leader="dot" w:pos="8424"/>
              </w:tabs>
              <w:spacing w:line="240" w:lineRule="auto"/>
              <w:rPr>
                <w:sz w:val="22"/>
                <w:szCs w:val="22"/>
              </w:rPr>
            </w:pPr>
            <w:r>
              <w:rPr>
                <w:sz w:val="22"/>
                <w:szCs w:val="22"/>
              </w:rPr>
              <w:t>Form EXP - 4.4</w:t>
            </w:r>
          </w:p>
        </w:tc>
      </w:tr>
      <w:tr w:rsidR="0096619A" w:rsidRPr="00936C2F" w14:paraId="1A88F1A7" w14:textId="77777777" w:rsidTr="00796DC5">
        <w:tc>
          <w:tcPr>
            <w:tcW w:w="655" w:type="dxa"/>
            <w:tcBorders>
              <w:top w:val="single" w:sz="8" w:space="0" w:color="auto"/>
              <w:left w:val="single" w:sz="8" w:space="0" w:color="auto"/>
              <w:bottom w:val="single" w:sz="8" w:space="0" w:color="auto"/>
              <w:right w:val="single" w:sz="8" w:space="0" w:color="auto"/>
            </w:tcBorders>
          </w:tcPr>
          <w:p w14:paraId="3B718838" w14:textId="77777777" w:rsidR="0096619A" w:rsidRDefault="0096619A" w:rsidP="0096619A">
            <w:pPr>
              <w:pStyle w:val="Style11"/>
              <w:tabs>
                <w:tab w:val="left" w:leader="dot" w:pos="8424"/>
              </w:tabs>
              <w:spacing w:line="240" w:lineRule="auto"/>
              <w:rPr>
                <w:b/>
                <w:sz w:val="22"/>
                <w:szCs w:val="22"/>
              </w:rPr>
            </w:pPr>
            <w:r w:rsidRPr="000B72B9">
              <w:rPr>
                <w:b/>
                <w:sz w:val="22"/>
                <w:szCs w:val="22"/>
              </w:rPr>
              <w:t>4.</w:t>
            </w:r>
            <w:r w:rsidR="00343397">
              <w:rPr>
                <w:b/>
                <w:sz w:val="22"/>
                <w:szCs w:val="22"/>
              </w:rPr>
              <w:t>5</w:t>
            </w:r>
            <w:r w:rsidRPr="000B72B9">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0D83AE5A" w14:textId="77777777" w:rsidR="0096619A" w:rsidRDefault="0096619A" w:rsidP="0096619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610" w:type="dxa"/>
            <w:tcBorders>
              <w:top w:val="single" w:sz="8" w:space="0" w:color="auto"/>
              <w:left w:val="single" w:sz="8" w:space="0" w:color="auto"/>
              <w:bottom w:val="single" w:sz="8" w:space="0" w:color="auto"/>
              <w:right w:val="single" w:sz="8" w:space="0" w:color="auto"/>
            </w:tcBorders>
          </w:tcPr>
          <w:p w14:paraId="0FC47CA7" w14:textId="77777777" w:rsidR="0096619A" w:rsidRPr="00FB1B9F" w:rsidRDefault="0096619A" w:rsidP="0096619A">
            <w:pPr>
              <w:pStyle w:val="Style11"/>
              <w:tabs>
                <w:tab w:val="left" w:leader="dot" w:pos="8424"/>
              </w:tabs>
              <w:spacing w:line="240" w:lineRule="auto"/>
              <w:jc w:val="both"/>
              <w:rPr>
                <w:i/>
                <w:sz w:val="22"/>
                <w:szCs w:val="22"/>
              </w:rPr>
            </w:pPr>
            <w:r w:rsidRPr="00801E88">
              <w:rPr>
                <w:sz w:val="22"/>
                <w:szCs w:val="22"/>
              </w:rPr>
              <w:t>For the contracts in 4.2</w:t>
            </w:r>
            <w:r>
              <w:rPr>
                <w:sz w:val="22"/>
                <w:szCs w:val="22"/>
              </w:rPr>
              <w:t xml:space="preserve"> to 4.4</w:t>
            </w:r>
            <w:r w:rsidRPr="00801E88">
              <w:rPr>
                <w:sz w:val="22"/>
                <w:szCs w:val="22"/>
              </w:rPr>
              <w:t xml:space="preserve">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15" w:type="dxa"/>
            <w:tcBorders>
              <w:top w:val="single" w:sz="8" w:space="0" w:color="auto"/>
              <w:left w:val="single" w:sz="8" w:space="0" w:color="auto"/>
              <w:bottom w:val="single" w:sz="8" w:space="0" w:color="auto"/>
              <w:right w:val="single" w:sz="8" w:space="0" w:color="auto"/>
            </w:tcBorders>
          </w:tcPr>
          <w:p w14:paraId="7FEED0DB" w14:textId="77777777" w:rsidR="0096619A" w:rsidRPr="00801E88" w:rsidRDefault="0096619A" w:rsidP="0096619A">
            <w:pPr>
              <w:spacing w:before="31" w:after="31"/>
              <w:rPr>
                <w:sz w:val="22"/>
                <w:szCs w:val="22"/>
              </w:rPr>
            </w:pPr>
            <w:r w:rsidRPr="00801E88">
              <w:rPr>
                <w:sz w:val="22"/>
                <w:szCs w:val="22"/>
              </w:rPr>
              <w:t xml:space="preserve">Must meet requirement </w:t>
            </w:r>
          </w:p>
          <w:p w14:paraId="07CF58A0" w14:textId="77777777" w:rsidR="0096619A" w:rsidRPr="00936C2F" w:rsidRDefault="0096619A" w:rsidP="0096619A">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3887975D" w14:textId="77777777" w:rsidR="0096619A" w:rsidRPr="00801E88" w:rsidRDefault="0096619A" w:rsidP="0096619A">
            <w:pPr>
              <w:spacing w:before="31" w:after="31"/>
              <w:rPr>
                <w:sz w:val="22"/>
                <w:szCs w:val="22"/>
              </w:rPr>
            </w:pPr>
            <w:r w:rsidRPr="00801E88">
              <w:rPr>
                <w:sz w:val="22"/>
                <w:szCs w:val="22"/>
              </w:rPr>
              <w:t>Must meet requirement</w:t>
            </w:r>
          </w:p>
          <w:p w14:paraId="44C6AF30" w14:textId="77777777" w:rsidR="0096619A" w:rsidRPr="00936C2F" w:rsidRDefault="0096619A" w:rsidP="0096619A">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153BAD91" w14:textId="77777777" w:rsidR="0096619A" w:rsidRPr="00801E88" w:rsidRDefault="0096619A" w:rsidP="009661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2D7E4115" w14:textId="77777777" w:rsidR="0096619A" w:rsidRPr="00936C2F" w:rsidRDefault="0096619A" w:rsidP="0096619A">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5F939F50" w14:textId="77777777" w:rsidR="0096619A" w:rsidRPr="00801E88" w:rsidRDefault="0096619A" w:rsidP="009661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D53B45A" w14:textId="77777777" w:rsidR="0096619A" w:rsidRDefault="0096619A" w:rsidP="0096619A">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14:paraId="4F3AB6F0" w14:textId="77777777" w:rsidR="0096619A" w:rsidRDefault="0096619A" w:rsidP="0096619A">
            <w:pPr>
              <w:pStyle w:val="Style11"/>
              <w:tabs>
                <w:tab w:val="left" w:leader="dot" w:pos="8424"/>
              </w:tabs>
              <w:spacing w:line="240" w:lineRule="auto"/>
              <w:rPr>
                <w:sz w:val="22"/>
                <w:szCs w:val="22"/>
              </w:rPr>
            </w:pPr>
            <w:r w:rsidRPr="00801E88">
              <w:rPr>
                <w:sz w:val="22"/>
                <w:szCs w:val="22"/>
              </w:rPr>
              <w:t xml:space="preserve">Form EXP – </w:t>
            </w:r>
            <w:r w:rsidR="00CF4651">
              <w:rPr>
                <w:sz w:val="22"/>
                <w:szCs w:val="22"/>
              </w:rPr>
              <w:t>4.5</w:t>
            </w:r>
          </w:p>
        </w:tc>
      </w:tr>
    </w:tbl>
    <w:p w14:paraId="12AB4CB1" w14:textId="77777777" w:rsidR="00B34FBC" w:rsidRDefault="00B34FBC" w:rsidP="00B34FBC"/>
    <w:p w14:paraId="50A9DE8B" w14:textId="77777777" w:rsidR="00B34FBC" w:rsidRPr="00527ADB" w:rsidRDefault="00B34FBC" w:rsidP="00CF4651">
      <w:pPr>
        <w:keepNext/>
        <w:widowControl/>
        <w:rPr>
          <w:b/>
          <w:sz w:val="22"/>
          <w:szCs w:val="16"/>
        </w:rPr>
      </w:pPr>
      <w:r w:rsidRPr="00527ADB">
        <w:rPr>
          <w:b/>
          <w:sz w:val="22"/>
          <w:szCs w:val="16"/>
        </w:rPr>
        <w:t>General notes for the Applicant:</w:t>
      </w:r>
    </w:p>
    <w:p w14:paraId="1FCB55D6" w14:textId="77777777" w:rsidR="00B34FBC" w:rsidRPr="00527ADB" w:rsidRDefault="00B34FBC" w:rsidP="00CF4651">
      <w:pPr>
        <w:keepNext/>
        <w:widowControl/>
        <w:rPr>
          <w:sz w:val="22"/>
          <w:szCs w:val="16"/>
        </w:rPr>
      </w:pPr>
    </w:p>
    <w:p w14:paraId="56A8B654" w14:textId="77777777" w:rsidR="006B2594" w:rsidRPr="00527ADB" w:rsidRDefault="006B2594" w:rsidP="00CF4651">
      <w:pPr>
        <w:pStyle w:val="ListParagraph"/>
        <w:keepNext/>
        <w:widowControl/>
        <w:numPr>
          <w:ilvl w:val="0"/>
          <w:numId w:val="49"/>
        </w:numPr>
        <w:rPr>
          <w:sz w:val="22"/>
          <w:szCs w:val="16"/>
        </w:rPr>
      </w:pPr>
      <w:r w:rsidRPr="00527ADB">
        <w:rPr>
          <w:sz w:val="22"/>
          <w:szCs w:val="16"/>
        </w:rPr>
        <w:t xml:space="preserve">The Applicant may use a single </w:t>
      </w:r>
      <w:r w:rsidR="006F7507">
        <w:rPr>
          <w:sz w:val="22"/>
          <w:szCs w:val="16"/>
        </w:rPr>
        <w:t xml:space="preserve">contract </w:t>
      </w:r>
      <w:r w:rsidRPr="00527ADB">
        <w:rPr>
          <w:sz w:val="22"/>
          <w:szCs w:val="16"/>
        </w:rPr>
        <w:t xml:space="preserve">to satisfy two </w:t>
      </w:r>
      <w:r w:rsidR="00D40919">
        <w:rPr>
          <w:sz w:val="22"/>
          <w:szCs w:val="16"/>
        </w:rPr>
        <w:t xml:space="preserve">or more </w:t>
      </w:r>
      <w:r w:rsidRPr="00527ADB">
        <w:rPr>
          <w:sz w:val="22"/>
          <w:szCs w:val="16"/>
        </w:rPr>
        <w:t>criteria requirements</w:t>
      </w:r>
      <w:r w:rsidR="00D40919">
        <w:rPr>
          <w:sz w:val="22"/>
          <w:szCs w:val="16"/>
        </w:rPr>
        <w:t xml:space="preserve">. In such </w:t>
      </w:r>
      <w:r w:rsidRPr="00527ADB">
        <w:rPr>
          <w:sz w:val="22"/>
          <w:szCs w:val="16"/>
        </w:rPr>
        <w:t>case</w:t>
      </w:r>
      <w:r w:rsidR="00D40919">
        <w:rPr>
          <w:sz w:val="22"/>
          <w:szCs w:val="16"/>
        </w:rPr>
        <w:t>s,</w:t>
      </w:r>
      <w:r w:rsidRPr="00527ADB">
        <w:rPr>
          <w:sz w:val="22"/>
          <w:szCs w:val="16"/>
        </w:rPr>
        <w:t xml:space="preserve"> the Applicant shall complete separate EXP forms for each </w:t>
      </w:r>
      <w:r w:rsidR="00D40919">
        <w:rPr>
          <w:sz w:val="22"/>
          <w:szCs w:val="16"/>
        </w:rPr>
        <w:t>subject contract type</w:t>
      </w:r>
      <w:r w:rsidRPr="00527ADB">
        <w:rPr>
          <w:sz w:val="22"/>
          <w:szCs w:val="16"/>
        </w:rPr>
        <w:t xml:space="preserve">. (For example, if a contractor undertook both design and construction on a similar </w:t>
      </w:r>
      <w:r w:rsidR="00344C63">
        <w:rPr>
          <w:sz w:val="22"/>
          <w:szCs w:val="16"/>
        </w:rPr>
        <w:t>contract</w:t>
      </w:r>
      <w:r w:rsidRPr="00527ADB">
        <w:rPr>
          <w:sz w:val="22"/>
          <w:szCs w:val="16"/>
        </w:rPr>
        <w:t>, it may use that experience to qualify under Design Experience and Construction Experience. It such case it would complete forms EXP-4.2 and EXP-4.3.)</w:t>
      </w:r>
    </w:p>
    <w:p w14:paraId="21678836" w14:textId="77777777" w:rsidR="006B2594" w:rsidRDefault="006B2594" w:rsidP="00B34FBC">
      <w:pPr>
        <w:rPr>
          <w:sz w:val="22"/>
          <w:szCs w:val="16"/>
        </w:rPr>
      </w:pPr>
    </w:p>
    <w:p w14:paraId="1BE15556" w14:textId="77777777" w:rsidR="006B2594" w:rsidRPr="00527ADB" w:rsidRDefault="006B2594" w:rsidP="00527ADB">
      <w:pPr>
        <w:pStyle w:val="ListParagraph"/>
        <w:numPr>
          <w:ilvl w:val="0"/>
          <w:numId w:val="49"/>
        </w:numPr>
        <w:rPr>
          <w:sz w:val="22"/>
          <w:szCs w:val="16"/>
        </w:rPr>
      </w:pPr>
      <w:r w:rsidRPr="00527ADB">
        <w:rPr>
          <w:sz w:val="22"/>
          <w:szCs w:val="16"/>
        </w:rPr>
        <w:t>Substantial completion shall be based on 80% or more of the contract completed.</w:t>
      </w:r>
      <w:r w:rsidR="00B34FBC" w:rsidRPr="00527ADB">
        <w:rPr>
          <w:sz w:val="22"/>
          <w:szCs w:val="16"/>
        </w:rPr>
        <w:t xml:space="preserve"> </w:t>
      </w:r>
    </w:p>
    <w:p w14:paraId="2E93964A" w14:textId="77777777" w:rsidR="00B34FBC" w:rsidRPr="00527ADB" w:rsidRDefault="00B34FBC" w:rsidP="00B34FBC">
      <w:pPr>
        <w:rPr>
          <w:sz w:val="22"/>
          <w:szCs w:val="16"/>
        </w:rPr>
      </w:pPr>
    </w:p>
    <w:p w14:paraId="6EF96AC0" w14:textId="77777777" w:rsidR="006B2594" w:rsidRPr="00527ADB" w:rsidRDefault="006B2594" w:rsidP="00527ADB">
      <w:pPr>
        <w:pStyle w:val="ListParagraph"/>
        <w:numPr>
          <w:ilvl w:val="0"/>
          <w:numId w:val="49"/>
        </w:numPr>
        <w:rPr>
          <w:sz w:val="22"/>
          <w:szCs w:val="16"/>
        </w:rPr>
      </w:pPr>
      <w:r w:rsidRPr="00527ADB">
        <w:rPr>
          <w:sz w:val="22"/>
          <w:szCs w:val="16"/>
        </w:rPr>
        <w:t xml:space="preserve">For contracts under which the Applicant participated as a joint venture member or sub-contractor, only the Applicant’s role and responsibilities shall be considered </w:t>
      </w:r>
      <w:r w:rsidR="00D40919">
        <w:rPr>
          <w:sz w:val="22"/>
          <w:szCs w:val="16"/>
        </w:rPr>
        <w:t>as qualifying experience</w:t>
      </w:r>
      <w:r w:rsidRPr="00527ADB">
        <w:rPr>
          <w:sz w:val="22"/>
          <w:szCs w:val="16"/>
        </w:rPr>
        <w:t>.</w:t>
      </w:r>
    </w:p>
    <w:p w14:paraId="718127BB" w14:textId="77777777" w:rsidR="006B2594" w:rsidRDefault="006B2594" w:rsidP="00B34FBC">
      <w:pPr>
        <w:rPr>
          <w:b/>
          <w:sz w:val="22"/>
          <w:szCs w:val="16"/>
        </w:rPr>
      </w:pPr>
    </w:p>
    <w:p w14:paraId="02DE2500" w14:textId="77777777" w:rsidR="00B34FBC" w:rsidRDefault="00B34FBC" w:rsidP="00B34FBC">
      <w:pPr>
        <w:rPr>
          <w:b/>
          <w:sz w:val="22"/>
          <w:szCs w:val="16"/>
        </w:rPr>
      </w:pPr>
      <w:r w:rsidRPr="00527ADB">
        <w:rPr>
          <w:b/>
          <w:sz w:val="22"/>
          <w:szCs w:val="16"/>
        </w:rPr>
        <w:t>Notes for the Employer</w:t>
      </w:r>
    </w:p>
    <w:p w14:paraId="1F3E326A" w14:textId="77777777" w:rsidR="00A31C61" w:rsidRDefault="00A31C61" w:rsidP="00B34FBC">
      <w:pPr>
        <w:rPr>
          <w:b/>
          <w:sz w:val="22"/>
          <w:szCs w:val="16"/>
        </w:rPr>
      </w:pPr>
    </w:p>
    <w:p w14:paraId="3020D5F1" w14:textId="77777777" w:rsidR="00A31C61" w:rsidRDefault="002A27E9" w:rsidP="00A31C61">
      <w:pPr>
        <w:pStyle w:val="ListParagraph"/>
        <w:numPr>
          <w:ilvl w:val="0"/>
          <w:numId w:val="56"/>
        </w:numPr>
        <w:rPr>
          <w:sz w:val="22"/>
          <w:szCs w:val="16"/>
        </w:rPr>
      </w:pPr>
      <w:r w:rsidRPr="00A31C61">
        <w:rPr>
          <w:sz w:val="22"/>
          <w:szCs w:val="16"/>
        </w:rPr>
        <w:t>If</w:t>
      </w:r>
      <w:r w:rsidR="00B34FBC" w:rsidRPr="00A31C61">
        <w:rPr>
          <w:sz w:val="22"/>
          <w:szCs w:val="16"/>
        </w:rPr>
        <w:t xml:space="preserve"> the contracts are to be procured as individual contracts under a slice and package arrangement (multiple contracts), the Employer should state the requirements to qualify for individual and multiple contracts (</w:t>
      </w:r>
      <w:r w:rsidR="005751C1" w:rsidRPr="00A31C61">
        <w:rPr>
          <w:sz w:val="22"/>
          <w:szCs w:val="16"/>
        </w:rPr>
        <w:t>e.g.</w:t>
      </w:r>
      <w:r w:rsidR="00B34FBC" w:rsidRPr="00A31C61">
        <w:rPr>
          <w:sz w:val="22"/>
          <w:szCs w:val="16"/>
        </w:rPr>
        <w:t xml:space="preserve"> number of contracts, minimum and aggregate values).</w:t>
      </w:r>
    </w:p>
    <w:p w14:paraId="76BC4954" w14:textId="77777777" w:rsidR="00A31C61" w:rsidRPr="00A31C61" w:rsidRDefault="00A31C61" w:rsidP="00A31C61">
      <w:pPr>
        <w:pStyle w:val="ListParagraph"/>
        <w:rPr>
          <w:sz w:val="22"/>
          <w:szCs w:val="16"/>
        </w:rPr>
      </w:pPr>
    </w:p>
    <w:p w14:paraId="3055FFFF" w14:textId="77777777" w:rsidR="001560B2" w:rsidRDefault="00A31C61" w:rsidP="00B34FBC">
      <w:pPr>
        <w:rPr>
          <w:sz w:val="22"/>
          <w:szCs w:val="16"/>
        </w:rPr>
      </w:pPr>
      <w:r>
        <w:rPr>
          <w:sz w:val="22"/>
          <w:szCs w:val="16"/>
        </w:rPr>
        <w:t xml:space="preserve">      </w:t>
      </w:r>
      <w:r w:rsidR="001560B2">
        <w:rPr>
          <w:sz w:val="22"/>
          <w:szCs w:val="16"/>
        </w:rPr>
        <w:t xml:space="preserve">2. </w:t>
      </w:r>
      <w:r>
        <w:rPr>
          <w:sz w:val="22"/>
          <w:szCs w:val="16"/>
        </w:rPr>
        <w:t xml:space="preserve">   </w:t>
      </w:r>
      <w:r w:rsidR="001560B2">
        <w:rPr>
          <w:sz w:val="22"/>
          <w:szCs w:val="16"/>
        </w:rPr>
        <w:t>The manner JV members should meet the requirements may be modified depending on the market and specifics of the proposed contract.</w:t>
      </w:r>
    </w:p>
    <w:p w14:paraId="6E4AA370" w14:textId="77777777" w:rsidR="001560B2" w:rsidRDefault="001560B2" w:rsidP="00B34FBC">
      <w:pPr>
        <w:rPr>
          <w:sz w:val="22"/>
          <w:szCs w:val="16"/>
        </w:rPr>
      </w:pPr>
    </w:p>
    <w:p w14:paraId="406CFCAB" w14:textId="77777777" w:rsidR="00895847" w:rsidRPr="00936C2F" w:rsidRDefault="00895847" w:rsidP="00895847"/>
    <w:p w14:paraId="30260510" w14:textId="77777777" w:rsidR="00D40919" w:rsidRDefault="00D40919" w:rsidP="00390605">
      <w:pPr>
        <w:pStyle w:val="S3h1"/>
        <w:sectPr w:rsidR="00D40919" w:rsidSect="00895847">
          <w:headerReference w:type="even" r:id="rId39"/>
          <w:headerReference w:type="default" r:id="rId40"/>
          <w:headerReference w:type="first" r:id="rId41"/>
          <w:footnotePr>
            <w:numRestart w:val="eachSect"/>
          </w:footnotePr>
          <w:type w:val="oddPage"/>
          <w:pgSz w:w="15840" w:h="12240" w:orient="landscape"/>
          <w:pgMar w:top="1440" w:right="990" w:bottom="1170" w:left="1350" w:header="720" w:footer="720" w:gutter="0"/>
          <w:cols w:space="720"/>
          <w:noEndnote/>
          <w:titlePg/>
          <w:docGrid w:linePitch="326"/>
        </w:sectPr>
      </w:pPr>
    </w:p>
    <w:p w14:paraId="3D9D0197" w14:textId="77777777" w:rsidR="00895847" w:rsidRPr="00390605" w:rsidRDefault="00895847" w:rsidP="002A27E9">
      <w:pPr>
        <w:pStyle w:val="S3h1"/>
        <w:spacing w:before="0" w:after="0"/>
      </w:pPr>
      <w:bookmarkStart w:id="103" w:name="_Toc16764170"/>
      <w:r w:rsidRPr="00390605">
        <w:t>Table 2 – Rated Criteria and Requirements</w:t>
      </w:r>
      <w:bookmarkEnd w:id="103"/>
    </w:p>
    <w:p w14:paraId="4B52E255" w14:textId="77777777" w:rsidR="00895847" w:rsidRPr="00936C2F" w:rsidRDefault="00895847" w:rsidP="002A27E9">
      <w:pPr>
        <w:spacing w:before="120"/>
        <w:rPr>
          <w:b/>
        </w:rPr>
      </w:pPr>
      <w:r w:rsidRPr="00936C2F">
        <w:rPr>
          <w:b/>
        </w:rPr>
        <w:t>[</w:t>
      </w:r>
      <w:r w:rsidRPr="00936C2F">
        <w:rPr>
          <w:b/>
          <w:i/>
        </w:rPr>
        <w:t xml:space="preserve">Note to Employer: The criteria, requirements, maximum scores, weightings and scoring methodology contained in the table below </w:t>
      </w:r>
      <w:r w:rsidR="00855CB2">
        <w:rPr>
          <w:b/>
          <w:i/>
        </w:rPr>
        <w:t xml:space="preserve">is </w:t>
      </w:r>
      <w:r w:rsidR="005751C1">
        <w:rPr>
          <w:b/>
          <w:i/>
        </w:rPr>
        <w:t>an</w:t>
      </w:r>
      <w:r w:rsidR="005751C1" w:rsidRPr="005751C1">
        <w:rPr>
          <w:b/>
          <w:i/>
          <w:color w:val="FF0000"/>
          <w:u w:val="single"/>
        </w:rPr>
        <w:t xml:space="preserve"> </w:t>
      </w:r>
      <w:r w:rsidR="005751C1" w:rsidRPr="00344C63">
        <w:rPr>
          <w:b/>
          <w:i/>
          <w:color w:val="000000"/>
          <w:u w:val="single"/>
        </w:rPr>
        <w:t>example</w:t>
      </w:r>
      <w:r w:rsidR="00855CB2" w:rsidRPr="00344C63">
        <w:rPr>
          <w:b/>
          <w:i/>
          <w:color w:val="000000"/>
          <w:u w:val="single"/>
        </w:rPr>
        <w:t xml:space="preserve"> </w:t>
      </w:r>
      <w:r w:rsidRPr="00344C63">
        <w:rPr>
          <w:b/>
          <w:i/>
          <w:color w:val="000000"/>
          <w:u w:val="single"/>
        </w:rPr>
        <w:t>only</w:t>
      </w:r>
      <w:r w:rsidRPr="00344C63">
        <w:rPr>
          <w:b/>
          <w:i/>
          <w:color w:val="000000"/>
        </w:rPr>
        <w:t xml:space="preserve"> and may be modified to suit the nature and complexity of the contract.</w:t>
      </w:r>
      <w:r w:rsidRPr="00D64AEB">
        <w:rPr>
          <w:b/>
          <w:i/>
        </w:rPr>
        <w:t xml:space="preserve"> </w:t>
      </w:r>
      <w:r w:rsidRPr="00936C2F">
        <w:rPr>
          <w:b/>
          <w:i/>
        </w:rPr>
        <w:t>Only applications that are substantially responsive to the qualification criteria and requirements in Table 1 are to be assessed against Table 2, Rated Criteria and Requirements</w:t>
      </w:r>
      <w:r w:rsidRPr="00936C2F">
        <w:rPr>
          <w:b/>
        </w:rPr>
        <w:t>]</w:t>
      </w:r>
    </w:p>
    <w:p w14:paraId="45C1C6F9" w14:textId="77777777" w:rsidR="00895847" w:rsidRPr="00390605" w:rsidRDefault="00895847" w:rsidP="002A27E9">
      <w:pPr>
        <w:pStyle w:val="S3h2"/>
        <w:numPr>
          <w:ilvl w:val="0"/>
          <w:numId w:val="41"/>
        </w:numPr>
        <w:spacing w:before="120"/>
      </w:pPr>
      <w:bookmarkStart w:id="104" w:name="_Toc16764171"/>
      <w:r w:rsidRPr="00390605">
        <w:t xml:space="preserve">Past </w:t>
      </w:r>
      <w:r w:rsidR="00B83564">
        <w:t>Experience</w:t>
      </w:r>
      <w:bookmarkEnd w:id="104"/>
      <w:r w:rsidR="00B83564">
        <w:t xml:space="preserve"> </w:t>
      </w:r>
    </w:p>
    <w:p w14:paraId="35FB0E1B" w14:textId="77777777" w:rsidR="00895847" w:rsidRPr="00936C2F"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14:paraId="032A2E70"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B58FEDE" w14:textId="77777777" w:rsidR="00895847" w:rsidRPr="00936C2F"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0367B6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5297995"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F618C87"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4421FC"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4D862DE"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C55B076"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E5F76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31DBF347" w14:textId="77777777" w:rsidTr="002A27E9">
        <w:trPr>
          <w:trHeight w:val="270"/>
        </w:trPr>
        <w:tc>
          <w:tcPr>
            <w:tcW w:w="9108" w:type="dxa"/>
            <w:tcBorders>
              <w:right w:val="single" w:sz="12" w:space="0" w:color="auto"/>
            </w:tcBorders>
          </w:tcPr>
          <w:p w14:paraId="0C59069D"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E5F7A58" w14:textId="77777777" w:rsidR="00895847" w:rsidRPr="00936C2F" w:rsidRDefault="00895847" w:rsidP="00895847">
            <w:pPr>
              <w:pStyle w:val="Style11"/>
              <w:tabs>
                <w:tab w:val="left" w:leader="dot" w:pos="8424"/>
              </w:tabs>
              <w:spacing w:before="80" w:after="80" w:line="240" w:lineRule="auto"/>
              <w:rPr>
                <w:i/>
                <w:sz w:val="22"/>
                <w:szCs w:val="22"/>
              </w:rPr>
            </w:pPr>
            <w:r w:rsidRPr="00936C2F">
              <w:rPr>
                <w:sz w:val="22"/>
                <w:szCs w:val="22"/>
              </w:rPr>
              <w:t>[</w:t>
            </w:r>
            <w:r w:rsidRPr="009671AD">
              <w:rPr>
                <w:i/>
                <w:sz w:val="22"/>
                <w:szCs w:val="22"/>
              </w:rPr>
              <w:t xml:space="preserve">Number of </w:t>
            </w:r>
            <w:r w:rsidR="00255457" w:rsidRPr="009671AD">
              <w:rPr>
                <w:i/>
                <w:sz w:val="22"/>
                <w:szCs w:val="22"/>
              </w:rPr>
              <w:t>satisfactor</w:t>
            </w:r>
            <w:r w:rsidR="009671AD" w:rsidRPr="009671AD">
              <w:rPr>
                <w:i/>
                <w:sz w:val="22"/>
                <w:szCs w:val="22"/>
              </w:rPr>
              <w:t>y</w:t>
            </w:r>
            <w:r w:rsidR="00255457" w:rsidRPr="009671AD">
              <w:rPr>
                <w:i/>
                <w:sz w:val="22"/>
                <w:szCs w:val="22"/>
              </w:rPr>
              <w:t xml:space="preserve"> </w:t>
            </w:r>
            <w:r w:rsidRPr="009671AD">
              <w:rPr>
                <w:i/>
                <w:sz w:val="22"/>
                <w:szCs w:val="22"/>
              </w:rPr>
              <w:t>contracts</w:t>
            </w:r>
            <w:r w:rsidRPr="00936C2F">
              <w:rPr>
                <w:i/>
                <w:sz w:val="22"/>
                <w:szCs w:val="22"/>
              </w:rPr>
              <w:t xml:space="preserve"> that exceed the number specified in Table 1, </w:t>
            </w:r>
            <w:r w:rsidR="000E266E" w:rsidRPr="00936C2F">
              <w:rPr>
                <w:i/>
                <w:sz w:val="22"/>
                <w:szCs w:val="22"/>
              </w:rPr>
              <w:t xml:space="preserve">Sub-Factor </w:t>
            </w:r>
            <w:r w:rsidR="005751C1" w:rsidRPr="00936C2F">
              <w:rPr>
                <w:i/>
                <w:sz w:val="22"/>
                <w:szCs w:val="22"/>
              </w:rPr>
              <w:t>4</w:t>
            </w:r>
            <w:r w:rsidR="005751C1">
              <w:rPr>
                <w:i/>
                <w:sz w:val="22"/>
                <w:szCs w:val="22"/>
              </w:rPr>
              <w:t xml:space="preserve"> </w:t>
            </w:r>
            <w:r w:rsidR="005751C1" w:rsidRPr="00936C2F" w:rsidDel="00A4441D">
              <w:rPr>
                <w:i/>
                <w:sz w:val="22"/>
                <w:szCs w:val="22"/>
              </w:rPr>
              <w:t>(</w:t>
            </w:r>
            <w:r w:rsidRPr="00936C2F">
              <w:rPr>
                <w:i/>
                <w:sz w:val="22"/>
                <w:szCs w:val="22"/>
              </w:rPr>
              <w:t xml:space="preserve">where this number is </w:t>
            </w:r>
            <w:r w:rsidR="009671AD">
              <w:rPr>
                <w:i/>
                <w:sz w:val="22"/>
                <w:szCs w:val="22"/>
              </w:rPr>
              <w:t>z</w:t>
            </w:r>
            <w:r w:rsidRPr="00936C2F">
              <w:rPr>
                <w:i/>
                <w:sz w:val="22"/>
                <w:szCs w:val="22"/>
              </w:rPr>
              <w:t>)</w:t>
            </w:r>
            <w:r w:rsidR="00FF2515">
              <w:rPr>
                <w:i/>
                <w:sz w:val="22"/>
                <w:szCs w:val="22"/>
              </w:rPr>
              <w:t xml:space="preserve"> </w:t>
            </w:r>
            <w:r w:rsidRPr="00936C2F">
              <w:rPr>
                <w:i/>
                <w:sz w:val="22"/>
                <w:szCs w:val="22"/>
              </w:rPr>
              <w:t>that are:</w:t>
            </w:r>
          </w:p>
          <w:p w14:paraId="3FE55C7C" w14:textId="77777777" w:rsidR="00895847" w:rsidRPr="00936C2F" w:rsidRDefault="00895847" w:rsidP="000C5FC3">
            <w:pPr>
              <w:pStyle w:val="Style11"/>
              <w:numPr>
                <w:ilvl w:val="0"/>
                <w:numId w:val="17"/>
              </w:numPr>
              <w:tabs>
                <w:tab w:val="left" w:leader="dot" w:pos="8424"/>
              </w:tabs>
              <w:spacing w:before="80" w:after="80" w:line="240" w:lineRule="auto"/>
              <w:ind w:left="692" w:hanging="332"/>
              <w:rPr>
                <w:sz w:val="22"/>
                <w:szCs w:val="22"/>
              </w:rPr>
            </w:pPr>
            <w:r w:rsidRPr="00936C2F">
              <w:rPr>
                <w:sz w:val="22"/>
                <w:szCs w:val="22"/>
              </w:rPr>
              <w:t>similar to the Requirements (</w:t>
            </w:r>
            <w:r w:rsidRPr="00936C2F">
              <w:rPr>
                <w:sz w:val="22"/>
                <w:szCs w:val="22"/>
                <w:u w:val="single"/>
              </w:rPr>
              <w:t>Reference Table 1, 4)</w:t>
            </w:r>
            <w:r w:rsidRPr="00936C2F">
              <w:rPr>
                <w:sz w:val="22"/>
                <w:szCs w:val="22"/>
              </w:rPr>
              <w:t>; and</w:t>
            </w:r>
          </w:p>
          <w:p w14:paraId="5D19C4B5" w14:textId="77777777" w:rsidR="00895847" w:rsidRPr="00936C2F"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936C2F">
              <w:rPr>
                <w:sz w:val="22"/>
                <w:szCs w:val="22"/>
              </w:rPr>
              <w:t>completed during the past___ years.</w:t>
            </w:r>
            <w:r w:rsidRPr="00936C2F">
              <w:rPr>
                <w:i/>
                <w:sz w:val="22"/>
                <w:szCs w:val="22"/>
              </w:rPr>
              <w:t xml:space="preserve"> [insert number equal or more than the number of years specified in Table 1, </w:t>
            </w:r>
            <w:r w:rsidR="000E266E" w:rsidRPr="00936C2F">
              <w:rPr>
                <w:i/>
                <w:sz w:val="22"/>
                <w:szCs w:val="22"/>
              </w:rPr>
              <w:t xml:space="preserve">Sub-Factor </w:t>
            </w:r>
            <w:r w:rsidRPr="00936C2F">
              <w:rPr>
                <w:i/>
                <w:sz w:val="22"/>
                <w:szCs w:val="22"/>
              </w:rPr>
              <w:t>4] ]</w:t>
            </w:r>
          </w:p>
          <w:p w14:paraId="409C2E6B" w14:textId="77777777"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14:paraId="42AD9078" w14:textId="77777777" w:rsidR="00895847" w:rsidRPr="00936C2F" w:rsidRDefault="00895847" w:rsidP="00895847">
            <w:pPr>
              <w:pStyle w:val="Style11"/>
              <w:tabs>
                <w:tab w:val="left" w:leader="dot" w:pos="8424"/>
              </w:tabs>
              <w:spacing w:line="240" w:lineRule="auto"/>
              <w:rPr>
                <w:sz w:val="12"/>
                <w:szCs w:val="12"/>
              </w:rPr>
            </w:pPr>
          </w:p>
          <w:tbl>
            <w:tblPr>
              <w:tblStyle w:val="TableGrid"/>
              <w:tblW w:w="8807" w:type="dxa"/>
              <w:tblLayout w:type="fixed"/>
              <w:tblLook w:val="04A0" w:firstRow="1" w:lastRow="0" w:firstColumn="1" w:lastColumn="0" w:noHBand="0" w:noVBand="1"/>
            </w:tblPr>
            <w:tblGrid>
              <w:gridCol w:w="3322"/>
              <w:gridCol w:w="1097"/>
              <w:gridCol w:w="1097"/>
              <w:gridCol w:w="1097"/>
              <w:gridCol w:w="1097"/>
              <w:gridCol w:w="1097"/>
            </w:tblGrid>
            <w:tr w:rsidR="00D474B2" w:rsidRPr="00D474B2" w14:paraId="3E16F0DA" w14:textId="77777777" w:rsidTr="002A27E9">
              <w:tc>
                <w:tcPr>
                  <w:tcW w:w="3322" w:type="dxa"/>
                  <w:vMerge w:val="restart"/>
                  <w:vAlign w:val="center"/>
                </w:tcPr>
                <w:p w14:paraId="178C1E05" w14:textId="77777777" w:rsidR="00D474B2" w:rsidRPr="00D474B2" w:rsidRDefault="00D474B2" w:rsidP="002A27E9">
                  <w:pPr>
                    <w:pStyle w:val="Style11"/>
                    <w:tabs>
                      <w:tab w:val="left" w:leader="dot" w:pos="8424"/>
                    </w:tabs>
                    <w:spacing w:before="80" w:after="80" w:line="240" w:lineRule="auto"/>
                    <w:jc w:val="center"/>
                    <w:rPr>
                      <w:b/>
                      <w:sz w:val="20"/>
                      <w:szCs w:val="20"/>
                    </w:rPr>
                  </w:pPr>
                  <w:r w:rsidRPr="002A27E9">
                    <w:rPr>
                      <w:b/>
                      <w:sz w:val="20"/>
                      <w:szCs w:val="20"/>
                    </w:rPr>
                    <w:t>Contract Type</w:t>
                  </w:r>
                </w:p>
              </w:tc>
              <w:tc>
                <w:tcPr>
                  <w:tcW w:w="5485" w:type="dxa"/>
                  <w:gridSpan w:val="5"/>
                  <w:vAlign w:val="center"/>
                </w:tcPr>
                <w:p w14:paraId="756851CC" w14:textId="77777777" w:rsidR="00D474B2" w:rsidRPr="002A27E9" w:rsidRDefault="00D474B2" w:rsidP="00917572">
                  <w:pPr>
                    <w:pStyle w:val="Style11"/>
                    <w:tabs>
                      <w:tab w:val="left" w:leader="dot" w:pos="8424"/>
                    </w:tabs>
                    <w:spacing w:line="240" w:lineRule="auto"/>
                    <w:jc w:val="center"/>
                    <w:rPr>
                      <w:sz w:val="17"/>
                      <w:szCs w:val="17"/>
                    </w:rPr>
                  </w:pPr>
                  <w:r w:rsidRPr="002A27E9">
                    <w:rPr>
                      <w:sz w:val="17"/>
                      <w:szCs w:val="17"/>
                    </w:rPr>
                    <w:t>Number of satisfactor</w:t>
                  </w:r>
                  <w:r w:rsidR="00917572">
                    <w:rPr>
                      <w:sz w:val="17"/>
                      <w:szCs w:val="17"/>
                    </w:rPr>
                    <w:t xml:space="preserve">y </w:t>
                  </w:r>
                  <w:r w:rsidRPr="002A27E9">
                    <w:rPr>
                      <w:sz w:val="17"/>
                      <w:szCs w:val="17"/>
                    </w:rPr>
                    <w:t>similar contracts (</w:t>
                  </w:r>
                  <w:r w:rsidR="00917572">
                    <w:rPr>
                      <w:sz w:val="17"/>
                      <w:szCs w:val="17"/>
                    </w:rPr>
                    <w:t>z</w:t>
                  </w:r>
                  <w:r w:rsidRPr="002A27E9">
                    <w:rPr>
                      <w:sz w:val="17"/>
                      <w:szCs w:val="17"/>
                    </w:rPr>
                    <w:t>)</w:t>
                  </w:r>
                </w:p>
              </w:tc>
            </w:tr>
            <w:tr w:rsidR="00D474B2" w:rsidRPr="00936C2F" w14:paraId="65414152" w14:textId="77777777" w:rsidTr="00444BA7">
              <w:trPr>
                <w:trHeight w:val="530"/>
              </w:trPr>
              <w:tc>
                <w:tcPr>
                  <w:tcW w:w="3322" w:type="dxa"/>
                  <w:vMerge/>
                </w:tcPr>
                <w:p w14:paraId="1122AAD9" w14:textId="77777777" w:rsidR="00D474B2" w:rsidRPr="00936C2F" w:rsidRDefault="00D474B2">
                  <w:pPr>
                    <w:pStyle w:val="Style11"/>
                    <w:tabs>
                      <w:tab w:val="left" w:leader="dot" w:pos="8424"/>
                    </w:tabs>
                    <w:spacing w:before="80" w:after="80" w:line="240" w:lineRule="auto"/>
                    <w:rPr>
                      <w:sz w:val="20"/>
                      <w:szCs w:val="20"/>
                    </w:rPr>
                  </w:pPr>
                </w:p>
              </w:tc>
              <w:tc>
                <w:tcPr>
                  <w:tcW w:w="1097" w:type="dxa"/>
                  <w:vAlign w:val="center"/>
                </w:tcPr>
                <w:p w14:paraId="7A00FD87" w14:textId="77777777" w:rsidR="00D474B2" w:rsidRPr="00936C2F" w:rsidRDefault="00917572" w:rsidP="00895847">
                  <w:pPr>
                    <w:pStyle w:val="Style11"/>
                    <w:tabs>
                      <w:tab w:val="left" w:leader="dot" w:pos="8424"/>
                    </w:tabs>
                    <w:spacing w:line="240" w:lineRule="auto"/>
                    <w:ind w:left="12"/>
                    <w:jc w:val="center"/>
                    <w:rPr>
                      <w:sz w:val="20"/>
                      <w:szCs w:val="20"/>
                    </w:rPr>
                  </w:pPr>
                  <w:r>
                    <w:rPr>
                      <w:i/>
                      <w:sz w:val="20"/>
                      <w:szCs w:val="20"/>
                    </w:rPr>
                    <w:t>[&gt;= z</w:t>
                  </w:r>
                  <w:r w:rsidR="00D474B2" w:rsidRPr="00936C2F">
                    <w:rPr>
                      <w:i/>
                      <w:sz w:val="20"/>
                      <w:szCs w:val="20"/>
                    </w:rPr>
                    <w:t xml:space="preserve">+4 </w:t>
                  </w:r>
                  <w:r w:rsidR="00D474B2" w:rsidRPr="00936C2F">
                    <w:rPr>
                      <w:i/>
                      <w:sz w:val="16"/>
                      <w:szCs w:val="16"/>
                    </w:rPr>
                    <w:t>contracts</w:t>
                  </w:r>
                  <w:r w:rsidR="00D474B2" w:rsidRPr="00936C2F">
                    <w:rPr>
                      <w:sz w:val="16"/>
                      <w:szCs w:val="16"/>
                    </w:rPr>
                    <w:t xml:space="preserve">] </w:t>
                  </w:r>
                </w:p>
              </w:tc>
              <w:tc>
                <w:tcPr>
                  <w:tcW w:w="1097" w:type="dxa"/>
                  <w:vAlign w:val="center"/>
                </w:tcPr>
                <w:p w14:paraId="130B14D0" w14:textId="77777777" w:rsidR="00D474B2" w:rsidRPr="00936C2F" w:rsidRDefault="00917572" w:rsidP="00917572">
                  <w:pPr>
                    <w:pStyle w:val="Style11"/>
                    <w:tabs>
                      <w:tab w:val="left" w:leader="dot" w:pos="8424"/>
                    </w:tabs>
                    <w:spacing w:line="240" w:lineRule="auto"/>
                    <w:jc w:val="center"/>
                    <w:rPr>
                      <w:sz w:val="20"/>
                      <w:szCs w:val="20"/>
                    </w:rPr>
                  </w:pPr>
                  <w:r>
                    <w:rPr>
                      <w:sz w:val="20"/>
                      <w:szCs w:val="20"/>
                    </w:rPr>
                    <w:t>z</w:t>
                  </w:r>
                  <w:r w:rsidR="00D474B2" w:rsidRPr="00936C2F">
                    <w:rPr>
                      <w:sz w:val="20"/>
                      <w:szCs w:val="20"/>
                    </w:rPr>
                    <w:t>+</w:t>
                  </w:r>
                  <w:r w:rsidR="00D474B2" w:rsidRPr="00936C2F">
                    <w:rPr>
                      <w:i/>
                      <w:sz w:val="20"/>
                      <w:szCs w:val="20"/>
                    </w:rPr>
                    <w:t xml:space="preserve">3 </w:t>
                  </w:r>
                  <w:r w:rsidR="00D474B2" w:rsidRPr="00936C2F">
                    <w:rPr>
                      <w:i/>
                      <w:sz w:val="16"/>
                      <w:szCs w:val="16"/>
                    </w:rPr>
                    <w:t>contracts</w:t>
                  </w:r>
                  <w:r w:rsidR="00D474B2" w:rsidRPr="00936C2F">
                    <w:rPr>
                      <w:sz w:val="16"/>
                      <w:szCs w:val="16"/>
                    </w:rPr>
                    <w:t>]</w:t>
                  </w:r>
                </w:p>
              </w:tc>
              <w:tc>
                <w:tcPr>
                  <w:tcW w:w="1097" w:type="dxa"/>
                  <w:vAlign w:val="center"/>
                </w:tcPr>
                <w:p w14:paraId="2B2A3147" w14:textId="77777777" w:rsidR="00D474B2" w:rsidRPr="00936C2F" w:rsidRDefault="00D474B2" w:rsidP="00917572">
                  <w:pPr>
                    <w:pStyle w:val="Style11"/>
                    <w:tabs>
                      <w:tab w:val="left" w:leader="dot" w:pos="8424"/>
                    </w:tabs>
                    <w:spacing w:line="240" w:lineRule="auto"/>
                    <w:jc w:val="center"/>
                    <w:rPr>
                      <w:b/>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2 </w:t>
                  </w:r>
                  <w:r w:rsidRPr="00936C2F">
                    <w:rPr>
                      <w:i/>
                      <w:sz w:val="16"/>
                      <w:szCs w:val="16"/>
                    </w:rPr>
                    <w:t>contracts</w:t>
                  </w:r>
                  <w:r w:rsidRPr="00936C2F">
                    <w:rPr>
                      <w:sz w:val="16"/>
                      <w:szCs w:val="16"/>
                    </w:rPr>
                    <w:t>]</w:t>
                  </w:r>
                </w:p>
              </w:tc>
              <w:tc>
                <w:tcPr>
                  <w:tcW w:w="1097" w:type="dxa"/>
                  <w:vAlign w:val="center"/>
                </w:tcPr>
                <w:p w14:paraId="0CB12FBC" w14:textId="77777777"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1 </w:t>
                  </w:r>
                  <w:r w:rsidRPr="00936C2F">
                    <w:rPr>
                      <w:i/>
                      <w:sz w:val="16"/>
                      <w:szCs w:val="16"/>
                    </w:rPr>
                    <w:t>contracts</w:t>
                  </w:r>
                  <w:r w:rsidRPr="00936C2F">
                    <w:rPr>
                      <w:sz w:val="16"/>
                      <w:szCs w:val="16"/>
                    </w:rPr>
                    <w:t>]</w:t>
                  </w:r>
                </w:p>
              </w:tc>
              <w:tc>
                <w:tcPr>
                  <w:tcW w:w="1097" w:type="dxa"/>
                  <w:vAlign w:val="center"/>
                </w:tcPr>
                <w:p w14:paraId="048108F5" w14:textId="77777777"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 xml:space="preserve"> </w:t>
                  </w:r>
                  <w:r w:rsidRPr="00936C2F">
                    <w:rPr>
                      <w:sz w:val="16"/>
                      <w:szCs w:val="16"/>
                    </w:rPr>
                    <w:t>contracts]</w:t>
                  </w:r>
                </w:p>
              </w:tc>
            </w:tr>
            <w:tr w:rsidR="00087793" w:rsidRPr="00936C2F" w14:paraId="1C3A371C" w14:textId="77777777" w:rsidTr="005751C1">
              <w:tc>
                <w:tcPr>
                  <w:tcW w:w="3322" w:type="dxa"/>
                </w:tcPr>
                <w:p w14:paraId="1373C7F9"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Design-Build-Operate contracts</w:t>
                  </w:r>
                  <w:r w:rsidR="00A9541E">
                    <w:rPr>
                      <w:b/>
                      <w:sz w:val="20"/>
                      <w:szCs w:val="20"/>
                    </w:rPr>
                    <w:t>*</w:t>
                  </w:r>
                </w:p>
              </w:tc>
              <w:tc>
                <w:tcPr>
                  <w:tcW w:w="1097" w:type="dxa"/>
                  <w:vAlign w:val="center"/>
                </w:tcPr>
                <w:p w14:paraId="5BCB657C" w14:textId="77777777" w:rsidR="00087793" w:rsidRPr="005751C1" w:rsidRDefault="00A9541E"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100</w:t>
                  </w:r>
                  <w:r w:rsidR="002640B1">
                    <w:rPr>
                      <w:i/>
                      <w:color w:val="000000"/>
                      <w:sz w:val="20"/>
                      <w:szCs w:val="20"/>
                    </w:rPr>
                    <w:t>]</w:t>
                  </w:r>
                </w:p>
              </w:tc>
              <w:tc>
                <w:tcPr>
                  <w:tcW w:w="1097" w:type="dxa"/>
                  <w:vAlign w:val="center"/>
                </w:tcPr>
                <w:p w14:paraId="2501319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90</w:t>
                  </w:r>
                  <w:r>
                    <w:rPr>
                      <w:i/>
                      <w:color w:val="000000"/>
                      <w:sz w:val="20"/>
                      <w:szCs w:val="20"/>
                    </w:rPr>
                    <w:t>]</w:t>
                  </w:r>
                </w:p>
              </w:tc>
              <w:tc>
                <w:tcPr>
                  <w:tcW w:w="1097" w:type="dxa"/>
                  <w:vAlign w:val="center"/>
                </w:tcPr>
                <w:p w14:paraId="39D77A9E"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75</w:t>
                  </w:r>
                  <w:r>
                    <w:rPr>
                      <w:i/>
                      <w:color w:val="000000"/>
                      <w:sz w:val="20"/>
                      <w:szCs w:val="20"/>
                    </w:rPr>
                    <w:t>]</w:t>
                  </w:r>
                </w:p>
              </w:tc>
              <w:tc>
                <w:tcPr>
                  <w:tcW w:w="1097" w:type="dxa"/>
                  <w:vAlign w:val="center"/>
                </w:tcPr>
                <w:p w14:paraId="1A87CB4E"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tcPr>
                <w:p w14:paraId="668F22E2" w14:textId="77777777" w:rsidR="00087793" w:rsidRPr="00444BA7" w:rsidRDefault="00444BA7" w:rsidP="00444BA7">
                  <w:pPr>
                    <w:pStyle w:val="Style11"/>
                    <w:tabs>
                      <w:tab w:val="left" w:leader="dot" w:pos="8424"/>
                    </w:tabs>
                    <w:spacing w:line="240" w:lineRule="auto"/>
                    <w:rPr>
                      <w:i/>
                      <w:sz w:val="20"/>
                      <w:szCs w:val="20"/>
                    </w:rPr>
                  </w:pPr>
                  <w:r w:rsidRPr="00444BA7">
                    <w:rPr>
                      <w:i/>
                      <w:sz w:val="20"/>
                      <w:szCs w:val="20"/>
                    </w:rPr>
                    <w:t>[insert no. from Table 1]</w:t>
                  </w:r>
                </w:p>
              </w:tc>
            </w:tr>
            <w:tr w:rsidR="00087793" w:rsidRPr="00936C2F" w14:paraId="0F5835F8" w14:textId="77777777" w:rsidTr="005751C1">
              <w:tc>
                <w:tcPr>
                  <w:tcW w:w="3322" w:type="dxa"/>
                </w:tcPr>
                <w:p w14:paraId="0060DC15"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Design contracts</w:t>
                  </w:r>
                </w:p>
              </w:tc>
              <w:tc>
                <w:tcPr>
                  <w:tcW w:w="1097" w:type="dxa"/>
                  <w:vAlign w:val="center"/>
                </w:tcPr>
                <w:p w14:paraId="1EE7B9DE"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14:paraId="3AD241E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14:paraId="2F3640DC"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14:paraId="4F6315E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14:paraId="274B5067" w14:textId="77777777"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r w:rsidR="00087793" w:rsidRPr="00936C2F" w14:paraId="78E696E8" w14:textId="77777777" w:rsidTr="005751C1">
              <w:tc>
                <w:tcPr>
                  <w:tcW w:w="3322" w:type="dxa"/>
                </w:tcPr>
                <w:p w14:paraId="461B2790"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Construction contracts</w:t>
                  </w:r>
                </w:p>
              </w:tc>
              <w:tc>
                <w:tcPr>
                  <w:tcW w:w="1097" w:type="dxa"/>
                  <w:vAlign w:val="center"/>
                </w:tcPr>
                <w:p w14:paraId="1AC9893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14:paraId="40A0FA63"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14:paraId="7AB27CC8"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14:paraId="2C69F62D"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14:paraId="7815D703" w14:textId="77777777"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r w:rsidR="00087793" w:rsidRPr="00936C2F" w14:paraId="7826B9C3" w14:textId="77777777" w:rsidTr="005751C1">
              <w:tc>
                <w:tcPr>
                  <w:tcW w:w="3322" w:type="dxa"/>
                </w:tcPr>
                <w:p w14:paraId="41383632"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Operations contracts</w:t>
                  </w:r>
                  <w:r w:rsidR="00A9541E">
                    <w:rPr>
                      <w:b/>
                      <w:sz w:val="20"/>
                      <w:szCs w:val="20"/>
                    </w:rPr>
                    <w:t>*</w:t>
                  </w:r>
                </w:p>
              </w:tc>
              <w:tc>
                <w:tcPr>
                  <w:tcW w:w="1097" w:type="dxa"/>
                  <w:vAlign w:val="center"/>
                </w:tcPr>
                <w:p w14:paraId="2483F601"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vAlign w:val="center"/>
                </w:tcPr>
                <w:p w14:paraId="75815608"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45</w:t>
                  </w:r>
                  <w:r>
                    <w:rPr>
                      <w:i/>
                      <w:color w:val="000000"/>
                      <w:sz w:val="20"/>
                      <w:szCs w:val="20"/>
                    </w:rPr>
                    <w:t>]</w:t>
                  </w:r>
                </w:p>
              </w:tc>
              <w:tc>
                <w:tcPr>
                  <w:tcW w:w="1097" w:type="dxa"/>
                  <w:vAlign w:val="center"/>
                </w:tcPr>
                <w:p w14:paraId="7DCE70A8"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40</w:t>
                  </w:r>
                  <w:r>
                    <w:rPr>
                      <w:i/>
                      <w:color w:val="000000"/>
                      <w:sz w:val="20"/>
                      <w:szCs w:val="20"/>
                    </w:rPr>
                    <w:t>]</w:t>
                  </w:r>
                </w:p>
              </w:tc>
              <w:tc>
                <w:tcPr>
                  <w:tcW w:w="1097" w:type="dxa"/>
                  <w:vAlign w:val="center"/>
                </w:tcPr>
                <w:p w14:paraId="73C4D1B1"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25</w:t>
                  </w:r>
                  <w:r>
                    <w:rPr>
                      <w:i/>
                      <w:color w:val="000000"/>
                      <w:sz w:val="20"/>
                      <w:szCs w:val="20"/>
                    </w:rPr>
                    <w:t>]</w:t>
                  </w:r>
                </w:p>
              </w:tc>
              <w:tc>
                <w:tcPr>
                  <w:tcW w:w="1097" w:type="dxa"/>
                </w:tcPr>
                <w:p w14:paraId="60AD6C75" w14:textId="77777777"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bl>
          <w:p w14:paraId="00B17850" w14:textId="77777777" w:rsidR="00A9541E" w:rsidRDefault="00A9541E" w:rsidP="00895847">
            <w:pPr>
              <w:pStyle w:val="Style11"/>
              <w:tabs>
                <w:tab w:val="left" w:leader="dot" w:pos="8424"/>
              </w:tabs>
              <w:spacing w:line="240" w:lineRule="auto"/>
              <w:rPr>
                <w:sz w:val="12"/>
                <w:szCs w:val="12"/>
              </w:rPr>
            </w:pPr>
          </w:p>
          <w:p w14:paraId="33613BF4" w14:textId="77777777" w:rsidR="00A9541E" w:rsidRPr="005751C1" w:rsidRDefault="00A9541E">
            <w:pPr>
              <w:pStyle w:val="Style11"/>
              <w:tabs>
                <w:tab w:val="left" w:leader="dot" w:pos="8424"/>
              </w:tabs>
              <w:spacing w:line="240" w:lineRule="auto"/>
              <w:rPr>
                <w:sz w:val="18"/>
                <w:szCs w:val="12"/>
              </w:rPr>
            </w:pPr>
            <w:r w:rsidRPr="00A9541E">
              <w:rPr>
                <w:sz w:val="22"/>
                <w:szCs w:val="12"/>
              </w:rPr>
              <w:t>*</w:t>
            </w:r>
            <w:r>
              <w:rPr>
                <w:sz w:val="22"/>
                <w:szCs w:val="12"/>
              </w:rPr>
              <w:t xml:space="preserve"> </w:t>
            </w:r>
            <w:r w:rsidRPr="005751C1">
              <w:rPr>
                <w:sz w:val="18"/>
                <w:szCs w:val="12"/>
              </w:rPr>
              <w:t xml:space="preserve">In the case that DBO and/or Operations experience is not a mandatory qualifying requirement </w:t>
            </w:r>
            <w:r>
              <w:rPr>
                <w:sz w:val="18"/>
                <w:szCs w:val="12"/>
              </w:rPr>
              <w:t xml:space="preserve">in Table 1 then </w:t>
            </w:r>
            <w:r w:rsidRPr="005751C1">
              <w:rPr>
                <w:sz w:val="18"/>
                <w:szCs w:val="12"/>
              </w:rPr>
              <w:t>the</w:t>
            </w:r>
            <w:r w:rsidR="00444BA7">
              <w:rPr>
                <w:sz w:val="18"/>
                <w:szCs w:val="12"/>
              </w:rPr>
              <w:t xml:space="preserve">ir corresponding </w:t>
            </w:r>
            <w:r w:rsidRPr="005751C1">
              <w:rPr>
                <w:sz w:val="18"/>
                <w:szCs w:val="12"/>
              </w:rPr>
              <w:t>value of “z” is zero.</w:t>
            </w:r>
          </w:p>
          <w:p w14:paraId="3445BD89" w14:textId="77777777" w:rsidR="00A9541E" w:rsidRDefault="00A9541E" w:rsidP="00895847">
            <w:pPr>
              <w:pStyle w:val="Style11"/>
              <w:tabs>
                <w:tab w:val="left" w:leader="dot" w:pos="8424"/>
              </w:tabs>
              <w:spacing w:line="240" w:lineRule="auto"/>
              <w:rPr>
                <w:sz w:val="22"/>
                <w:szCs w:val="12"/>
              </w:rPr>
            </w:pPr>
          </w:p>
          <w:p w14:paraId="7284F118" w14:textId="77777777" w:rsidR="00BA583D" w:rsidRDefault="00432BB2" w:rsidP="00895847">
            <w:pPr>
              <w:pStyle w:val="Style11"/>
              <w:tabs>
                <w:tab w:val="left" w:leader="dot" w:pos="8424"/>
              </w:tabs>
              <w:spacing w:line="240" w:lineRule="auto"/>
              <w:rPr>
                <w:sz w:val="22"/>
                <w:szCs w:val="12"/>
              </w:rPr>
            </w:pPr>
            <w:r>
              <w:rPr>
                <w:sz w:val="22"/>
                <w:szCs w:val="12"/>
              </w:rPr>
              <w:t xml:space="preserve">The total evaluated score is the aggregate of the scores for each contract type.  </w:t>
            </w:r>
            <w:r w:rsidR="00D33B3E">
              <w:rPr>
                <w:sz w:val="22"/>
                <w:szCs w:val="12"/>
              </w:rPr>
              <w:t>The total evaluated score shall not exceed the maximum score in column 2.</w:t>
            </w:r>
            <w:r w:rsidR="00087793">
              <w:rPr>
                <w:sz w:val="22"/>
                <w:szCs w:val="12"/>
              </w:rPr>
              <w:t xml:space="preserve"> </w:t>
            </w:r>
          </w:p>
          <w:p w14:paraId="71221060" w14:textId="77777777" w:rsidR="003709D0" w:rsidRDefault="003709D0" w:rsidP="00895847">
            <w:pPr>
              <w:pStyle w:val="Style11"/>
              <w:tabs>
                <w:tab w:val="left" w:leader="dot" w:pos="8424"/>
              </w:tabs>
              <w:spacing w:line="240" w:lineRule="auto"/>
              <w:rPr>
                <w:sz w:val="22"/>
                <w:szCs w:val="12"/>
              </w:rPr>
            </w:pPr>
          </w:p>
          <w:p w14:paraId="42DB35A0" w14:textId="77777777" w:rsidR="00A9541E" w:rsidRDefault="003709D0" w:rsidP="00895847">
            <w:pPr>
              <w:pStyle w:val="Style11"/>
              <w:tabs>
                <w:tab w:val="left" w:leader="dot" w:pos="8424"/>
              </w:tabs>
              <w:spacing w:line="240" w:lineRule="auto"/>
              <w:rPr>
                <w:i/>
                <w:sz w:val="22"/>
                <w:szCs w:val="12"/>
              </w:rPr>
            </w:pPr>
            <w:r w:rsidRPr="005751C1">
              <w:rPr>
                <w:i/>
                <w:sz w:val="22"/>
                <w:szCs w:val="12"/>
              </w:rPr>
              <w:t>[</w:t>
            </w:r>
            <w:r w:rsidR="00A9541E">
              <w:rPr>
                <w:i/>
                <w:sz w:val="22"/>
                <w:szCs w:val="12"/>
              </w:rPr>
              <w:t>It is recommended that the Employer should include an example of how the scoring system will be applied by providing a worked example similar to the following:</w:t>
            </w:r>
          </w:p>
          <w:p w14:paraId="6EA5139D" w14:textId="77777777" w:rsidR="00A9541E" w:rsidRDefault="00A9541E" w:rsidP="00895847">
            <w:pPr>
              <w:pStyle w:val="Style11"/>
              <w:tabs>
                <w:tab w:val="left" w:leader="dot" w:pos="8424"/>
              </w:tabs>
              <w:spacing w:line="240" w:lineRule="auto"/>
              <w:rPr>
                <w:i/>
                <w:sz w:val="22"/>
                <w:szCs w:val="12"/>
              </w:rPr>
            </w:pPr>
          </w:p>
          <w:p w14:paraId="4DEE5BBB" w14:textId="77777777" w:rsidR="003709D0" w:rsidRPr="005751C1" w:rsidRDefault="00A9541E" w:rsidP="00895847">
            <w:pPr>
              <w:pStyle w:val="Style11"/>
              <w:tabs>
                <w:tab w:val="left" w:leader="dot" w:pos="8424"/>
              </w:tabs>
              <w:spacing w:line="240" w:lineRule="auto"/>
              <w:rPr>
                <w:i/>
                <w:sz w:val="22"/>
                <w:szCs w:val="12"/>
              </w:rPr>
            </w:pPr>
            <w:r>
              <w:rPr>
                <w:i/>
                <w:sz w:val="22"/>
                <w:szCs w:val="12"/>
              </w:rPr>
              <w:t xml:space="preserve"> Example: </w:t>
            </w:r>
            <w:r w:rsidR="003709D0" w:rsidRPr="005751C1">
              <w:rPr>
                <w:i/>
                <w:sz w:val="22"/>
                <w:szCs w:val="12"/>
              </w:rPr>
              <w:t xml:space="preserve">Applicant A has the following experience in excess of the minimum number of contracts required in Table 1: 1 DBO contract, 3 design contracts, </w:t>
            </w:r>
            <w:r>
              <w:rPr>
                <w:i/>
                <w:sz w:val="22"/>
                <w:szCs w:val="12"/>
              </w:rPr>
              <w:t xml:space="preserve">0 construction contracts, </w:t>
            </w:r>
            <w:r w:rsidR="003709D0" w:rsidRPr="005751C1">
              <w:rPr>
                <w:i/>
                <w:sz w:val="22"/>
                <w:szCs w:val="12"/>
              </w:rPr>
              <w:t xml:space="preserve">and 2 operations contracts. Using the values in the scoring table above, the evaluated score would be 50 + 20 + 40 = 110.  However, if the maximum score </w:t>
            </w:r>
            <w:r w:rsidRPr="005751C1">
              <w:rPr>
                <w:i/>
                <w:sz w:val="22"/>
                <w:szCs w:val="12"/>
              </w:rPr>
              <w:t xml:space="preserve">in Column 2 </w:t>
            </w:r>
            <w:r w:rsidR="003709D0" w:rsidRPr="005751C1">
              <w:rPr>
                <w:i/>
                <w:sz w:val="22"/>
                <w:szCs w:val="12"/>
              </w:rPr>
              <w:t>was 100, then the applicant would score only 100.]</w:t>
            </w:r>
          </w:p>
          <w:p w14:paraId="4C41EBC6" w14:textId="77777777" w:rsidR="003709D0" w:rsidRDefault="003709D0" w:rsidP="00895847">
            <w:pPr>
              <w:pStyle w:val="Style11"/>
              <w:tabs>
                <w:tab w:val="left" w:leader="dot" w:pos="8424"/>
              </w:tabs>
              <w:spacing w:line="240" w:lineRule="auto"/>
              <w:rPr>
                <w:sz w:val="12"/>
                <w:szCs w:val="12"/>
              </w:rPr>
            </w:pPr>
          </w:p>
          <w:p w14:paraId="17FEF8C7" w14:textId="77777777" w:rsidR="00895847" w:rsidRPr="00936C2F" w:rsidRDefault="00895847">
            <w:pPr>
              <w:pStyle w:val="Style11"/>
              <w:tabs>
                <w:tab w:val="left" w:leader="dot" w:pos="8424"/>
              </w:tabs>
              <w:spacing w:line="240" w:lineRule="auto"/>
              <w:rPr>
                <w:sz w:val="6"/>
                <w:szCs w:val="6"/>
              </w:rPr>
            </w:pPr>
          </w:p>
        </w:tc>
        <w:tc>
          <w:tcPr>
            <w:tcW w:w="1440" w:type="dxa"/>
            <w:tcBorders>
              <w:left w:val="single" w:sz="12" w:space="0" w:color="auto"/>
            </w:tcBorders>
          </w:tcPr>
          <w:p w14:paraId="2B9AA8B6" w14:textId="77777777" w:rsidR="00D33B3E" w:rsidRDefault="00D33B3E" w:rsidP="00D33B3E">
            <w:pPr>
              <w:pStyle w:val="Style11"/>
              <w:tabs>
                <w:tab w:val="left" w:leader="dot" w:pos="8424"/>
              </w:tabs>
              <w:spacing w:before="80" w:after="80" w:line="240" w:lineRule="auto"/>
              <w:jc w:val="center"/>
              <w:rPr>
                <w:i/>
                <w:sz w:val="22"/>
                <w:szCs w:val="22"/>
              </w:rPr>
            </w:pPr>
            <w:r>
              <w:rPr>
                <w:i/>
                <w:sz w:val="22"/>
                <w:szCs w:val="22"/>
              </w:rPr>
              <w:t>[Select a maximum score]</w:t>
            </w:r>
          </w:p>
          <w:p w14:paraId="67470D5B" w14:textId="77777777" w:rsidR="00D33B3E" w:rsidRDefault="00D33B3E" w:rsidP="00D33B3E">
            <w:pPr>
              <w:pStyle w:val="Style11"/>
              <w:tabs>
                <w:tab w:val="left" w:leader="dot" w:pos="8424"/>
              </w:tabs>
              <w:spacing w:before="80" w:after="80" w:line="240" w:lineRule="auto"/>
              <w:jc w:val="center"/>
              <w:rPr>
                <w:i/>
                <w:sz w:val="22"/>
                <w:szCs w:val="22"/>
              </w:rPr>
            </w:pPr>
          </w:p>
          <w:p w14:paraId="2BD84197" w14:textId="77777777" w:rsidR="00895847" w:rsidRDefault="00895847" w:rsidP="00D33B3E">
            <w:pPr>
              <w:pStyle w:val="Style11"/>
              <w:tabs>
                <w:tab w:val="left" w:leader="dot" w:pos="8424"/>
              </w:tabs>
              <w:spacing w:before="80" w:after="80" w:line="240" w:lineRule="auto"/>
              <w:jc w:val="center"/>
              <w:rPr>
                <w:i/>
                <w:sz w:val="22"/>
                <w:szCs w:val="22"/>
              </w:rPr>
            </w:pPr>
          </w:p>
          <w:p w14:paraId="2258F60E" w14:textId="77777777" w:rsidR="00D33B3E" w:rsidRPr="00936C2F" w:rsidRDefault="00D33B3E" w:rsidP="00D33B3E">
            <w:pPr>
              <w:pStyle w:val="Style11"/>
              <w:tabs>
                <w:tab w:val="left" w:leader="dot" w:pos="8424"/>
              </w:tabs>
              <w:spacing w:before="80" w:after="80" w:line="240" w:lineRule="auto"/>
              <w:jc w:val="center"/>
              <w:rPr>
                <w:i/>
                <w:sz w:val="22"/>
                <w:szCs w:val="22"/>
              </w:rPr>
            </w:pPr>
          </w:p>
        </w:tc>
        <w:tc>
          <w:tcPr>
            <w:tcW w:w="1530" w:type="dxa"/>
          </w:tcPr>
          <w:p w14:paraId="49E43367" w14:textId="77777777" w:rsidR="00DA4216" w:rsidRDefault="00895847" w:rsidP="00DA4216">
            <w:pPr>
              <w:pStyle w:val="Style11"/>
              <w:tabs>
                <w:tab w:val="left" w:leader="dot" w:pos="8424"/>
              </w:tabs>
              <w:spacing w:before="80" w:after="80" w:line="240" w:lineRule="auto"/>
              <w:rPr>
                <w:sz w:val="22"/>
                <w:szCs w:val="22"/>
              </w:rPr>
            </w:pPr>
            <w:r w:rsidRPr="00936C2F">
              <w:rPr>
                <w:sz w:val="22"/>
                <w:szCs w:val="22"/>
              </w:rPr>
              <w:t xml:space="preserve">In case of JV, </w:t>
            </w:r>
            <w:r w:rsidR="00DA4216">
              <w:rPr>
                <w:sz w:val="22"/>
                <w:szCs w:val="22"/>
              </w:rPr>
              <w:t xml:space="preserve">the experience shall be provided by the member or members indicated in Table 1. </w:t>
            </w:r>
          </w:p>
          <w:p w14:paraId="5294D8B9" w14:textId="77777777" w:rsidR="00DA4216" w:rsidRDefault="00DA4216" w:rsidP="00DA4216">
            <w:pPr>
              <w:pStyle w:val="Style11"/>
              <w:tabs>
                <w:tab w:val="left" w:leader="dot" w:pos="8424"/>
              </w:tabs>
              <w:spacing w:before="80" w:after="80" w:line="240" w:lineRule="auto"/>
              <w:rPr>
                <w:sz w:val="22"/>
                <w:szCs w:val="22"/>
              </w:rPr>
            </w:pPr>
          </w:p>
          <w:p w14:paraId="334B1709" w14:textId="77777777" w:rsidR="00895847" w:rsidRPr="00936C2F" w:rsidRDefault="00895847" w:rsidP="00DA4216">
            <w:pPr>
              <w:pStyle w:val="Style11"/>
              <w:tabs>
                <w:tab w:val="left" w:leader="dot" w:pos="8424"/>
              </w:tabs>
              <w:spacing w:before="80" w:after="80" w:line="240" w:lineRule="auto"/>
              <w:rPr>
                <w:sz w:val="22"/>
                <w:szCs w:val="22"/>
              </w:rPr>
            </w:pPr>
          </w:p>
        </w:tc>
        <w:tc>
          <w:tcPr>
            <w:tcW w:w="1980" w:type="dxa"/>
          </w:tcPr>
          <w:p w14:paraId="62BF8856" w14:textId="77777777" w:rsidR="00DA4216" w:rsidRDefault="00895847" w:rsidP="00895847">
            <w:pPr>
              <w:pStyle w:val="Style11"/>
              <w:tabs>
                <w:tab w:val="left" w:leader="dot" w:pos="8424"/>
              </w:tabs>
              <w:spacing w:before="80" w:after="80" w:line="240" w:lineRule="auto"/>
              <w:rPr>
                <w:sz w:val="22"/>
                <w:szCs w:val="22"/>
              </w:rPr>
            </w:pPr>
            <w:r w:rsidRPr="00936C2F">
              <w:rPr>
                <w:sz w:val="22"/>
                <w:szCs w:val="22"/>
              </w:rPr>
              <w:t>Form EXP 4.</w:t>
            </w:r>
            <w:r w:rsidR="00DA4216">
              <w:rPr>
                <w:sz w:val="22"/>
                <w:szCs w:val="22"/>
              </w:rPr>
              <w:t>1 – 4.4</w:t>
            </w:r>
          </w:p>
          <w:p w14:paraId="68DE43CD" w14:textId="77777777" w:rsidR="00895847" w:rsidRPr="00936C2F" w:rsidRDefault="00895847" w:rsidP="00895847">
            <w:pPr>
              <w:pStyle w:val="Style11"/>
              <w:tabs>
                <w:tab w:val="left" w:leader="dot" w:pos="8424"/>
              </w:tabs>
              <w:spacing w:before="80" w:after="80" w:line="240" w:lineRule="auto"/>
              <w:rPr>
                <w:sz w:val="22"/>
                <w:szCs w:val="22"/>
              </w:rPr>
            </w:pPr>
          </w:p>
        </w:tc>
      </w:tr>
    </w:tbl>
    <w:p w14:paraId="5E10C288" w14:textId="77777777" w:rsidR="001A67D2" w:rsidRDefault="001A67D2">
      <w:pPr>
        <w:widowControl/>
        <w:autoSpaceDE/>
        <w:autoSpaceDN/>
        <w:rPr>
          <w:b/>
          <w:sz w:val="28"/>
        </w:rPr>
      </w:pPr>
    </w:p>
    <w:p w14:paraId="4403D025" w14:textId="77777777" w:rsidR="00895847" w:rsidRPr="00936C2F" w:rsidRDefault="00895847" w:rsidP="005751C1">
      <w:pPr>
        <w:pStyle w:val="S3h2"/>
        <w:numPr>
          <w:ilvl w:val="0"/>
          <w:numId w:val="0"/>
        </w:numPr>
        <w:ind w:left="360" w:hanging="360"/>
        <w:rPr>
          <w:b w:val="0"/>
          <w:bCs/>
          <w:spacing w:val="4"/>
          <w:sz w:val="44"/>
          <w:szCs w:val="46"/>
        </w:rPr>
        <w:sectPr w:rsidR="00895847" w:rsidRPr="00936C2F" w:rsidSect="00D40919">
          <w:footnotePr>
            <w:numRestart w:val="eachSect"/>
          </w:footnotePr>
          <w:pgSz w:w="15840" w:h="12240" w:orient="landscape"/>
          <w:pgMar w:top="1440" w:right="990" w:bottom="1170" w:left="1350" w:header="720" w:footer="720" w:gutter="0"/>
          <w:cols w:space="720"/>
          <w:noEndnote/>
          <w:titlePg/>
          <w:docGrid w:linePitch="326"/>
        </w:sectPr>
      </w:pPr>
      <w:bookmarkStart w:id="105" w:name="_Hlt108930933"/>
      <w:bookmarkStart w:id="106" w:name="_Hlt166998647"/>
      <w:bookmarkStart w:id="107" w:name="_Toc108425176"/>
      <w:bookmarkEnd w:id="95"/>
      <w:bookmarkEnd w:id="105"/>
      <w:bookmarkEnd w:id="106"/>
    </w:p>
    <w:p w14:paraId="6154F521" w14:textId="77777777" w:rsidR="00895847" w:rsidRPr="00936C2F" w:rsidRDefault="00895847" w:rsidP="00895847">
      <w:pPr>
        <w:widowControl/>
        <w:autoSpaceDE/>
        <w:autoSpaceDN/>
        <w:rPr>
          <w:b/>
          <w:bCs/>
          <w:spacing w:val="4"/>
          <w:sz w:val="44"/>
          <w:szCs w:val="46"/>
        </w:rPr>
      </w:pPr>
    </w:p>
    <w:p w14:paraId="134CDD17" w14:textId="77777777" w:rsidR="00895847" w:rsidRPr="00936C2F" w:rsidRDefault="00895847" w:rsidP="00895847">
      <w:pPr>
        <w:widowControl/>
        <w:autoSpaceDE/>
        <w:autoSpaceDN/>
        <w:rPr>
          <w:b/>
          <w:bCs/>
          <w:spacing w:val="4"/>
          <w:sz w:val="44"/>
          <w:szCs w:val="46"/>
        </w:rPr>
      </w:pPr>
    </w:p>
    <w:p w14:paraId="06CA76A1" w14:textId="77777777" w:rsidR="00895847" w:rsidRPr="00936C2F" w:rsidRDefault="00895847" w:rsidP="00895847">
      <w:pPr>
        <w:pStyle w:val="Header1"/>
        <w:spacing w:after="240"/>
      </w:pPr>
      <w:bookmarkStart w:id="108" w:name="_Toc451353731"/>
      <w:bookmarkStart w:id="109" w:name="_Toc17911456"/>
      <w:r w:rsidRPr="00936C2F">
        <w:t>Section IV - Application Forms</w:t>
      </w:r>
      <w:bookmarkEnd w:id="107"/>
      <w:bookmarkEnd w:id="108"/>
      <w:bookmarkEnd w:id="109"/>
    </w:p>
    <w:p w14:paraId="2035A59A"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451ED7BE" w14:textId="77777777" w:rsidR="00895847" w:rsidRPr="00936C2F" w:rsidRDefault="00895847" w:rsidP="00895847">
      <w:pPr>
        <w:spacing w:before="120"/>
        <w:ind w:right="851"/>
        <w:jc w:val="center"/>
        <w:rPr>
          <w:b/>
          <w:spacing w:val="6"/>
          <w:sz w:val="32"/>
          <w:szCs w:val="32"/>
        </w:rPr>
      </w:pPr>
    </w:p>
    <w:p w14:paraId="4B4762D9" w14:textId="77777777" w:rsidR="00D036DB" w:rsidRDefault="00895847">
      <w:pPr>
        <w:pStyle w:val="TOC1"/>
        <w:rPr>
          <w:rFonts w:asciiTheme="minorHAnsi" w:eastAsiaTheme="minorEastAsia" w:hAnsiTheme="minorHAnsi" w:cstheme="minorBidi"/>
          <w:b w:val="0"/>
          <w:noProof/>
          <w:sz w:val="22"/>
          <w:szCs w:val="22"/>
        </w:rPr>
      </w:pPr>
      <w:r w:rsidRPr="00936C2F">
        <w:rPr>
          <w:b w:val="0"/>
          <w:spacing w:val="-4"/>
        </w:rPr>
        <w:fldChar w:fldCharType="begin"/>
      </w:r>
      <w:r w:rsidRPr="00936C2F">
        <w:rPr>
          <w:b w:val="0"/>
          <w:spacing w:val="-4"/>
        </w:rPr>
        <w:instrText xml:space="preserve"> TOC \h \z \t "Section 4 heading,1" </w:instrText>
      </w:r>
      <w:r w:rsidRPr="00936C2F">
        <w:rPr>
          <w:b w:val="0"/>
          <w:spacing w:val="-4"/>
        </w:rPr>
        <w:fldChar w:fldCharType="separate"/>
      </w:r>
      <w:bookmarkStart w:id="110" w:name="_Hlt272412828"/>
      <w:bookmarkStart w:id="111" w:name="_Hlt167612671"/>
      <w:bookmarkStart w:id="112" w:name="_Hlt144781924"/>
      <w:bookmarkStart w:id="113" w:name="_Hlt167691565"/>
      <w:bookmarkStart w:id="114" w:name="_Hlt108930949"/>
      <w:bookmarkEnd w:id="110"/>
      <w:bookmarkEnd w:id="111"/>
      <w:bookmarkEnd w:id="112"/>
      <w:bookmarkEnd w:id="113"/>
      <w:bookmarkEnd w:id="114"/>
      <w:r w:rsidR="00D036DB" w:rsidRPr="00A22EC8">
        <w:rPr>
          <w:rStyle w:val="Hyperlink"/>
          <w:noProof/>
        </w:rPr>
        <w:fldChar w:fldCharType="begin"/>
      </w:r>
      <w:r w:rsidR="00D036DB" w:rsidRPr="00A22EC8">
        <w:rPr>
          <w:rStyle w:val="Hyperlink"/>
          <w:noProof/>
        </w:rPr>
        <w:instrText xml:space="preserve"> </w:instrText>
      </w:r>
      <w:r w:rsidR="00D036DB">
        <w:rPr>
          <w:noProof/>
        </w:rPr>
        <w:instrText>HYPERLINK \l "_Toc16764172"</w:instrText>
      </w:r>
      <w:r w:rsidR="00D036DB" w:rsidRPr="00A22EC8">
        <w:rPr>
          <w:rStyle w:val="Hyperlink"/>
          <w:noProof/>
        </w:rPr>
        <w:instrText xml:space="preserve"> </w:instrText>
      </w:r>
      <w:r w:rsidR="001D14D3" w:rsidRPr="00A22EC8">
        <w:rPr>
          <w:rStyle w:val="Hyperlink"/>
          <w:noProof/>
        </w:rPr>
      </w:r>
      <w:r w:rsidR="00D036DB" w:rsidRPr="00A22EC8">
        <w:rPr>
          <w:rStyle w:val="Hyperlink"/>
          <w:noProof/>
        </w:rPr>
        <w:fldChar w:fldCharType="separate"/>
      </w:r>
      <w:r w:rsidR="00D036DB" w:rsidRPr="00A22EC8">
        <w:rPr>
          <w:rStyle w:val="Hyperlink"/>
          <w:noProof/>
        </w:rPr>
        <w:t>Application Submission Letter</w:t>
      </w:r>
      <w:r w:rsidR="00D036DB">
        <w:rPr>
          <w:noProof/>
          <w:webHidden/>
        </w:rPr>
        <w:tab/>
      </w:r>
      <w:r w:rsidR="00D036DB">
        <w:rPr>
          <w:noProof/>
          <w:webHidden/>
        </w:rPr>
        <w:fldChar w:fldCharType="begin"/>
      </w:r>
      <w:r w:rsidR="00D036DB">
        <w:rPr>
          <w:noProof/>
          <w:webHidden/>
        </w:rPr>
        <w:instrText xml:space="preserve"> PAGEREF _Toc16764172 \h </w:instrText>
      </w:r>
      <w:r w:rsidR="00D036DB">
        <w:rPr>
          <w:noProof/>
          <w:webHidden/>
        </w:rPr>
      </w:r>
      <w:r w:rsidR="00D036DB">
        <w:rPr>
          <w:noProof/>
          <w:webHidden/>
        </w:rPr>
        <w:fldChar w:fldCharType="separate"/>
      </w:r>
      <w:r w:rsidR="001D14D3">
        <w:rPr>
          <w:noProof/>
          <w:webHidden/>
        </w:rPr>
        <w:t>39</w:t>
      </w:r>
      <w:r w:rsidR="00D036DB">
        <w:rPr>
          <w:noProof/>
          <w:webHidden/>
        </w:rPr>
        <w:fldChar w:fldCharType="end"/>
      </w:r>
      <w:r w:rsidR="00D036DB" w:rsidRPr="00A22EC8">
        <w:rPr>
          <w:rStyle w:val="Hyperlink"/>
          <w:noProof/>
        </w:rPr>
        <w:fldChar w:fldCharType="end"/>
      </w:r>
    </w:p>
    <w:p w14:paraId="0CA7FBF9" w14:textId="77777777" w:rsidR="00D036DB" w:rsidRDefault="00E251F4">
      <w:pPr>
        <w:pStyle w:val="TOC1"/>
        <w:rPr>
          <w:rFonts w:asciiTheme="minorHAnsi" w:eastAsiaTheme="minorEastAsia" w:hAnsiTheme="minorHAnsi" w:cstheme="minorBidi"/>
          <w:b w:val="0"/>
          <w:noProof/>
          <w:sz w:val="22"/>
          <w:szCs w:val="22"/>
        </w:rPr>
      </w:pPr>
      <w:hyperlink w:anchor="_Toc16764173" w:history="1">
        <w:r w:rsidR="00D036DB" w:rsidRPr="00A22EC8">
          <w:rPr>
            <w:rStyle w:val="Hyperlink"/>
            <w:noProof/>
          </w:rPr>
          <w:t>Applicant Information Form</w:t>
        </w:r>
        <w:r w:rsidR="00D036DB">
          <w:rPr>
            <w:noProof/>
            <w:webHidden/>
          </w:rPr>
          <w:tab/>
        </w:r>
        <w:r w:rsidR="00D036DB">
          <w:rPr>
            <w:noProof/>
            <w:webHidden/>
          </w:rPr>
          <w:fldChar w:fldCharType="begin"/>
        </w:r>
        <w:r w:rsidR="00D036DB">
          <w:rPr>
            <w:noProof/>
            <w:webHidden/>
          </w:rPr>
          <w:instrText xml:space="preserve"> PAGEREF _Toc16764173 \h </w:instrText>
        </w:r>
        <w:r w:rsidR="00D036DB">
          <w:rPr>
            <w:noProof/>
            <w:webHidden/>
          </w:rPr>
        </w:r>
        <w:r w:rsidR="00D036DB">
          <w:rPr>
            <w:noProof/>
            <w:webHidden/>
          </w:rPr>
          <w:fldChar w:fldCharType="separate"/>
        </w:r>
        <w:r w:rsidR="001D14D3">
          <w:rPr>
            <w:noProof/>
            <w:webHidden/>
          </w:rPr>
          <w:t>41</w:t>
        </w:r>
        <w:r w:rsidR="00D036DB">
          <w:rPr>
            <w:noProof/>
            <w:webHidden/>
          </w:rPr>
          <w:fldChar w:fldCharType="end"/>
        </w:r>
      </w:hyperlink>
    </w:p>
    <w:p w14:paraId="237A2A78" w14:textId="77777777" w:rsidR="00D036DB" w:rsidRDefault="00E251F4">
      <w:pPr>
        <w:pStyle w:val="TOC1"/>
        <w:rPr>
          <w:rFonts w:asciiTheme="minorHAnsi" w:eastAsiaTheme="minorEastAsia" w:hAnsiTheme="minorHAnsi" w:cstheme="minorBidi"/>
          <w:b w:val="0"/>
          <w:noProof/>
          <w:sz w:val="22"/>
          <w:szCs w:val="22"/>
        </w:rPr>
      </w:pPr>
      <w:hyperlink w:anchor="_Toc16764174" w:history="1">
        <w:r w:rsidR="00D036DB" w:rsidRPr="00A22EC8">
          <w:rPr>
            <w:rStyle w:val="Hyperlink"/>
            <w:noProof/>
          </w:rPr>
          <w:t>Applicant's JV Information Form</w:t>
        </w:r>
        <w:r w:rsidR="00D036DB">
          <w:rPr>
            <w:noProof/>
            <w:webHidden/>
          </w:rPr>
          <w:tab/>
        </w:r>
        <w:r w:rsidR="00D036DB">
          <w:rPr>
            <w:noProof/>
            <w:webHidden/>
          </w:rPr>
          <w:fldChar w:fldCharType="begin"/>
        </w:r>
        <w:r w:rsidR="00D036DB">
          <w:rPr>
            <w:noProof/>
            <w:webHidden/>
          </w:rPr>
          <w:instrText xml:space="preserve"> PAGEREF _Toc16764174 \h </w:instrText>
        </w:r>
        <w:r w:rsidR="00D036DB">
          <w:rPr>
            <w:noProof/>
            <w:webHidden/>
          </w:rPr>
        </w:r>
        <w:r w:rsidR="00D036DB">
          <w:rPr>
            <w:noProof/>
            <w:webHidden/>
          </w:rPr>
          <w:fldChar w:fldCharType="separate"/>
        </w:r>
        <w:r w:rsidR="001D14D3">
          <w:rPr>
            <w:noProof/>
            <w:webHidden/>
          </w:rPr>
          <w:t>42</w:t>
        </w:r>
        <w:r w:rsidR="00D036DB">
          <w:rPr>
            <w:noProof/>
            <w:webHidden/>
          </w:rPr>
          <w:fldChar w:fldCharType="end"/>
        </w:r>
      </w:hyperlink>
    </w:p>
    <w:p w14:paraId="20BBFB1D" w14:textId="77777777" w:rsidR="00D036DB" w:rsidRDefault="00E251F4">
      <w:pPr>
        <w:pStyle w:val="TOC1"/>
        <w:rPr>
          <w:rFonts w:asciiTheme="minorHAnsi" w:eastAsiaTheme="minorEastAsia" w:hAnsiTheme="minorHAnsi" w:cstheme="minorBidi"/>
          <w:b w:val="0"/>
          <w:noProof/>
          <w:sz w:val="22"/>
          <w:szCs w:val="22"/>
        </w:rPr>
      </w:pPr>
      <w:hyperlink w:anchor="_Toc16764175" w:history="1">
        <w:r w:rsidR="00D036DB" w:rsidRPr="00A22EC8">
          <w:rPr>
            <w:rStyle w:val="Hyperlink"/>
            <w:noProof/>
          </w:rPr>
          <w:t>Historical Contract Non-Performance, and Pending Litigation and Litigation History</w:t>
        </w:r>
        <w:r w:rsidR="00D036DB">
          <w:rPr>
            <w:noProof/>
            <w:webHidden/>
          </w:rPr>
          <w:tab/>
        </w:r>
        <w:r w:rsidR="00D036DB">
          <w:rPr>
            <w:noProof/>
            <w:webHidden/>
          </w:rPr>
          <w:fldChar w:fldCharType="begin"/>
        </w:r>
        <w:r w:rsidR="00D036DB">
          <w:rPr>
            <w:noProof/>
            <w:webHidden/>
          </w:rPr>
          <w:instrText xml:space="preserve"> PAGEREF _Toc16764175 \h </w:instrText>
        </w:r>
        <w:r w:rsidR="00D036DB">
          <w:rPr>
            <w:noProof/>
            <w:webHidden/>
          </w:rPr>
        </w:r>
        <w:r w:rsidR="00D036DB">
          <w:rPr>
            <w:noProof/>
            <w:webHidden/>
          </w:rPr>
          <w:fldChar w:fldCharType="separate"/>
        </w:r>
        <w:r w:rsidR="001D14D3">
          <w:rPr>
            <w:noProof/>
            <w:webHidden/>
          </w:rPr>
          <w:t>43</w:t>
        </w:r>
        <w:r w:rsidR="00D036DB">
          <w:rPr>
            <w:noProof/>
            <w:webHidden/>
          </w:rPr>
          <w:fldChar w:fldCharType="end"/>
        </w:r>
      </w:hyperlink>
    </w:p>
    <w:p w14:paraId="669D3FE1" w14:textId="77777777" w:rsidR="00D036DB" w:rsidRDefault="00E251F4">
      <w:pPr>
        <w:pStyle w:val="TOC1"/>
        <w:rPr>
          <w:rFonts w:asciiTheme="minorHAnsi" w:eastAsiaTheme="minorEastAsia" w:hAnsiTheme="minorHAnsi" w:cstheme="minorBidi"/>
          <w:b w:val="0"/>
          <w:noProof/>
          <w:sz w:val="22"/>
          <w:szCs w:val="22"/>
        </w:rPr>
      </w:pPr>
      <w:hyperlink w:anchor="_Toc16764176" w:history="1">
        <w:r w:rsidR="00D036DB" w:rsidRPr="00A22EC8">
          <w:rPr>
            <w:rStyle w:val="Hyperlink"/>
            <w:noProof/>
          </w:rPr>
          <w:t>ES Performance Declaration</w:t>
        </w:r>
        <w:r w:rsidR="00D036DB">
          <w:rPr>
            <w:noProof/>
            <w:webHidden/>
          </w:rPr>
          <w:tab/>
        </w:r>
        <w:r w:rsidR="00D036DB">
          <w:rPr>
            <w:noProof/>
            <w:webHidden/>
          </w:rPr>
          <w:fldChar w:fldCharType="begin"/>
        </w:r>
        <w:r w:rsidR="00D036DB">
          <w:rPr>
            <w:noProof/>
            <w:webHidden/>
          </w:rPr>
          <w:instrText xml:space="preserve"> PAGEREF _Toc16764176 \h </w:instrText>
        </w:r>
        <w:r w:rsidR="00D036DB">
          <w:rPr>
            <w:noProof/>
            <w:webHidden/>
          </w:rPr>
        </w:r>
        <w:r w:rsidR="00D036DB">
          <w:rPr>
            <w:noProof/>
            <w:webHidden/>
          </w:rPr>
          <w:fldChar w:fldCharType="separate"/>
        </w:r>
        <w:r w:rsidR="001D14D3">
          <w:rPr>
            <w:noProof/>
            <w:webHidden/>
          </w:rPr>
          <w:t>45</w:t>
        </w:r>
        <w:r w:rsidR="00D036DB">
          <w:rPr>
            <w:noProof/>
            <w:webHidden/>
          </w:rPr>
          <w:fldChar w:fldCharType="end"/>
        </w:r>
      </w:hyperlink>
    </w:p>
    <w:p w14:paraId="39A88B5B" w14:textId="77777777" w:rsidR="00D036DB" w:rsidRDefault="00E251F4">
      <w:pPr>
        <w:pStyle w:val="TOC1"/>
        <w:rPr>
          <w:rFonts w:asciiTheme="minorHAnsi" w:eastAsiaTheme="minorEastAsia" w:hAnsiTheme="minorHAnsi" w:cstheme="minorBidi"/>
          <w:b w:val="0"/>
          <w:noProof/>
          <w:sz w:val="22"/>
          <w:szCs w:val="22"/>
        </w:rPr>
      </w:pPr>
      <w:hyperlink w:anchor="_Toc16764177" w:history="1">
        <w:r w:rsidR="00D036DB" w:rsidRPr="00A22EC8">
          <w:rPr>
            <w:rStyle w:val="Hyperlink"/>
            <w:noProof/>
          </w:rPr>
          <w:t>Financial Situation and Performance</w:t>
        </w:r>
        <w:r w:rsidR="00D036DB">
          <w:rPr>
            <w:noProof/>
            <w:webHidden/>
          </w:rPr>
          <w:tab/>
        </w:r>
        <w:r w:rsidR="00D036DB">
          <w:rPr>
            <w:noProof/>
            <w:webHidden/>
          </w:rPr>
          <w:fldChar w:fldCharType="begin"/>
        </w:r>
        <w:r w:rsidR="00D036DB">
          <w:rPr>
            <w:noProof/>
            <w:webHidden/>
          </w:rPr>
          <w:instrText xml:space="preserve"> PAGEREF _Toc16764177 \h </w:instrText>
        </w:r>
        <w:r w:rsidR="00D036DB">
          <w:rPr>
            <w:noProof/>
            <w:webHidden/>
          </w:rPr>
        </w:r>
        <w:r w:rsidR="00D036DB">
          <w:rPr>
            <w:noProof/>
            <w:webHidden/>
          </w:rPr>
          <w:fldChar w:fldCharType="separate"/>
        </w:r>
        <w:r w:rsidR="001D14D3">
          <w:rPr>
            <w:noProof/>
            <w:webHidden/>
          </w:rPr>
          <w:t>47</w:t>
        </w:r>
        <w:r w:rsidR="00D036DB">
          <w:rPr>
            <w:noProof/>
            <w:webHidden/>
          </w:rPr>
          <w:fldChar w:fldCharType="end"/>
        </w:r>
      </w:hyperlink>
    </w:p>
    <w:p w14:paraId="11F6FC20" w14:textId="77777777" w:rsidR="00D036DB" w:rsidRDefault="00E251F4">
      <w:pPr>
        <w:pStyle w:val="TOC1"/>
        <w:rPr>
          <w:rFonts w:asciiTheme="minorHAnsi" w:eastAsiaTheme="minorEastAsia" w:hAnsiTheme="minorHAnsi" w:cstheme="minorBidi"/>
          <w:b w:val="0"/>
          <w:noProof/>
          <w:sz w:val="22"/>
          <w:szCs w:val="22"/>
        </w:rPr>
      </w:pPr>
      <w:hyperlink w:anchor="_Toc16764178" w:history="1">
        <w:r w:rsidR="00D036DB" w:rsidRPr="00A22EC8">
          <w:rPr>
            <w:rStyle w:val="Hyperlink"/>
            <w:noProof/>
          </w:rPr>
          <w:t>Average Annual Construction Turnover</w:t>
        </w:r>
        <w:r w:rsidR="00D036DB">
          <w:rPr>
            <w:noProof/>
            <w:webHidden/>
          </w:rPr>
          <w:tab/>
        </w:r>
        <w:r w:rsidR="00D036DB">
          <w:rPr>
            <w:noProof/>
            <w:webHidden/>
          </w:rPr>
          <w:fldChar w:fldCharType="begin"/>
        </w:r>
        <w:r w:rsidR="00D036DB">
          <w:rPr>
            <w:noProof/>
            <w:webHidden/>
          </w:rPr>
          <w:instrText xml:space="preserve"> PAGEREF _Toc16764178 \h </w:instrText>
        </w:r>
        <w:r w:rsidR="00D036DB">
          <w:rPr>
            <w:noProof/>
            <w:webHidden/>
          </w:rPr>
        </w:r>
        <w:r w:rsidR="00D036DB">
          <w:rPr>
            <w:noProof/>
            <w:webHidden/>
          </w:rPr>
          <w:fldChar w:fldCharType="separate"/>
        </w:r>
        <w:r w:rsidR="001D14D3">
          <w:rPr>
            <w:noProof/>
            <w:webHidden/>
          </w:rPr>
          <w:t>49</w:t>
        </w:r>
        <w:r w:rsidR="00D036DB">
          <w:rPr>
            <w:noProof/>
            <w:webHidden/>
          </w:rPr>
          <w:fldChar w:fldCharType="end"/>
        </w:r>
      </w:hyperlink>
    </w:p>
    <w:p w14:paraId="4B3317D7" w14:textId="77777777" w:rsidR="00D036DB" w:rsidRDefault="00E251F4">
      <w:pPr>
        <w:pStyle w:val="TOC1"/>
        <w:rPr>
          <w:rFonts w:asciiTheme="minorHAnsi" w:eastAsiaTheme="minorEastAsia" w:hAnsiTheme="minorHAnsi" w:cstheme="minorBidi"/>
          <w:b w:val="0"/>
          <w:noProof/>
          <w:sz w:val="22"/>
          <w:szCs w:val="22"/>
        </w:rPr>
      </w:pPr>
      <w:hyperlink w:anchor="_Toc16764179" w:history="1">
        <w:r w:rsidR="00D036DB" w:rsidRPr="00A22EC8">
          <w:rPr>
            <w:rStyle w:val="Hyperlink"/>
            <w:noProof/>
          </w:rPr>
          <w:t>Specific DBO Experience</w:t>
        </w:r>
        <w:r w:rsidR="00D036DB">
          <w:rPr>
            <w:noProof/>
            <w:webHidden/>
          </w:rPr>
          <w:tab/>
        </w:r>
        <w:r w:rsidR="00D036DB">
          <w:rPr>
            <w:noProof/>
            <w:webHidden/>
          </w:rPr>
          <w:fldChar w:fldCharType="begin"/>
        </w:r>
        <w:r w:rsidR="00D036DB">
          <w:rPr>
            <w:noProof/>
            <w:webHidden/>
          </w:rPr>
          <w:instrText xml:space="preserve"> PAGEREF _Toc16764179 \h </w:instrText>
        </w:r>
        <w:r w:rsidR="00D036DB">
          <w:rPr>
            <w:noProof/>
            <w:webHidden/>
          </w:rPr>
        </w:r>
        <w:r w:rsidR="00D036DB">
          <w:rPr>
            <w:noProof/>
            <w:webHidden/>
          </w:rPr>
          <w:fldChar w:fldCharType="separate"/>
        </w:r>
        <w:r w:rsidR="001D14D3">
          <w:rPr>
            <w:noProof/>
            <w:webHidden/>
          </w:rPr>
          <w:t>50</w:t>
        </w:r>
        <w:r w:rsidR="00D036DB">
          <w:rPr>
            <w:noProof/>
            <w:webHidden/>
          </w:rPr>
          <w:fldChar w:fldCharType="end"/>
        </w:r>
      </w:hyperlink>
    </w:p>
    <w:p w14:paraId="02266023" w14:textId="77777777" w:rsidR="00D036DB" w:rsidRDefault="00E251F4">
      <w:pPr>
        <w:pStyle w:val="TOC1"/>
        <w:rPr>
          <w:rFonts w:asciiTheme="minorHAnsi" w:eastAsiaTheme="minorEastAsia" w:hAnsiTheme="minorHAnsi" w:cstheme="minorBidi"/>
          <w:b w:val="0"/>
          <w:noProof/>
          <w:sz w:val="22"/>
          <w:szCs w:val="22"/>
        </w:rPr>
      </w:pPr>
      <w:hyperlink w:anchor="_Toc16764180" w:history="1">
        <w:r w:rsidR="00D036DB" w:rsidRPr="00A22EC8">
          <w:rPr>
            <w:rStyle w:val="Hyperlink"/>
            <w:noProof/>
          </w:rPr>
          <w:t>Specific Design Experience</w:t>
        </w:r>
        <w:r w:rsidR="00D036DB">
          <w:rPr>
            <w:noProof/>
            <w:webHidden/>
          </w:rPr>
          <w:tab/>
        </w:r>
        <w:r w:rsidR="00D036DB">
          <w:rPr>
            <w:noProof/>
            <w:webHidden/>
          </w:rPr>
          <w:fldChar w:fldCharType="begin"/>
        </w:r>
        <w:r w:rsidR="00D036DB">
          <w:rPr>
            <w:noProof/>
            <w:webHidden/>
          </w:rPr>
          <w:instrText xml:space="preserve"> PAGEREF _Toc16764180 \h </w:instrText>
        </w:r>
        <w:r w:rsidR="00D036DB">
          <w:rPr>
            <w:noProof/>
            <w:webHidden/>
          </w:rPr>
        </w:r>
        <w:r w:rsidR="00D036DB">
          <w:rPr>
            <w:noProof/>
            <w:webHidden/>
          </w:rPr>
          <w:fldChar w:fldCharType="separate"/>
        </w:r>
        <w:r w:rsidR="001D14D3">
          <w:rPr>
            <w:noProof/>
            <w:webHidden/>
          </w:rPr>
          <w:t>52</w:t>
        </w:r>
        <w:r w:rsidR="00D036DB">
          <w:rPr>
            <w:noProof/>
            <w:webHidden/>
          </w:rPr>
          <w:fldChar w:fldCharType="end"/>
        </w:r>
      </w:hyperlink>
    </w:p>
    <w:p w14:paraId="1542C7B4" w14:textId="77777777" w:rsidR="00D036DB" w:rsidRDefault="00E251F4">
      <w:pPr>
        <w:pStyle w:val="TOC1"/>
        <w:rPr>
          <w:rFonts w:asciiTheme="minorHAnsi" w:eastAsiaTheme="minorEastAsia" w:hAnsiTheme="minorHAnsi" w:cstheme="minorBidi"/>
          <w:b w:val="0"/>
          <w:noProof/>
          <w:sz w:val="22"/>
          <w:szCs w:val="22"/>
        </w:rPr>
      </w:pPr>
      <w:hyperlink w:anchor="_Toc16764181" w:history="1">
        <w:r w:rsidR="00D036DB" w:rsidRPr="00A22EC8">
          <w:rPr>
            <w:rStyle w:val="Hyperlink"/>
            <w:noProof/>
          </w:rPr>
          <w:t>Specific Construction Experience</w:t>
        </w:r>
        <w:r w:rsidR="00D036DB">
          <w:rPr>
            <w:noProof/>
            <w:webHidden/>
          </w:rPr>
          <w:tab/>
        </w:r>
        <w:r w:rsidR="00D036DB">
          <w:rPr>
            <w:noProof/>
            <w:webHidden/>
          </w:rPr>
          <w:fldChar w:fldCharType="begin"/>
        </w:r>
        <w:r w:rsidR="00D036DB">
          <w:rPr>
            <w:noProof/>
            <w:webHidden/>
          </w:rPr>
          <w:instrText xml:space="preserve"> PAGEREF _Toc16764181 \h </w:instrText>
        </w:r>
        <w:r w:rsidR="00D036DB">
          <w:rPr>
            <w:noProof/>
            <w:webHidden/>
          </w:rPr>
        </w:r>
        <w:r w:rsidR="00D036DB">
          <w:rPr>
            <w:noProof/>
            <w:webHidden/>
          </w:rPr>
          <w:fldChar w:fldCharType="separate"/>
        </w:r>
        <w:r w:rsidR="001D14D3">
          <w:rPr>
            <w:noProof/>
            <w:webHidden/>
          </w:rPr>
          <w:t>54</w:t>
        </w:r>
        <w:r w:rsidR="00D036DB">
          <w:rPr>
            <w:noProof/>
            <w:webHidden/>
          </w:rPr>
          <w:fldChar w:fldCharType="end"/>
        </w:r>
      </w:hyperlink>
    </w:p>
    <w:p w14:paraId="3DF40595" w14:textId="77777777" w:rsidR="00D036DB" w:rsidRDefault="00E251F4">
      <w:pPr>
        <w:pStyle w:val="TOC1"/>
        <w:rPr>
          <w:rFonts w:asciiTheme="minorHAnsi" w:eastAsiaTheme="minorEastAsia" w:hAnsiTheme="minorHAnsi" w:cstheme="minorBidi"/>
          <w:b w:val="0"/>
          <w:noProof/>
          <w:sz w:val="22"/>
          <w:szCs w:val="22"/>
        </w:rPr>
      </w:pPr>
      <w:hyperlink w:anchor="_Toc16764182" w:history="1">
        <w:r w:rsidR="00D036DB" w:rsidRPr="00A22EC8">
          <w:rPr>
            <w:rStyle w:val="Hyperlink"/>
            <w:noProof/>
          </w:rPr>
          <w:t>Specific Operations Experience</w:t>
        </w:r>
        <w:r w:rsidR="00D036DB">
          <w:rPr>
            <w:noProof/>
            <w:webHidden/>
          </w:rPr>
          <w:tab/>
        </w:r>
        <w:r w:rsidR="00D036DB">
          <w:rPr>
            <w:noProof/>
            <w:webHidden/>
          </w:rPr>
          <w:fldChar w:fldCharType="begin"/>
        </w:r>
        <w:r w:rsidR="00D036DB">
          <w:rPr>
            <w:noProof/>
            <w:webHidden/>
          </w:rPr>
          <w:instrText xml:space="preserve"> PAGEREF _Toc16764182 \h </w:instrText>
        </w:r>
        <w:r w:rsidR="00D036DB">
          <w:rPr>
            <w:noProof/>
            <w:webHidden/>
          </w:rPr>
        </w:r>
        <w:r w:rsidR="00D036DB">
          <w:rPr>
            <w:noProof/>
            <w:webHidden/>
          </w:rPr>
          <w:fldChar w:fldCharType="separate"/>
        </w:r>
        <w:r w:rsidR="001D14D3">
          <w:rPr>
            <w:noProof/>
            <w:webHidden/>
          </w:rPr>
          <w:t>56</w:t>
        </w:r>
        <w:r w:rsidR="00D036DB">
          <w:rPr>
            <w:noProof/>
            <w:webHidden/>
          </w:rPr>
          <w:fldChar w:fldCharType="end"/>
        </w:r>
      </w:hyperlink>
    </w:p>
    <w:p w14:paraId="5586F0A8" w14:textId="77777777" w:rsidR="00D036DB" w:rsidRDefault="00E251F4">
      <w:pPr>
        <w:pStyle w:val="TOC1"/>
        <w:rPr>
          <w:rFonts w:asciiTheme="minorHAnsi" w:eastAsiaTheme="minorEastAsia" w:hAnsiTheme="minorHAnsi" w:cstheme="minorBidi"/>
          <w:b w:val="0"/>
          <w:noProof/>
          <w:sz w:val="22"/>
          <w:szCs w:val="22"/>
        </w:rPr>
      </w:pPr>
      <w:hyperlink w:anchor="_Toc16764183" w:history="1">
        <w:r w:rsidR="00D036DB" w:rsidRPr="00A22EC8">
          <w:rPr>
            <w:rStyle w:val="Hyperlink"/>
            <w:noProof/>
          </w:rPr>
          <w:t>Specific Experience in Managing ES aspects</w:t>
        </w:r>
        <w:r w:rsidR="00D036DB">
          <w:rPr>
            <w:noProof/>
            <w:webHidden/>
          </w:rPr>
          <w:tab/>
        </w:r>
        <w:r w:rsidR="00D036DB">
          <w:rPr>
            <w:noProof/>
            <w:webHidden/>
          </w:rPr>
          <w:fldChar w:fldCharType="begin"/>
        </w:r>
        <w:r w:rsidR="00D036DB">
          <w:rPr>
            <w:noProof/>
            <w:webHidden/>
          </w:rPr>
          <w:instrText xml:space="preserve"> PAGEREF _Toc16764183 \h </w:instrText>
        </w:r>
        <w:r w:rsidR="00D036DB">
          <w:rPr>
            <w:noProof/>
            <w:webHidden/>
          </w:rPr>
        </w:r>
        <w:r w:rsidR="00D036DB">
          <w:rPr>
            <w:noProof/>
            <w:webHidden/>
          </w:rPr>
          <w:fldChar w:fldCharType="separate"/>
        </w:r>
        <w:r w:rsidR="001D14D3">
          <w:rPr>
            <w:noProof/>
            <w:webHidden/>
          </w:rPr>
          <w:t>5</w:t>
        </w:r>
        <w:r w:rsidR="001D14D3">
          <w:rPr>
            <w:noProof/>
            <w:webHidden/>
          </w:rPr>
          <w:t>8</w:t>
        </w:r>
        <w:r w:rsidR="00D036DB">
          <w:rPr>
            <w:noProof/>
            <w:webHidden/>
          </w:rPr>
          <w:fldChar w:fldCharType="end"/>
        </w:r>
      </w:hyperlink>
    </w:p>
    <w:p w14:paraId="34CB3A78" w14:textId="77777777" w:rsidR="00895847" w:rsidRPr="00936C2F" w:rsidRDefault="00895847" w:rsidP="00895847">
      <w:pPr>
        <w:spacing w:after="120" w:line="504" w:lineRule="atLeast"/>
        <w:ind w:left="709" w:right="1563" w:hanging="142"/>
        <w:rPr>
          <w:spacing w:val="-4"/>
        </w:rPr>
      </w:pPr>
      <w:r w:rsidRPr="00936C2F">
        <w:rPr>
          <w:spacing w:val="-4"/>
        </w:rPr>
        <w:fldChar w:fldCharType="end"/>
      </w:r>
    </w:p>
    <w:p w14:paraId="738ED479" w14:textId="77777777" w:rsidR="00895847" w:rsidRPr="00936C2F" w:rsidRDefault="00895847" w:rsidP="00895847">
      <w:pPr>
        <w:pStyle w:val="Style16"/>
        <w:tabs>
          <w:tab w:val="left" w:leader="dot" w:pos="8748"/>
        </w:tabs>
        <w:spacing w:after="360"/>
        <w:ind w:right="1563"/>
      </w:pPr>
    </w:p>
    <w:p w14:paraId="497A1FB7" w14:textId="77777777" w:rsidR="00895847" w:rsidRPr="00936C2F" w:rsidRDefault="00895847" w:rsidP="00895847">
      <w:pPr>
        <w:pStyle w:val="Section4heading"/>
        <w:ind w:left="720" w:right="1563"/>
      </w:pPr>
      <w:r w:rsidRPr="00936C2F">
        <w:br w:type="page"/>
      </w:r>
      <w:bookmarkStart w:id="115" w:name="_Toc16764172"/>
      <w:r w:rsidRPr="00936C2F">
        <w:t>Application Submission Letter</w:t>
      </w:r>
      <w:bookmarkEnd w:id="115"/>
    </w:p>
    <w:p w14:paraId="6D1F8FC3" w14:textId="77777777"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Pr="00936C2F">
        <w:rPr>
          <w:bCs/>
        </w:rPr>
        <w:t xml:space="preserve">RFP No. and title: </w:t>
      </w:r>
      <w:r w:rsidRPr="00936C2F">
        <w:rPr>
          <w:bCs/>
          <w:i/>
          <w:iCs/>
        </w:rPr>
        <w:t>[insert RFP number and title]</w:t>
      </w:r>
    </w:p>
    <w:p w14:paraId="6EDB1556" w14:textId="77777777" w:rsidR="00895847" w:rsidRPr="00936C2F" w:rsidRDefault="00895847" w:rsidP="00895847">
      <w:pPr>
        <w:rPr>
          <w:b/>
          <w:bCs/>
        </w:rPr>
      </w:pPr>
    </w:p>
    <w:p w14:paraId="65CE7ADA" w14:textId="77777777" w:rsidR="00895847" w:rsidRPr="00936C2F" w:rsidRDefault="00895847" w:rsidP="00895847">
      <w:pPr>
        <w:pStyle w:val="Style11"/>
        <w:spacing w:line="240" w:lineRule="auto"/>
        <w:rPr>
          <w:bCs/>
        </w:rPr>
      </w:pPr>
    </w:p>
    <w:p w14:paraId="3D4BEBB7"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249EA240" w14:textId="77777777" w:rsidR="00895847" w:rsidRPr="00936C2F" w:rsidRDefault="00895847" w:rsidP="00895847">
      <w:pPr>
        <w:rPr>
          <w:bCs/>
        </w:rPr>
      </w:pPr>
    </w:p>
    <w:p w14:paraId="74C331C3"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7F58EEBC" w14:textId="77777777" w:rsidR="00895847" w:rsidRPr="00936C2F" w:rsidRDefault="00895847" w:rsidP="00895847">
      <w:pPr>
        <w:rPr>
          <w:bCs/>
        </w:rPr>
      </w:pPr>
    </w:p>
    <w:p w14:paraId="11CBADE4" w14:textId="77777777" w:rsidR="00895847" w:rsidRPr="00936C2F" w:rsidRDefault="00895847" w:rsidP="00B05800">
      <w:pPr>
        <w:pStyle w:val="ListParagraph"/>
        <w:widowControl/>
        <w:numPr>
          <w:ilvl w:val="0"/>
          <w:numId w:val="57"/>
        </w:numPr>
        <w:tabs>
          <w:tab w:val="right" w:pos="9000"/>
        </w:tabs>
        <w:autoSpaceDE/>
        <w:autoSpaceDN/>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4DDAC697" w14:textId="77777777" w:rsidR="00895847" w:rsidRPr="00936C2F" w:rsidRDefault="00895847" w:rsidP="00B05800">
      <w:pPr>
        <w:pStyle w:val="ListParagraph"/>
        <w:widowControl/>
        <w:numPr>
          <w:ilvl w:val="0"/>
          <w:numId w:val="57"/>
        </w:numPr>
        <w:tabs>
          <w:tab w:val="right" w:pos="9000"/>
        </w:tabs>
        <w:autoSpaceDE/>
        <w:autoSpaceDN/>
        <w:jc w:val="both"/>
        <w:rPr>
          <w:bCs/>
        </w:rPr>
      </w:pPr>
      <w:r w:rsidRPr="00936C2F">
        <w:rPr>
          <w:b/>
          <w:bCs/>
        </w:rPr>
        <w:t>No conflict of interest:</w:t>
      </w:r>
      <w:r w:rsidRPr="00936C2F">
        <w:rPr>
          <w:bCs/>
        </w:rPr>
        <w:t xml:space="preserve"> We have no conflict of interest in accordance with ITA 4.6;</w:t>
      </w:r>
    </w:p>
    <w:p w14:paraId="5D0162A0" w14:textId="77777777" w:rsidR="00895847" w:rsidRPr="00936C2F" w:rsidRDefault="00895847" w:rsidP="00B05800">
      <w:pPr>
        <w:pStyle w:val="ListParagraph"/>
        <w:widowControl/>
        <w:numPr>
          <w:ilvl w:val="0"/>
          <w:numId w:val="57"/>
        </w:numPr>
        <w:tabs>
          <w:tab w:val="right" w:pos="9000"/>
        </w:tabs>
        <w:autoSpaceDE/>
        <w:autoSpaceDN/>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w:t>
      </w:r>
      <w:r w:rsidRPr="00B05800">
        <w:rPr>
          <w:b/>
          <w:color w:val="000000" w:themeColor="text1"/>
        </w:rPr>
        <w:t>have</w:t>
      </w:r>
      <w:r w:rsidRPr="00936C2F">
        <w:rPr>
          <w:bCs/>
          <w:spacing w:val="-7"/>
        </w:rPr>
        <w:t xml:space="preser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193170D0" w14:textId="77777777" w:rsidR="00895847" w:rsidRPr="00936C2F" w:rsidRDefault="00895847" w:rsidP="00B05800">
      <w:pPr>
        <w:pStyle w:val="ListParagraph"/>
        <w:widowControl/>
        <w:numPr>
          <w:ilvl w:val="0"/>
          <w:numId w:val="57"/>
        </w:numPr>
        <w:tabs>
          <w:tab w:val="right" w:pos="9000"/>
        </w:tabs>
        <w:autoSpaceDE/>
        <w:autoSpaceDN/>
        <w:jc w:val="both"/>
        <w:rPr>
          <w:color w:val="000000" w:themeColor="text1"/>
        </w:rPr>
      </w:pPr>
      <w:r w:rsidRPr="00936C2F">
        <w:rPr>
          <w:b/>
          <w:color w:val="000000" w:themeColor="text1"/>
        </w:rPr>
        <w:t>Suspension and Debarment</w:t>
      </w:r>
      <w:r w:rsidRPr="00936C2F">
        <w:rPr>
          <w:color w:val="000000" w:themeColor="text1"/>
        </w:rPr>
        <w:t xml:space="preserve">: We, along with any of our subcontractors, suppliers, consultants, </w:t>
      </w:r>
      <w:r w:rsidRPr="00B05800">
        <w:rPr>
          <w:b/>
          <w:color w:val="000000" w:themeColor="text1"/>
        </w:rPr>
        <w:t>manufacturers</w:t>
      </w:r>
      <w:r w:rsidRPr="00936C2F">
        <w:rPr>
          <w:color w:val="000000" w:themeColor="text1"/>
        </w:rPr>
        <w:t>,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8C1A97E" w14:textId="77777777" w:rsidR="00895847" w:rsidRPr="00CF4651" w:rsidRDefault="00895847" w:rsidP="00B05800">
      <w:pPr>
        <w:pStyle w:val="ListParagraph"/>
        <w:widowControl/>
        <w:numPr>
          <w:ilvl w:val="0"/>
          <w:numId w:val="57"/>
        </w:numPr>
        <w:tabs>
          <w:tab w:val="right" w:pos="9000"/>
        </w:tabs>
        <w:autoSpaceDE/>
        <w:autoSpaceDN/>
        <w:jc w:val="both"/>
        <w:rPr>
          <w:color w:val="000000" w:themeColor="text1"/>
        </w:rPr>
      </w:pPr>
      <w:r w:rsidRPr="00936C2F">
        <w:rPr>
          <w:b/>
          <w:spacing w:val="-2"/>
        </w:rPr>
        <w:t>State-owned enterprise or institution:</w:t>
      </w:r>
      <w:r w:rsidRPr="00936C2F">
        <w:rPr>
          <w:spacing w:val="-2"/>
        </w:rPr>
        <w:t xml:space="preserve"> </w:t>
      </w:r>
      <w:r w:rsidRPr="00936C2F">
        <w:rPr>
          <w:color w:val="000000" w:themeColor="text1"/>
        </w:rPr>
        <w:t>[</w:t>
      </w:r>
      <w:r w:rsidRPr="00936C2F">
        <w:rPr>
          <w:i/>
          <w:color w:val="000000" w:themeColor="text1"/>
        </w:rPr>
        <w:t>select the appropriate option and delete the other</w:t>
      </w:r>
      <w:r w:rsidRPr="00936C2F">
        <w:rPr>
          <w:color w:val="000000" w:themeColor="text1"/>
        </w:rPr>
        <w:t>] [</w:t>
      </w:r>
      <w:r w:rsidRPr="00936C2F">
        <w:rPr>
          <w:i/>
          <w:color w:val="000000" w:themeColor="text1"/>
        </w:rPr>
        <w:t>We are not a state-owned enterprise or institution</w:t>
      </w:r>
      <w:r w:rsidRPr="00936C2F">
        <w:rPr>
          <w:color w:val="000000" w:themeColor="text1"/>
        </w:rPr>
        <w:t>] / [</w:t>
      </w:r>
      <w:r w:rsidRPr="00936C2F">
        <w:rPr>
          <w:i/>
          <w:color w:val="000000" w:themeColor="text1"/>
        </w:rPr>
        <w:t xml:space="preserve">We are a state-owned enterprise or </w:t>
      </w:r>
      <w:r w:rsidRPr="00B05800">
        <w:rPr>
          <w:b/>
          <w:color w:val="000000" w:themeColor="text1"/>
        </w:rPr>
        <w:t>institution</w:t>
      </w:r>
      <w:r w:rsidRPr="00936C2F">
        <w:rPr>
          <w:i/>
          <w:color w:val="000000" w:themeColor="text1"/>
        </w:rPr>
        <w:t xml:space="preserve"> but meet t</w:t>
      </w:r>
      <w:r w:rsidRPr="00CF4651">
        <w:rPr>
          <w:i/>
          <w:color w:val="000000" w:themeColor="text1"/>
        </w:rPr>
        <w:t xml:space="preserve">he requirements of </w:t>
      </w:r>
      <w:r w:rsidRPr="00CF4651">
        <w:rPr>
          <w:i/>
          <w:color w:val="000000" w:themeColor="text1"/>
          <w:shd w:val="clear" w:color="auto" w:fill="FDE9D9" w:themeFill="accent6" w:themeFillTint="33"/>
        </w:rPr>
        <w:t>ITA</w:t>
      </w:r>
      <w:r w:rsidRPr="00CF4651">
        <w:rPr>
          <w:i/>
          <w:color w:val="000000" w:themeColor="text1"/>
        </w:rPr>
        <w:t xml:space="preserve"> 4.</w:t>
      </w:r>
      <w:r w:rsidRPr="00CF4651">
        <w:rPr>
          <w:i/>
          <w:color w:val="000000" w:themeColor="text1"/>
          <w:shd w:val="clear" w:color="auto" w:fill="FDE9D9" w:themeFill="accent6" w:themeFillTint="33"/>
        </w:rPr>
        <w:t>9</w:t>
      </w:r>
      <w:r w:rsidRPr="00CF4651">
        <w:rPr>
          <w:color w:val="000000" w:themeColor="text1"/>
        </w:rPr>
        <w:t>];</w:t>
      </w:r>
    </w:p>
    <w:p w14:paraId="588FF6A7" w14:textId="77777777" w:rsidR="00895847" w:rsidRPr="00936C2F" w:rsidRDefault="00895847" w:rsidP="00B05800">
      <w:pPr>
        <w:pStyle w:val="ListParagraph"/>
        <w:widowControl/>
        <w:numPr>
          <w:ilvl w:val="0"/>
          <w:numId w:val="57"/>
        </w:numPr>
        <w:tabs>
          <w:tab w:val="right" w:pos="9000"/>
        </w:tabs>
        <w:autoSpaceDE/>
        <w:autoSpaceDN/>
        <w:jc w:val="both"/>
        <w:rPr>
          <w:bCs/>
        </w:rPr>
      </w:pPr>
      <w:r w:rsidRPr="00CF4651">
        <w:rPr>
          <w:bCs/>
        </w:rPr>
        <w:t>(f)</w:t>
      </w:r>
      <w:r w:rsidRPr="00CF4651">
        <w:rPr>
          <w:bCs/>
        </w:rPr>
        <w:tab/>
      </w:r>
      <w:r w:rsidRPr="00CF4651">
        <w:rPr>
          <w:b/>
          <w:bCs/>
        </w:rPr>
        <w:t>Subcontractors and</w:t>
      </w:r>
      <w:r w:rsidRPr="00936C2F">
        <w:rPr>
          <w:b/>
          <w:bCs/>
        </w:rPr>
        <w:t xml:space="preserve"> Specialized Subcontractors:</w:t>
      </w:r>
      <w:r w:rsidRPr="00936C2F">
        <w:rPr>
          <w:bCs/>
        </w:rPr>
        <w:t xml:space="preserve">  We, in accordance with ITA 24.2 and 25.2, plan to subcontract the following parts of the contract:</w:t>
      </w:r>
    </w:p>
    <w:p w14:paraId="25F64122" w14:textId="77777777" w:rsidR="00895847" w:rsidRPr="00936C2F" w:rsidRDefault="00895847" w:rsidP="00B05800">
      <w:pPr>
        <w:spacing w:after="200"/>
        <w:ind w:left="810"/>
        <w:rPr>
          <w:bCs/>
          <w:i/>
          <w:iCs/>
        </w:rPr>
      </w:pPr>
      <w:r w:rsidRPr="00936C2F">
        <w:rPr>
          <w:bCs/>
          <w:i/>
          <w:iCs/>
        </w:rPr>
        <w:t>[Insert any part of the contract which the Applicant intends to subcontract along with complete details of the Specialized Subcontractors, their qualification and experience]</w:t>
      </w:r>
    </w:p>
    <w:p w14:paraId="732D6E5F" w14:textId="77777777" w:rsidR="00895847" w:rsidRPr="00936C2F" w:rsidRDefault="00895847" w:rsidP="00B05800">
      <w:pPr>
        <w:pStyle w:val="ListParagraph"/>
        <w:widowControl/>
        <w:numPr>
          <w:ilvl w:val="0"/>
          <w:numId w:val="57"/>
        </w:numPr>
        <w:tabs>
          <w:tab w:val="right" w:pos="9000"/>
        </w:tabs>
        <w:autoSpaceDE/>
        <w:autoSpaceDN/>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w:t>
      </w:r>
      <w:r w:rsidRPr="00B05800">
        <w:rPr>
          <w:b/>
          <w:color w:val="000000" w:themeColor="text1"/>
        </w:rPr>
        <w:t>corresponding</w:t>
      </w:r>
      <w:r w:rsidRPr="00936C2F">
        <w:rPr>
          <w:bCs/>
        </w:rPr>
        <w:t xml:space="preserve"> </w:t>
      </w:r>
      <w:r w:rsidRPr="00CF4651">
        <w:rPr>
          <w:bCs/>
        </w:rPr>
        <w:t>RFP</w:t>
      </w:r>
      <w:r w:rsidR="00CF4651" w:rsidRPr="00CF4651">
        <w:rPr>
          <w:bCs/>
          <w:shd w:val="clear" w:color="auto" w:fill="E5B8B7" w:themeFill="accent2" w:themeFillTint="66"/>
        </w:rPr>
        <w:t xml:space="preserve"> </w:t>
      </w:r>
      <w:r w:rsidRPr="00CF4651">
        <w:rPr>
          <w:bCs/>
        </w:rPr>
        <w:t>process</w:t>
      </w:r>
      <w:r w:rsidRPr="00936C2F">
        <w:rPr>
          <w:bCs/>
        </w:rPr>
        <w:t xml:space="preserve"> or execution of the Contract:</w:t>
      </w:r>
    </w:p>
    <w:p w14:paraId="30F0151E" w14:textId="77777777" w:rsidR="00895847" w:rsidRPr="00936C2F"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936C2F" w14:paraId="608B2F1B" w14:textId="77777777" w:rsidTr="00895847">
        <w:tc>
          <w:tcPr>
            <w:tcW w:w="2268" w:type="dxa"/>
          </w:tcPr>
          <w:p w14:paraId="0566FB3D" w14:textId="77777777" w:rsidR="00895847" w:rsidRPr="00936C2F" w:rsidRDefault="00895847" w:rsidP="00895847">
            <w:pPr>
              <w:rPr>
                <w:spacing w:val="-2"/>
              </w:rPr>
            </w:pPr>
            <w:r w:rsidRPr="00936C2F">
              <w:rPr>
                <w:spacing w:val="-2"/>
                <w:u w:val="single"/>
              </w:rPr>
              <w:t>Name of Recipient</w:t>
            </w:r>
          </w:p>
          <w:p w14:paraId="5AC116BF" w14:textId="77777777" w:rsidR="00895847" w:rsidRPr="00936C2F" w:rsidRDefault="00895847" w:rsidP="00895847">
            <w:pPr>
              <w:jc w:val="both"/>
              <w:rPr>
                <w:bCs/>
              </w:rPr>
            </w:pPr>
          </w:p>
        </w:tc>
        <w:tc>
          <w:tcPr>
            <w:tcW w:w="2520" w:type="dxa"/>
          </w:tcPr>
          <w:p w14:paraId="3C927115" w14:textId="77777777" w:rsidR="00895847" w:rsidRPr="00936C2F" w:rsidRDefault="00895847" w:rsidP="00895847">
            <w:pPr>
              <w:jc w:val="both"/>
              <w:rPr>
                <w:bCs/>
              </w:rPr>
            </w:pPr>
            <w:r w:rsidRPr="00936C2F">
              <w:rPr>
                <w:spacing w:val="-2"/>
                <w:u w:val="single"/>
              </w:rPr>
              <w:t>Address</w:t>
            </w:r>
          </w:p>
        </w:tc>
        <w:tc>
          <w:tcPr>
            <w:tcW w:w="2394" w:type="dxa"/>
          </w:tcPr>
          <w:p w14:paraId="59090858" w14:textId="77777777" w:rsidR="00895847" w:rsidRPr="00936C2F" w:rsidRDefault="00895847" w:rsidP="00895847">
            <w:pPr>
              <w:jc w:val="both"/>
              <w:rPr>
                <w:bCs/>
              </w:rPr>
            </w:pPr>
            <w:r w:rsidRPr="00936C2F">
              <w:rPr>
                <w:spacing w:val="-2"/>
                <w:u w:val="single"/>
              </w:rPr>
              <w:t>Reason</w:t>
            </w:r>
          </w:p>
        </w:tc>
        <w:tc>
          <w:tcPr>
            <w:tcW w:w="2394" w:type="dxa"/>
          </w:tcPr>
          <w:p w14:paraId="4A921061" w14:textId="77777777" w:rsidR="00895847" w:rsidRPr="00936C2F" w:rsidRDefault="00895847" w:rsidP="00895847">
            <w:pPr>
              <w:jc w:val="both"/>
              <w:rPr>
                <w:bCs/>
              </w:rPr>
            </w:pPr>
            <w:r w:rsidRPr="00936C2F">
              <w:rPr>
                <w:spacing w:val="-2"/>
                <w:u w:val="single"/>
              </w:rPr>
              <w:t>Amount</w:t>
            </w:r>
          </w:p>
        </w:tc>
      </w:tr>
      <w:tr w:rsidR="00895847" w:rsidRPr="00936C2F" w14:paraId="4629147B" w14:textId="77777777" w:rsidTr="00895847">
        <w:tc>
          <w:tcPr>
            <w:tcW w:w="2268" w:type="dxa"/>
          </w:tcPr>
          <w:p w14:paraId="569AFECA" w14:textId="77777777" w:rsidR="00895847" w:rsidRPr="00936C2F" w:rsidRDefault="00895847" w:rsidP="00895847">
            <w:pPr>
              <w:spacing w:after="200"/>
              <w:jc w:val="both"/>
              <w:rPr>
                <w:bCs/>
                <w:i/>
              </w:rPr>
            </w:pPr>
            <w:r w:rsidRPr="00936C2F">
              <w:rPr>
                <w:i/>
              </w:rPr>
              <w:t>[insert full name for each occurrence]</w:t>
            </w:r>
          </w:p>
        </w:tc>
        <w:tc>
          <w:tcPr>
            <w:tcW w:w="2520" w:type="dxa"/>
          </w:tcPr>
          <w:p w14:paraId="132D7F60" w14:textId="77777777" w:rsidR="00895847" w:rsidRPr="00936C2F" w:rsidRDefault="00895847" w:rsidP="00895847">
            <w:pPr>
              <w:spacing w:after="200"/>
              <w:rPr>
                <w:bCs/>
                <w:i/>
              </w:rPr>
            </w:pPr>
            <w:r w:rsidRPr="00936C2F">
              <w:rPr>
                <w:i/>
              </w:rPr>
              <w:t>[insert street/ number/city/country]</w:t>
            </w:r>
          </w:p>
        </w:tc>
        <w:tc>
          <w:tcPr>
            <w:tcW w:w="2394" w:type="dxa"/>
          </w:tcPr>
          <w:p w14:paraId="537C403E" w14:textId="77777777" w:rsidR="00895847" w:rsidRPr="00936C2F" w:rsidRDefault="00895847" w:rsidP="00895847">
            <w:pPr>
              <w:spacing w:after="200"/>
              <w:jc w:val="both"/>
              <w:rPr>
                <w:bCs/>
                <w:i/>
              </w:rPr>
            </w:pPr>
            <w:r w:rsidRPr="00936C2F">
              <w:rPr>
                <w:i/>
              </w:rPr>
              <w:t>[indicate reason]</w:t>
            </w:r>
          </w:p>
        </w:tc>
        <w:tc>
          <w:tcPr>
            <w:tcW w:w="2394" w:type="dxa"/>
          </w:tcPr>
          <w:p w14:paraId="60B97778" w14:textId="77777777" w:rsidR="00895847" w:rsidRPr="00936C2F" w:rsidRDefault="00895847" w:rsidP="00895847">
            <w:pPr>
              <w:spacing w:after="200"/>
              <w:jc w:val="both"/>
              <w:rPr>
                <w:bCs/>
                <w:i/>
              </w:rPr>
            </w:pPr>
            <w:r w:rsidRPr="00936C2F">
              <w:rPr>
                <w:i/>
              </w:rPr>
              <w:t xml:space="preserve">[specify amount currency, </w:t>
            </w:r>
            <w:r w:rsidR="005751C1" w:rsidRPr="00936C2F">
              <w:rPr>
                <w:i/>
              </w:rPr>
              <w:t>value, exchange</w:t>
            </w:r>
            <w:r w:rsidRPr="00936C2F">
              <w:rPr>
                <w:i/>
              </w:rPr>
              <w:t xml:space="preserv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97B8C75" w14:textId="77777777" w:rsidTr="00895847">
        <w:tc>
          <w:tcPr>
            <w:tcW w:w="2268" w:type="dxa"/>
          </w:tcPr>
          <w:p w14:paraId="31037D0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520" w:type="dxa"/>
          </w:tcPr>
          <w:p w14:paraId="6DDFBD1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14:paraId="3B6730B8"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14:paraId="00C4D06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33C82F36" w14:textId="77777777" w:rsidR="00895847" w:rsidRPr="00936C2F" w:rsidRDefault="00895847" w:rsidP="00895847">
      <w:pPr>
        <w:pStyle w:val="Style11"/>
        <w:spacing w:line="240" w:lineRule="auto"/>
        <w:rPr>
          <w:i/>
          <w:iCs/>
          <w:spacing w:val="-4"/>
        </w:rPr>
      </w:pPr>
      <w:r w:rsidRPr="00936C2F">
        <w:rPr>
          <w:i/>
          <w:iCs/>
          <w:spacing w:val="-4"/>
        </w:rPr>
        <w:t xml:space="preserve"> [If no payments are made or promised, add the following statement: “No commissions or gratuities have been or are to be paid by us to agents or any third party relating to this Application]</w:t>
      </w:r>
    </w:p>
    <w:p w14:paraId="21C7ED45" w14:textId="77777777" w:rsidR="00895847" w:rsidRPr="00936C2F" w:rsidRDefault="00895847" w:rsidP="00895847">
      <w:pPr>
        <w:rPr>
          <w:i/>
          <w:iCs/>
          <w:spacing w:val="-4"/>
        </w:rPr>
      </w:pPr>
    </w:p>
    <w:p w14:paraId="0DE62635" w14:textId="77777777" w:rsidR="00895847" w:rsidRPr="00936C2F" w:rsidRDefault="00895847" w:rsidP="00B05800">
      <w:pPr>
        <w:pStyle w:val="ListParagraph"/>
        <w:widowControl/>
        <w:numPr>
          <w:ilvl w:val="0"/>
          <w:numId w:val="57"/>
        </w:numPr>
        <w:tabs>
          <w:tab w:val="right" w:pos="9000"/>
        </w:tabs>
        <w:autoSpaceDE/>
        <w:autoSpaceDN/>
        <w:jc w:val="both"/>
        <w:rPr>
          <w:spacing w:val="-6"/>
        </w:rPr>
      </w:pP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w:t>
      </w:r>
      <w:r w:rsidRPr="00B05800">
        <w:rPr>
          <w:b/>
          <w:color w:val="000000" w:themeColor="text1"/>
        </w:rPr>
        <w:t>Applicants</w:t>
      </w:r>
      <w:r w:rsidRPr="00936C2F">
        <w:rPr>
          <w:spacing w:val="-2"/>
        </w:rPr>
        <w:t xml:space="preserve"> to </w:t>
      </w:r>
      <w:r w:rsidR="00397AB5">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51546893" w14:textId="77777777" w:rsidR="00895847" w:rsidRPr="00936C2F" w:rsidRDefault="00895847" w:rsidP="00B05800">
      <w:pPr>
        <w:pStyle w:val="ListParagraph"/>
        <w:widowControl/>
        <w:numPr>
          <w:ilvl w:val="0"/>
          <w:numId w:val="57"/>
        </w:numPr>
        <w:tabs>
          <w:tab w:val="right" w:pos="9000"/>
        </w:tabs>
        <w:autoSpaceDE/>
        <w:autoSpaceDN/>
        <w:jc w:val="both"/>
        <w:rPr>
          <w:spacing w:val="-2"/>
        </w:rPr>
      </w:pPr>
      <w:r w:rsidRPr="00936C2F">
        <w:rPr>
          <w:spacing w:val="-6"/>
        </w:rPr>
        <w:tab/>
      </w:r>
      <w:r w:rsidRPr="00936C2F">
        <w:rPr>
          <w:b/>
          <w:spacing w:val="-6"/>
        </w:rPr>
        <w:t xml:space="preserve">True and correct: </w:t>
      </w:r>
      <w:r w:rsidRPr="00936C2F">
        <w:rPr>
          <w:spacing w:val="-6"/>
        </w:rPr>
        <w:t xml:space="preserve">All information, statements and description contained in the Application are in all respect true, correct and </w:t>
      </w:r>
      <w:r w:rsidRPr="00B05800">
        <w:rPr>
          <w:b/>
          <w:color w:val="000000" w:themeColor="text1"/>
        </w:rPr>
        <w:t>complete</w:t>
      </w:r>
      <w:r w:rsidRPr="00936C2F">
        <w:rPr>
          <w:spacing w:val="-6"/>
        </w:rPr>
        <w:t xml:space="preserve"> to the best of our knowledge and belief.</w:t>
      </w:r>
    </w:p>
    <w:p w14:paraId="2E3CC321" w14:textId="77777777" w:rsidR="00895847" w:rsidRPr="00936C2F" w:rsidRDefault="00895847" w:rsidP="00895847">
      <w:pPr>
        <w:spacing w:after="200" w:line="276" w:lineRule="exact"/>
        <w:ind w:left="540" w:hanging="540"/>
        <w:jc w:val="both"/>
        <w:rPr>
          <w:spacing w:val="-2"/>
        </w:rPr>
      </w:pPr>
    </w:p>
    <w:p w14:paraId="6C16A48C" w14:textId="77777777" w:rsidR="00895847" w:rsidRPr="00936C2F" w:rsidRDefault="00895847" w:rsidP="00895847">
      <w:pPr>
        <w:pStyle w:val="Style11"/>
        <w:spacing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BB38DB7" w14:textId="77777777" w:rsidR="00895847" w:rsidRPr="00936C2F" w:rsidRDefault="00895847" w:rsidP="00895847">
      <w:pPr>
        <w:spacing w:after="200"/>
        <w:rPr>
          <w:i/>
          <w:iCs/>
          <w:spacing w:val="-4"/>
        </w:rPr>
      </w:pPr>
    </w:p>
    <w:p w14:paraId="72506CE2" w14:textId="77777777" w:rsidR="00895847" w:rsidRPr="00936C2F" w:rsidRDefault="00895847" w:rsidP="00895847">
      <w:pPr>
        <w:pStyle w:val="Style11"/>
        <w:spacing w:after="200" w:line="240" w:lineRule="auto"/>
        <w:rPr>
          <w:i/>
          <w:iCs/>
          <w:spacing w:val="-4"/>
        </w:rPr>
      </w:pPr>
      <w:r w:rsidRPr="00936C2F">
        <w:rPr>
          <w:i/>
          <w:iCs/>
          <w:spacing w:val="-4"/>
        </w:rPr>
        <w:t>Name [insert full name of person signing the Application]</w:t>
      </w:r>
    </w:p>
    <w:p w14:paraId="126E1E47" w14:textId="77777777" w:rsidR="00895847" w:rsidRPr="00936C2F" w:rsidRDefault="00895847" w:rsidP="00895847">
      <w:pPr>
        <w:pStyle w:val="Style11"/>
        <w:spacing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258C4D28" w14:textId="77777777" w:rsidR="00895847" w:rsidRPr="00936C2F" w:rsidRDefault="00895847" w:rsidP="00895847">
      <w:pPr>
        <w:spacing w:after="200" w:line="552" w:lineRule="atLeast"/>
        <w:ind w:right="2700"/>
        <w:rPr>
          <w:i/>
          <w:iCs/>
          <w:spacing w:val="-4"/>
        </w:rPr>
      </w:pPr>
      <w:r w:rsidRPr="00936C2F">
        <w:rPr>
          <w:spacing w:val="-5"/>
        </w:rPr>
        <w:t xml:space="preserve">Duly authorized to sign the Application for and on behalf of: </w:t>
      </w:r>
      <w:r w:rsidRPr="00936C2F">
        <w:rPr>
          <w:spacing w:val="-2"/>
        </w:rPr>
        <w:t xml:space="preserve">Applicant’s Name </w:t>
      </w:r>
      <w:r w:rsidRPr="00936C2F">
        <w:rPr>
          <w:i/>
          <w:iCs/>
          <w:spacing w:val="-4"/>
        </w:rPr>
        <w:t xml:space="preserve">[insert full name of Applicant or the name of the JV] </w:t>
      </w:r>
    </w:p>
    <w:p w14:paraId="1278B653" w14:textId="77777777" w:rsidR="00895847" w:rsidRPr="00936C2F" w:rsidRDefault="00895847" w:rsidP="00895847">
      <w:pPr>
        <w:spacing w:after="200" w:line="552" w:lineRule="atLeast"/>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3BF749DF" w14:textId="77777777" w:rsidR="00895847" w:rsidRPr="00936C2F" w:rsidRDefault="00895847" w:rsidP="00895847">
      <w:pPr>
        <w:pStyle w:val="Style11"/>
        <w:spacing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8D9C0F0" w14:textId="77777777" w:rsidR="00895847" w:rsidRPr="00936C2F" w:rsidRDefault="00A96641" w:rsidP="00895847">
      <w:pPr>
        <w:pStyle w:val="Style11"/>
        <w:spacing w:before="720" w:after="396" w:line="240" w:lineRule="auto"/>
        <w:ind w:left="36"/>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14:paraId="74CB7141" w14:textId="77777777" w:rsidR="00895847" w:rsidRPr="00936C2F" w:rsidRDefault="00895847" w:rsidP="00895847">
      <w:pPr>
        <w:pStyle w:val="Style11"/>
        <w:spacing w:line="240" w:lineRule="auto"/>
        <w:jc w:val="center"/>
        <w:rPr>
          <w:b/>
          <w:sz w:val="32"/>
          <w:szCs w:val="32"/>
        </w:rPr>
      </w:pPr>
      <w:r w:rsidRPr="00936C2F">
        <w:br w:type="page"/>
      </w:r>
      <w:r w:rsidRPr="00936C2F">
        <w:rPr>
          <w:b/>
          <w:sz w:val="32"/>
          <w:szCs w:val="32"/>
        </w:rPr>
        <w:t>Form ELI -1.1</w:t>
      </w:r>
    </w:p>
    <w:p w14:paraId="3BC4C20D" w14:textId="77777777" w:rsidR="00895847" w:rsidRPr="00936C2F" w:rsidRDefault="00895847" w:rsidP="00895847">
      <w:pPr>
        <w:pStyle w:val="Section4heading"/>
        <w:ind w:left="720" w:right="1563"/>
      </w:pPr>
      <w:bookmarkStart w:id="116" w:name="_Toc16764173"/>
      <w:r w:rsidRPr="00936C2F">
        <w:t>Applicant Information Form</w:t>
      </w:r>
      <w:bookmarkEnd w:id="116"/>
    </w:p>
    <w:p w14:paraId="065534E2" w14:textId="77777777"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Pr="00936C2F">
        <w:rPr>
          <w:spacing w:val="-2"/>
        </w:rPr>
        <w:t xml:space="preserve">RFP No. and title: </w:t>
      </w:r>
      <w:r w:rsidRPr="00936C2F">
        <w:rPr>
          <w:i/>
          <w:spacing w:val="3"/>
        </w:rPr>
        <w:t>[insert RFP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0DDA7282"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9104F2E" w14:textId="77777777" w:rsidTr="00895847">
        <w:tc>
          <w:tcPr>
            <w:tcW w:w="9279" w:type="dxa"/>
            <w:tcBorders>
              <w:top w:val="single" w:sz="2" w:space="0" w:color="auto"/>
              <w:left w:val="single" w:sz="2" w:space="0" w:color="auto"/>
              <w:bottom w:val="single" w:sz="2" w:space="0" w:color="auto"/>
              <w:right w:val="single" w:sz="2" w:space="0" w:color="auto"/>
            </w:tcBorders>
          </w:tcPr>
          <w:p w14:paraId="1067A5BE" w14:textId="77777777" w:rsidR="00895847" w:rsidRPr="00936C2F" w:rsidRDefault="00895847" w:rsidP="00895847">
            <w:pPr>
              <w:spacing w:before="40" w:after="120"/>
              <w:ind w:left="90"/>
              <w:rPr>
                <w:spacing w:val="-2"/>
              </w:rPr>
            </w:pPr>
            <w:r w:rsidRPr="00936C2F">
              <w:rPr>
                <w:spacing w:val="-2"/>
              </w:rPr>
              <w:t>Applicant's name</w:t>
            </w:r>
          </w:p>
          <w:p w14:paraId="734E2C8F"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3886742" w14:textId="77777777" w:rsidTr="00895847">
        <w:tc>
          <w:tcPr>
            <w:tcW w:w="9279" w:type="dxa"/>
            <w:tcBorders>
              <w:top w:val="single" w:sz="2" w:space="0" w:color="auto"/>
              <w:left w:val="single" w:sz="2" w:space="0" w:color="auto"/>
              <w:bottom w:val="single" w:sz="2" w:space="0" w:color="auto"/>
              <w:right w:val="single" w:sz="2" w:space="0" w:color="auto"/>
            </w:tcBorders>
          </w:tcPr>
          <w:p w14:paraId="21BA5A79"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052DA7BB"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228215B" w14:textId="77777777" w:rsidTr="00895847">
        <w:tc>
          <w:tcPr>
            <w:tcW w:w="9279" w:type="dxa"/>
            <w:tcBorders>
              <w:top w:val="single" w:sz="2" w:space="0" w:color="auto"/>
              <w:left w:val="single" w:sz="2" w:space="0" w:color="auto"/>
              <w:bottom w:val="single" w:sz="2" w:space="0" w:color="auto"/>
              <w:right w:val="single" w:sz="2" w:space="0" w:color="auto"/>
            </w:tcBorders>
          </w:tcPr>
          <w:p w14:paraId="62EE1CE6"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63D7A029"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315BAC5F" w14:textId="77777777" w:rsidTr="00895847">
        <w:tc>
          <w:tcPr>
            <w:tcW w:w="9279" w:type="dxa"/>
            <w:tcBorders>
              <w:top w:val="single" w:sz="2" w:space="0" w:color="auto"/>
              <w:left w:val="single" w:sz="2" w:space="0" w:color="auto"/>
              <w:bottom w:val="single" w:sz="2" w:space="0" w:color="auto"/>
              <w:right w:val="single" w:sz="2" w:space="0" w:color="auto"/>
            </w:tcBorders>
          </w:tcPr>
          <w:p w14:paraId="38947F71"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33E9F4A8"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6390E02" w14:textId="77777777" w:rsidTr="00895847">
        <w:tc>
          <w:tcPr>
            <w:tcW w:w="9279" w:type="dxa"/>
            <w:tcBorders>
              <w:top w:val="single" w:sz="2" w:space="0" w:color="auto"/>
              <w:left w:val="single" w:sz="2" w:space="0" w:color="auto"/>
              <w:bottom w:val="single" w:sz="2" w:space="0" w:color="auto"/>
              <w:right w:val="single" w:sz="2" w:space="0" w:color="auto"/>
            </w:tcBorders>
          </w:tcPr>
          <w:p w14:paraId="24F07C19"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38D59EC7"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2EF6FC71" w14:textId="77777777" w:rsidTr="00895847">
        <w:tc>
          <w:tcPr>
            <w:tcW w:w="9279" w:type="dxa"/>
            <w:tcBorders>
              <w:top w:val="single" w:sz="2" w:space="0" w:color="auto"/>
              <w:left w:val="single" w:sz="2" w:space="0" w:color="auto"/>
              <w:bottom w:val="single" w:sz="2" w:space="0" w:color="auto"/>
              <w:right w:val="single" w:sz="2" w:space="0" w:color="auto"/>
            </w:tcBorders>
          </w:tcPr>
          <w:p w14:paraId="05DB5B2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B4423A8"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1018CAFC"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222FEF0E"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3F2A6D5"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0B7EA317" w14:textId="77777777" w:rsidTr="00895847">
        <w:tc>
          <w:tcPr>
            <w:tcW w:w="9279" w:type="dxa"/>
            <w:tcBorders>
              <w:top w:val="single" w:sz="2" w:space="0" w:color="auto"/>
              <w:left w:val="single" w:sz="2" w:space="0" w:color="auto"/>
              <w:bottom w:val="single" w:sz="2" w:space="0" w:color="auto"/>
              <w:right w:val="single" w:sz="2" w:space="0" w:color="auto"/>
            </w:tcBorders>
          </w:tcPr>
          <w:p w14:paraId="543F4454" w14:textId="77777777" w:rsidR="00895847" w:rsidRPr="00936C2F" w:rsidRDefault="00895847" w:rsidP="00895847">
            <w:pPr>
              <w:spacing w:before="40" w:after="120"/>
              <w:ind w:left="90"/>
              <w:rPr>
                <w:spacing w:val="-2"/>
              </w:rPr>
            </w:pPr>
            <w:r w:rsidRPr="00936C2F">
              <w:rPr>
                <w:spacing w:val="-2"/>
              </w:rPr>
              <w:t>1. Attached are copies of original documents of</w:t>
            </w:r>
          </w:p>
          <w:p w14:paraId="1A2D3D15"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548D1E0D"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4C6C73E"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18D66C4B"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750539C2"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6485B060"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77CC381A" w14:textId="77777777" w:rsidR="00895847" w:rsidRPr="00936C2F" w:rsidRDefault="00895847" w:rsidP="00895847">
            <w:pPr>
              <w:spacing w:before="40" w:after="120"/>
              <w:ind w:left="360" w:hanging="270"/>
              <w:rPr>
                <w:spacing w:val="-2"/>
              </w:rPr>
            </w:pPr>
            <w:r w:rsidRPr="00936C2F">
              <w:rPr>
                <w:spacing w:val="-2"/>
              </w:rPr>
              <w:t>2. Included are the organizational chart, a list of Board of Directors, and the beneficial ownership.</w:t>
            </w:r>
          </w:p>
          <w:p w14:paraId="7091267E" w14:textId="77777777" w:rsidR="00895847" w:rsidRPr="00936C2F" w:rsidRDefault="00895847" w:rsidP="00895847">
            <w:pPr>
              <w:spacing w:before="40" w:after="120"/>
              <w:rPr>
                <w:spacing w:val="-8"/>
              </w:rPr>
            </w:pPr>
          </w:p>
        </w:tc>
      </w:tr>
    </w:tbl>
    <w:p w14:paraId="144371D0" w14:textId="77777777" w:rsidR="00895847" w:rsidRPr="00936C2F" w:rsidRDefault="00895847" w:rsidP="00895847"/>
    <w:p w14:paraId="7A7204D6" w14:textId="77777777" w:rsidR="00895847" w:rsidRPr="00936C2F" w:rsidRDefault="00895847" w:rsidP="00895847">
      <w:pPr>
        <w:jc w:val="center"/>
        <w:rPr>
          <w:b/>
          <w:sz w:val="32"/>
          <w:szCs w:val="32"/>
        </w:rPr>
      </w:pPr>
      <w:r w:rsidRPr="00936C2F">
        <w:br w:type="page"/>
      </w:r>
      <w:r w:rsidRPr="00936C2F">
        <w:rPr>
          <w:b/>
          <w:sz w:val="32"/>
          <w:szCs w:val="32"/>
        </w:rPr>
        <w:t>Form ELI -1.2</w:t>
      </w:r>
    </w:p>
    <w:p w14:paraId="03308280" w14:textId="77777777" w:rsidR="00895847" w:rsidRPr="00936C2F" w:rsidRDefault="00895847" w:rsidP="00895847">
      <w:pPr>
        <w:pStyle w:val="Section4heading"/>
        <w:ind w:left="720" w:right="1563"/>
      </w:pPr>
      <w:bookmarkStart w:id="117" w:name="_Toc16764174"/>
      <w:r w:rsidRPr="00936C2F">
        <w:t>Applicant's JV Information Form</w:t>
      </w:r>
      <w:bookmarkEnd w:id="117"/>
    </w:p>
    <w:p w14:paraId="770B2C9B" w14:textId="77777777" w:rsidR="00895847" w:rsidRPr="00936C2F" w:rsidRDefault="00895847" w:rsidP="00895847">
      <w:pPr>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02BB3ACA" w14:textId="77777777" w:rsidR="00895847" w:rsidRPr="00936C2F" w:rsidRDefault="00895847" w:rsidP="00895847">
      <w:pPr>
        <w:rPr>
          <w:i/>
          <w:iCs/>
          <w:spacing w:val="2"/>
          <w:sz w:val="22"/>
          <w:szCs w:val="22"/>
        </w:rPr>
      </w:pPr>
    </w:p>
    <w:p w14:paraId="63CB00F7" w14:textId="77777777"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Pr="00936C2F">
        <w:rPr>
          <w:spacing w:val="-2"/>
          <w:sz w:val="22"/>
          <w:szCs w:val="22"/>
        </w:rPr>
        <w:t xml:space="preserve">RFP No. and title: </w:t>
      </w:r>
      <w:r w:rsidRPr="00936C2F">
        <w:rPr>
          <w:i/>
          <w:iCs/>
          <w:spacing w:val="2"/>
          <w:sz w:val="22"/>
          <w:szCs w:val="22"/>
        </w:rPr>
        <w:t>[insert RFP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7DF0FCAA"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0778A00A" w14:textId="77777777" w:rsidTr="00895847">
        <w:tc>
          <w:tcPr>
            <w:tcW w:w="9372" w:type="dxa"/>
            <w:tcBorders>
              <w:top w:val="single" w:sz="2" w:space="0" w:color="auto"/>
              <w:left w:val="single" w:sz="2" w:space="0" w:color="auto"/>
              <w:bottom w:val="single" w:sz="2" w:space="0" w:color="auto"/>
              <w:right w:val="single" w:sz="2" w:space="0" w:color="auto"/>
            </w:tcBorders>
          </w:tcPr>
          <w:p w14:paraId="2119FD0C"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7D0D6F6D"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570BDBA9" w14:textId="77777777" w:rsidTr="00895847">
        <w:tc>
          <w:tcPr>
            <w:tcW w:w="9372" w:type="dxa"/>
            <w:tcBorders>
              <w:top w:val="single" w:sz="2" w:space="0" w:color="auto"/>
              <w:left w:val="single" w:sz="2" w:space="0" w:color="auto"/>
              <w:bottom w:val="single" w:sz="2" w:space="0" w:color="auto"/>
              <w:right w:val="single" w:sz="2" w:space="0" w:color="auto"/>
            </w:tcBorders>
          </w:tcPr>
          <w:p w14:paraId="39A0416D"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3FAC95D"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4E93C815" w14:textId="77777777" w:rsidTr="00895847">
        <w:tc>
          <w:tcPr>
            <w:tcW w:w="9372" w:type="dxa"/>
            <w:tcBorders>
              <w:top w:val="single" w:sz="2" w:space="0" w:color="auto"/>
              <w:left w:val="single" w:sz="2" w:space="0" w:color="auto"/>
              <w:bottom w:val="single" w:sz="2" w:space="0" w:color="auto"/>
              <w:right w:val="single" w:sz="2" w:space="0" w:color="auto"/>
            </w:tcBorders>
          </w:tcPr>
          <w:p w14:paraId="7CF6CB4A"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22E1E17A"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486320F3" w14:textId="77777777" w:rsidTr="00895847">
        <w:tc>
          <w:tcPr>
            <w:tcW w:w="9372" w:type="dxa"/>
            <w:tcBorders>
              <w:top w:val="single" w:sz="2" w:space="0" w:color="auto"/>
              <w:left w:val="single" w:sz="2" w:space="0" w:color="auto"/>
              <w:bottom w:val="single" w:sz="2" w:space="0" w:color="auto"/>
              <w:right w:val="single" w:sz="2" w:space="0" w:color="auto"/>
            </w:tcBorders>
          </w:tcPr>
          <w:p w14:paraId="166FA167"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538FA2BD"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04EAF3AE" w14:textId="77777777" w:rsidTr="00895847">
        <w:tc>
          <w:tcPr>
            <w:tcW w:w="9372" w:type="dxa"/>
            <w:tcBorders>
              <w:top w:val="single" w:sz="2" w:space="0" w:color="auto"/>
              <w:left w:val="single" w:sz="2" w:space="0" w:color="auto"/>
              <w:right w:val="single" w:sz="2" w:space="0" w:color="auto"/>
            </w:tcBorders>
          </w:tcPr>
          <w:p w14:paraId="1DF3E086"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FF92AC7"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6BE974FE" w14:textId="77777777" w:rsidTr="00895847">
        <w:tc>
          <w:tcPr>
            <w:tcW w:w="9372" w:type="dxa"/>
            <w:tcBorders>
              <w:top w:val="single" w:sz="2" w:space="0" w:color="auto"/>
              <w:left w:val="single" w:sz="2" w:space="0" w:color="auto"/>
              <w:bottom w:val="single" w:sz="2" w:space="0" w:color="auto"/>
              <w:right w:val="single" w:sz="2" w:space="0" w:color="auto"/>
            </w:tcBorders>
          </w:tcPr>
          <w:p w14:paraId="44931674" w14:textId="77777777" w:rsidR="00895847" w:rsidRPr="00936C2F" w:rsidRDefault="00895847" w:rsidP="00895847">
            <w:pPr>
              <w:spacing w:before="40" w:after="120"/>
              <w:ind w:left="540" w:hanging="450"/>
              <w:rPr>
                <w:spacing w:val="-6"/>
                <w:sz w:val="22"/>
                <w:szCs w:val="22"/>
              </w:rPr>
            </w:pPr>
            <w:r w:rsidRPr="00936C2F">
              <w:rPr>
                <w:spacing w:val="-6"/>
                <w:sz w:val="22"/>
                <w:szCs w:val="22"/>
              </w:rPr>
              <w:t xml:space="preserve">Applicant JV Member’s </w:t>
            </w:r>
            <w:r w:rsidR="004447BB">
              <w:rPr>
                <w:spacing w:val="-6"/>
                <w:sz w:val="22"/>
                <w:szCs w:val="22"/>
              </w:rPr>
              <w:t>Lead Member</w:t>
            </w:r>
            <w:r w:rsidRPr="00936C2F">
              <w:rPr>
                <w:spacing w:val="-6"/>
                <w:sz w:val="22"/>
                <w:szCs w:val="22"/>
              </w:rPr>
              <w:t xml:space="preserve"> information</w:t>
            </w:r>
          </w:p>
          <w:p w14:paraId="59D13B7A" w14:textId="77777777"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Name: </w:t>
            </w:r>
            <w:r w:rsidRPr="00936C2F">
              <w:rPr>
                <w:i/>
                <w:iCs/>
                <w:spacing w:val="2"/>
                <w:sz w:val="22"/>
                <w:szCs w:val="22"/>
              </w:rPr>
              <w:t>[insert full name]</w:t>
            </w:r>
          </w:p>
          <w:p w14:paraId="4AE3A145" w14:textId="77777777" w:rsidR="00895847" w:rsidRPr="00936C2F" w:rsidRDefault="00895847" w:rsidP="00895847">
            <w:pPr>
              <w:spacing w:before="40" w:after="120"/>
              <w:ind w:left="540" w:hanging="450"/>
              <w:rPr>
                <w:i/>
                <w:iCs/>
                <w:spacing w:val="1"/>
                <w:sz w:val="22"/>
                <w:szCs w:val="22"/>
              </w:rPr>
            </w:pPr>
            <w:r w:rsidRPr="00936C2F">
              <w:rPr>
                <w:spacing w:val="-2"/>
                <w:sz w:val="22"/>
                <w:szCs w:val="22"/>
              </w:rPr>
              <w:t xml:space="preserve">Address: </w:t>
            </w:r>
            <w:r w:rsidRPr="00936C2F">
              <w:rPr>
                <w:i/>
                <w:iCs/>
                <w:spacing w:val="1"/>
                <w:sz w:val="22"/>
                <w:szCs w:val="22"/>
              </w:rPr>
              <w:t>[insert street/ number/ town or city/ country]</w:t>
            </w:r>
          </w:p>
          <w:p w14:paraId="19AEA7C4" w14:textId="77777777"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Telephone/Fax numbers: </w:t>
            </w:r>
            <w:r w:rsidRPr="00936C2F">
              <w:rPr>
                <w:i/>
                <w:iCs/>
                <w:spacing w:val="2"/>
                <w:sz w:val="22"/>
                <w:szCs w:val="22"/>
              </w:rPr>
              <w:t>[insert telephone/fax numbers, including country and city codes]</w:t>
            </w:r>
          </w:p>
          <w:p w14:paraId="5C66B98E" w14:textId="77777777" w:rsidR="00895847" w:rsidRPr="00936C2F" w:rsidRDefault="00895847" w:rsidP="00895847">
            <w:pPr>
              <w:spacing w:before="40" w:after="120"/>
              <w:ind w:left="540" w:hanging="450"/>
              <w:rPr>
                <w:i/>
                <w:iCs/>
                <w:spacing w:val="2"/>
                <w:sz w:val="22"/>
                <w:szCs w:val="22"/>
              </w:rPr>
            </w:pPr>
            <w:r w:rsidRPr="00936C2F">
              <w:rPr>
                <w:spacing w:val="-6"/>
                <w:sz w:val="22"/>
                <w:szCs w:val="22"/>
              </w:rPr>
              <w:t xml:space="preserve">E-mail address: </w:t>
            </w:r>
            <w:r w:rsidRPr="00936C2F">
              <w:rPr>
                <w:i/>
                <w:iCs/>
                <w:spacing w:val="2"/>
                <w:sz w:val="22"/>
                <w:szCs w:val="22"/>
              </w:rPr>
              <w:t>[indicate e-mail address]</w:t>
            </w:r>
          </w:p>
        </w:tc>
      </w:tr>
      <w:tr w:rsidR="00895847" w:rsidRPr="00936C2F" w14:paraId="62C8B009" w14:textId="77777777" w:rsidTr="00895847">
        <w:tc>
          <w:tcPr>
            <w:tcW w:w="9372" w:type="dxa"/>
            <w:tcBorders>
              <w:top w:val="single" w:sz="2" w:space="0" w:color="auto"/>
              <w:left w:val="single" w:sz="2" w:space="0" w:color="auto"/>
              <w:bottom w:val="single" w:sz="2" w:space="0" w:color="auto"/>
              <w:right w:val="single" w:sz="2" w:space="0" w:color="auto"/>
            </w:tcBorders>
          </w:tcPr>
          <w:p w14:paraId="763A3080"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3163A4FF"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6BDA646"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4A0AAE3"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481646D9" w14:textId="77777777" w:rsidR="00895847" w:rsidRPr="00936C2F" w:rsidRDefault="00895847" w:rsidP="00895847">
      <w:pPr>
        <w:rPr>
          <w:sz w:val="12"/>
          <w:szCs w:val="12"/>
        </w:rPr>
      </w:pPr>
    </w:p>
    <w:p w14:paraId="19A8DD28" w14:textId="77777777" w:rsidR="00895847" w:rsidRPr="00936C2F" w:rsidRDefault="00895847" w:rsidP="00895847">
      <w:pPr>
        <w:rPr>
          <w:sz w:val="12"/>
          <w:szCs w:val="12"/>
        </w:rPr>
      </w:pPr>
    </w:p>
    <w:p w14:paraId="7E3917B3" w14:textId="77777777"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t>Form CON – 2</w:t>
      </w:r>
    </w:p>
    <w:p w14:paraId="6F4F3BDD" w14:textId="77777777" w:rsidR="00895847" w:rsidRPr="00936C2F" w:rsidRDefault="00895847" w:rsidP="00895847">
      <w:pPr>
        <w:pStyle w:val="Section4heading"/>
        <w:ind w:left="720" w:right="1563"/>
      </w:pPr>
      <w:bookmarkStart w:id="118" w:name="_Toc16764175"/>
      <w:r w:rsidRPr="00936C2F">
        <w:t>Historical Contract Non-Performance, and Pending Litigation and Litigation History</w:t>
      </w:r>
      <w:bookmarkEnd w:id="118"/>
    </w:p>
    <w:p w14:paraId="4DB887A4" w14:textId="77777777" w:rsidR="00895847" w:rsidRPr="00936C2F" w:rsidRDefault="00895847" w:rsidP="00895847">
      <w:pPr>
        <w:spacing w:before="216" w:line="264" w:lineRule="exact"/>
        <w:ind w:left="72"/>
        <w:rPr>
          <w:i/>
          <w:iCs/>
          <w:spacing w:val="-6"/>
        </w:rPr>
      </w:pPr>
      <w:r w:rsidRPr="00936C2F">
        <w:rPr>
          <w:bCs/>
          <w:i/>
          <w:spacing w:val="6"/>
        </w:rPr>
        <w:t>[</w:t>
      </w:r>
      <w:r w:rsidRPr="00936C2F">
        <w:rPr>
          <w:i/>
          <w:iCs/>
          <w:spacing w:val="-6"/>
        </w:rPr>
        <w:t>The following table shall be filled in for the Applicant and for each member of a Joint Venture]</w:t>
      </w:r>
    </w:p>
    <w:p w14:paraId="3B38903F"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705EA11D"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402896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1BD8E021"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7CE2B"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388D328B"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00E4F895" w14:textId="77777777" w:rsidTr="00895847">
        <w:tc>
          <w:tcPr>
            <w:tcW w:w="968" w:type="dxa"/>
            <w:tcBorders>
              <w:top w:val="single" w:sz="2" w:space="0" w:color="auto"/>
              <w:left w:val="single" w:sz="2" w:space="0" w:color="auto"/>
              <w:bottom w:val="single" w:sz="2" w:space="0" w:color="auto"/>
              <w:right w:val="single" w:sz="2" w:space="0" w:color="auto"/>
            </w:tcBorders>
          </w:tcPr>
          <w:p w14:paraId="6A1B1F76"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D92EB07"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84F3A5D" w14:textId="77777777" w:rsidR="00895847" w:rsidRPr="00936C2F" w:rsidRDefault="00895847" w:rsidP="00895847">
            <w:pPr>
              <w:spacing w:before="40" w:after="120"/>
              <w:ind w:left="1323"/>
              <w:rPr>
                <w:b/>
                <w:bCs/>
                <w:spacing w:val="-4"/>
              </w:rPr>
            </w:pPr>
            <w:r w:rsidRPr="00936C2F">
              <w:rPr>
                <w:b/>
                <w:bCs/>
                <w:spacing w:val="-4"/>
              </w:rPr>
              <w:t>Contract Identification</w:t>
            </w:r>
          </w:p>
          <w:p w14:paraId="127F054A"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DFA92F8"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7FAA7275" w14:textId="77777777" w:rsidTr="00895847">
        <w:tc>
          <w:tcPr>
            <w:tcW w:w="968" w:type="dxa"/>
            <w:tcBorders>
              <w:top w:val="single" w:sz="2" w:space="0" w:color="auto"/>
              <w:left w:val="single" w:sz="2" w:space="0" w:color="auto"/>
              <w:bottom w:val="single" w:sz="2" w:space="0" w:color="auto"/>
              <w:right w:val="single" w:sz="2" w:space="0" w:color="auto"/>
            </w:tcBorders>
          </w:tcPr>
          <w:p w14:paraId="6B21205A"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0E30DB0"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190FB05"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41FABFD0"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B9D75F7"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72C351AE"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A216EF4" w14:textId="77777777" w:rsidR="00895847" w:rsidRPr="00936C2F" w:rsidRDefault="00895847" w:rsidP="00895847">
            <w:pPr>
              <w:spacing w:before="40" w:after="120"/>
            </w:pPr>
            <w:r w:rsidRPr="00936C2F">
              <w:rPr>
                <w:i/>
                <w:iCs/>
                <w:spacing w:val="-6"/>
              </w:rPr>
              <w:t>[insert amount]</w:t>
            </w:r>
          </w:p>
        </w:tc>
      </w:tr>
      <w:tr w:rsidR="00895847" w:rsidRPr="00936C2F" w14:paraId="209D625C"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48F60151"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4F754C75" w14:textId="77777777" w:rsidTr="00895847">
        <w:tc>
          <w:tcPr>
            <w:tcW w:w="9389" w:type="dxa"/>
            <w:gridSpan w:val="4"/>
            <w:tcBorders>
              <w:top w:val="single" w:sz="2" w:space="0" w:color="auto"/>
              <w:left w:val="single" w:sz="2" w:space="0" w:color="auto"/>
              <w:right w:val="single" w:sz="2" w:space="0" w:color="auto"/>
            </w:tcBorders>
          </w:tcPr>
          <w:p w14:paraId="50D32668"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26773811" w14:textId="77777777" w:rsidTr="00895847">
        <w:tc>
          <w:tcPr>
            <w:tcW w:w="9389" w:type="dxa"/>
            <w:gridSpan w:val="4"/>
            <w:tcBorders>
              <w:left w:val="single" w:sz="2" w:space="0" w:color="auto"/>
              <w:bottom w:val="single" w:sz="2" w:space="0" w:color="auto"/>
              <w:right w:val="single" w:sz="2" w:space="0" w:color="auto"/>
            </w:tcBorders>
          </w:tcPr>
          <w:p w14:paraId="6202F4D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46AEAFDA" w14:textId="77777777" w:rsidR="00895847" w:rsidRPr="00936C2F" w:rsidRDefault="00895847" w:rsidP="00895847">
      <w:pPr>
        <w:spacing w:line="468" w:lineRule="atLeast"/>
        <w:rPr>
          <w:b/>
          <w:bCs/>
          <w:spacing w:val="8"/>
        </w:rPr>
      </w:pPr>
    </w:p>
    <w:p w14:paraId="369D299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936C2F" w14:paraId="1708F972" w14:textId="77777777" w:rsidTr="00895847">
        <w:tc>
          <w:tcPr>
            <w:tcW w:w="1260" w:type="dxa"/>
          </w:tcPr>
          <w:p w14:paraId="465084AE"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9FEDB5C"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61320B39"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57E56964"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3547F8B4" w14:textId="77777777" w:rsidTr="00895847">
        <w:trPr>
          <w:cantSplit/>
        </w:trPr>
        <w:tc>
          <w:tcPr>
            <w:tcW w:w="1260" w:type="dxa"/>
          </w:tcPr>
          <w:p w14:paraId="4E565544" w14:textId="77777777" w:rsidR="00895847" w:rsidRPr="00936C2F" w:rsidRDefault="00895847" w:rsidP="00895847">
            <w:pPr>
              <w:rPr>
                <w:i/>
              </w:rPr>
            </w:pPr>
            <w:r w:rsidRPr="00936C2F">
              <w:rPr>
                <w:i/>
              </w:rPr>
              <w:t>[insert year]</w:t>
            </w:r>
          </w:p>
        </w:tc>
        <w:tc>
          <w:tcPr>
            <w:tcW w:w="2070" w:type="dxa"/>
          </w:tcPr>
          <w:p w14:paraId="6111FD26" w14:textId="77777777" w:rsidR="00895847" w:rsidRPr="00936C2F" w:rsidRDefault="00895847" w:rsidP="00895847">
            <w:pPr>
              <w:rPr>
                <w:i/>
              </w:rPr>
            </w:pPr>
            <w:r w:rsidRPr="00936C2F">
              <w:rPr>
                <w:i/>
              </w:rPr>
              <w:t>[insert amount]</w:t>
            </w:r>
          </w:p>
        </w:tc>
        <w:tc>
          <w:tcPr>
            <w:tcW w:w="4230" w:type="dxa"/>
          </w:tcPr>
          <w:p w14:paraId="0A2986C8" w14:textId="77777777" w:rsidR="00895847" w:rsidRPr="00936C2F" w:rsidRDefault="00895847" w:rsidP="00895847">
            <w:r w:rsidRPr="00936C2F">
              <w:t>Contract Identification: [indicate complete contract name, number, and any other identification]</w:t>
            </w:r>
          </w:p>
          <w:p w14:paraId="76245050" w14:textId="77777777" w:rsidR="00895847" w:rsidRPr="00936C2F" w:rsidRDefault="00895847" w:rsidP="00895847">
            <w:r w:rsidRPr="00936C2F">
              <w:t xml:space="preserve">Name of Employer: </w:t>
            </w:r>
            <w:r w:rsidRPr="00936C2F">
              <w:rPr>
                <w:i/>
              </w:rPr>
              <w:t>[insert full name]</w:t>
            </w:r>
          </w:p>
          <w:p w14:paraId="6A2A0CF6" w14:textId="77777777" w:rsidR="00895847" w:rsidRPr="00936C2F" w:rsidRDefault="00895847" w:rsidP="00895847">
            <w:r w:rsidRPr="00936C2F">
              <w:t xml:space="preserve">Address of Employer: </w:t>
            </w:r>
            <w:r w:rsidRPr="00936C2F">
              <w:rPr>
                <w:i/>
              </w:rPr>
              <w:t>[insert street/city/country]</w:t>
            </w:r>
          </w:p>
          <w:p w14:paraId="6A403BF7" w14:textId="77777777" w:rsidR="00895847" w:rsidRPr="00936C2F" w:rsidRDefault="00895847" w:rsidP="00895847">
            <w:r w:rsidRPr="00936C2F">
              <w:t xml:space="preserve">Matter in dispute: </w:t>
            </w:r>
            <w:r w:rsidRPr="00936C2F">
              <w:rPr>
                <w:i/>
              </w:rPr>
              <w:t>[indicate main issues in dispute]</w:t>
            </w:r>
          </w:p>
          <w:p w14:paraId="3D496393" w14:textId="77777777" w:rsidR="00895847" w:rsidRPr="00936C2F" w:rsidRDefault="00895847" w:rsidP="00895847">
            <w:r w:rsidRPr="00936C2F">
              <w:t xml:space="preserve">Party who initiated the dispute: </w:t>
            </w:r>
            <w:r w:rsidRPr="00936C2F">
              <w:rPr>
                <w:i/>
              </w:rPr>
              <w:t>[indicate “Employer” or “Contractor”]</w:t>
            </w:r>
          </w:p>
          <w:p w14:paraId="437DC702" w14:textId="77777777" w:rsidR="00895847" w:rsidRPr="00936C2F" w:rsidRDefault="00895847" w:rsidP="00895847">
            <w:pPr>
              <w:spacing w:line="480" w:lineRule="exact"/>
              <w:rPr>
                <w:i/>
              </w:rPr>
            </w:pPr>
            <w:r w:rsidRPr="00936C2F">
              <w:t xml:space="preserve">Status of dispute: </w:t>
            </w:r>
          </w:p>
        </w:tc>
        <w:tc>
          <w:tcPr>
            <w:tcW w:w="1908" w:type="dxa"/>
          </w:tcPr>
          <w:p w14:paraId="4B4871F1" w14:textId="77777777" w:rsidR="00895847" w:rsidRPr="00936C2F" w:rsidRDefault="00895847" w:rsidP="00895847">
            <w:pPr>
              <w:rPr>
                <w:i/>
              </w:rPr>
            </w:pPr>
            <w:r w:rsidRPr="00936C2F">
              <w:rPr>
                <w:i/>
              </w:rPr>
              <w:t>[insert amount]</w:t>
            </w:r>
          </w:p>
        </w:tc>
      </w:tr>
      <w:tr w:rsidR="00895847" w:rsidRPr="00936C2F" w14:paraId="5E514C72" w14:textId="77777777" w:rsidTr="00895847">
        <w:tc>
          <w:tcPr>
            <w:tcW w:w="9468" w:type="dxa"/>
            <w:gridSpan w:val="4"/>
          </w:tcPr>
          <w:p w14:paraId="251CD62D"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55E8B040" w14:textId="77777777" w:rsidTr="00895847">
        <w:tc>
          <w:tcPr>
            <w:tcW w:w="9468" w:type="dxa"/>
            <w:gridSpan w:val="4"/>
          </w:tcPr>
          <w:p w14:paraId="6FEE91EB" w14:textId="77777777"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2E60E2C7" w14:textId="77777777"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t>Litigation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0FD409CE" w14:textId="77777777" w:rsidTr="00895847">
        <w:tc>
          <w:tcPr>
            <w:tcW w:w="1260" w:type="dxa"/>
          </w:tcPr>
          <w:p w14:paraId="5ABE7DC9"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58EC6F7F"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17E2F10"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60E016B5"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255A1452" w14:textId="77777777" w:rsidTr="00895847">
        <w:trPr>
          <w:cantSplit/>
        </w:trPr>
        <w:tc>
          <w:tcPr>
            <w:tcW w:w="1260" w:type="dxa"/>
          </w:tcPr>
          <w:p w14:paraId="5488DFED" w14:textId="77777777" w:rsidR="00895847" w:rsidRPr="00936C2F" w:rsidRDefault="00895847" w:rsidP="00895847">
            <w:pPr>
              <w:rPr>
                <w:i/>
              </w:rPr>
            </w:pPr>
            <w:r w:rsidRPr="00936C2F">
              <w:rPr>
                <w:i/>
              </w:rPr>
              <w:t>[insert year]</w:t>
            </w:r>
          </w:p>
        </w:tc>
        <w:tc>
          <w:tcPr>
            <w:tcW w:w="2070" w:type="dxa"/>
          </w:tcPr>
          <w:p w14:paraId="22037ADD" w14:textId="77777777" w:rsidR="00895847" w:rsidRPr="00936C2F" w:rsidRDefault="00895847" w:rsidP="00895847">
            <w:pPr>
              <w:rPr>
                <w:i/>
              </w:rPr>
            </w:pPr>
            <w:r w:rsidRPr="00936C2F">
              <w:rPr>
                <w:i/>
              </w:rPr>
              <w:t>[insert percentage]</w:t>
            </w:r>
          </w:p>
        </w:tc>
        <w:tc>
          <w:tcPr>
            <w:tcW w:w="4230" w:type="dxa"/>
          </w:tcPr>
          <w:p w14:paraId="7A8D3C1C" w14:textId="77777777" w:rsidR="00895847" w:rsidRPr="00936C2F" w:rsidRDefault="00895847" w:rsidP="00895847">
            <w:r w:rsidRPr="00936C2F">
              <w:t>Contract Identification: [indicate complete contract name, number, and any other identification]</w:t>
            </w:r>
          </w:p>
          <w:p w14:paraId="1747F77C" w14:textId="77777777" w:rsidR="00895847" w:rsidRPr="00936C2F" w:rsidRDefault="00895847" w:rsidP="00895847">
            <w:r w:rsidRPr="00936C2F">
              <w:t xml:space="preserve">Name of Employer: </w:t>
            </w:r>
            <w:r w:rsidRPr="00936C2F">
              <w:rPr>
                <w:i/>
              </w:rPr>
              <w:t>[insert full name]</w:t>
            </w:r>
          </w:p>
          <w:p w14:paraId="3EEE0685" w14:textId="77777777" w:rsidR="00895847" w:rsidRPr="00936C2F" w:rsidRDefault="00895847" w:rsidP="00895847">
            <w:r w:rsidRPr="00936C2F">
              <w:t xml:space="preserve">Address of Employer: </w:t>
            </w:r>
            <w:r w:rsidRPr="00936C2F">
              <w:rPr>
                <w:i/>
              </w:rPr>
              <w:t>[insert street/city/country]</w:t>
            </w:r>
          </w:p>
          <w:p w14:paraId="4C7CF82E" w14:textId="77777777" w:rsidR="00895847" w:rsidRPr="00936C2F" w:rsidRDefault="00895847" w:rsidP="00895847">
            <w:r w:rsidRPr="00936C2F">
              <w:t xml:space="preserve">Matter in dispute: </w:t>
            </w:r>
            <w:r w:rsidRPr="00936C2F">
              <w:rPr>
                <w:i/>
              </w:rPr>
              <w:t>[indicate main issues in dispute]</w:t>
            </w:r>
          </w:p>
          <w:p w14:paraId="7149CAB5" w14:textId="77777777" w:rsidR="00895847" w:rsidRPr="00936C2F" w:rsidRDefault="00895847" w:rsidP="00895847">
            <w:r w:rsidRPr="00936C2F">
              <w:t xml:space="preserve">Party who initiated the dispute: </w:t>
            </w:r>
            <w:r w:rsidRPr="00936C2F">
              <w:rPr>
                <w:i/>
              </w:rPr>
              <w:t>[indicate “Employer” or “Contractor”]</w:t>
            </w:r>
          </w:p>
          <w:p w14:paraId="36F28554"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10F1BFDC" w14:textId="77777777" w:rsidR="00895847" w:rsidRPr="00936C2F" w:rsidRDefault="00895847" w:rsidP="00895847">
            <w:pPr>
              <w:rPr>
                <w:i/>
              </w:rPr>
            </w:pPr>
            <w:r w:rsidRPr="00936C2F">
              <w:rPr>
                <w:i/>
              </w:rPr>
              <w:t>[insert amount]</w:t>
            </w:r>
          </w:p>
        </w:tc>
      </w:tr>
    </w:tbl>
    <w:p w14:paraId="0BCA4683" w14:textId="77777777" w:rsidR="00B55029" w:rsidRPr="0008246B" w:rsidRDefault="00B55029" w:rsidP="00B55029">
      <w:pPr>
        <w:spacing w:line="480" w:lineRule="atLeast"/>
        <w:jc w:val="center"/>
        <w:rPr>
          <w:b/>
          <w:bCs/>
          <w:spacing w:val="10"/>
          <w:sz w:val="32"/>
          <w:szCs w:val="32"/>
        </w:rPr>
      </w:pPr>
      <w:r>
        <w:br w:type="page"/>
      </w:r>
      <w:r w:rsidRPr="0008246B">
        <w:rPr>
          <w:b/>
          <w:bCs/>
          <w:spacing w:val="10"/>
          <w:sz w:val="32"/>
          <w:szCs w:val="32"/>
        </w:rPr>
        <w:t>Form CON – 3</w:t>
      </w:r>
    </w:p>
    <w:p w14:paraId="69FFD652" w14:textId="77777777" w:rsidR="00B55029" w:rsidRPr="0008246B" w:rsidRDefault="0096619A" w:rsidP="00B55029">
      <w:pPr>
        <w:pStyle w:val="Section4heading"/>
      </w:pPr>
      <w:bookmarkStart w:id="119" w:name="_Toc473817421"/>
      <w:bookmarkStart w:id="120" w:name="_Toc16764176"/>
      <w:r>
        <w:t xml:space="preserve">ES </w:t>
      </w:r>
      <w:r w:rsidR="00B55029" w:rsidRPr="0008246B">
        <w:t>Performance Declaration</w:t>
      </w:r>
      <w:bookmarkEnd w:id="119"/>
      <w:bookmarkEnd w:id="120"/>
      <w:r w:rsidR="00B55029" w:rsidRPr="0008246B">
        <w:t xml:space="preserve"> </w:t>
      </w:r>
    </w:p>
    <w:p w14:paraId="16CDF39D" w14:textId="77777777" w:rsidR="00B55029" w:rsidRPr="0008246B" w:rsidRDefault="00B55029" w:rsidP="00B55029">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7607901E" w14:textId="77777777"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Pr="0008246B">
        <w:rPr>
          <w:spacing w:val="-4"/>
        </w:rPr>
        <w:t>RF</w:t>
      </w:r>
      <w:r>
        <w:rPr>
          <w:spacing w:val="-4"/>
        </w:rPr>
        <w:t>P</w:t>
      </w:r>
      <w:r w:rsidRPr="0008246B">
        <w:rPr>
          <w:spacing w:val="-4"/>
        </w:rPr>
        <w:t xml:space="preserve"> No. and title: </w:t>
      </w:r>
      <w:r w:rsidRPr="0008246B">
        <w:rPr>
          <w:i/>
          <w:iCs/>
          <w:spacing w:val="-6"/>
        </w:rPr>
        <w:t>[insert RF</w:t>
      </w:r>
      <w:r>
        <w:rPr>
          <w:i/>
          <w:iCs/>
          <w:spacing w:val="-6"/>
        </w:rPr>
        <w:t>P</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55029" w:rsidRPr="0008246B" w14:paraId="679E1291"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1B30D70C" w14:textId="77777777" w:rsidR="00B55029" w:rsidRPr="0008246B" w:rsidRDefault="0096619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3BB69C7C"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4047538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63B367E" w14:textId="77777777" w:rsidR="00B55029"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0096619A">
              <w:rPr>
                <w:spacing w:val="-4"/>
              </w:rPr>
              <w:t xml:space="preserve">Environmental and Social  </w:t>
            </w:r>
            <w:r w:rsidRPr="0008246B">
              <w:rPr>
                <w:spacing w:val="-4"/>
              </w:rPr>
              <w:t>(</w:t>
            </w:r>
            <w:r w:rsidR="0096619A">
              <w:rPr>
                <w:spacing w:val="-4"/>
              </w:rPr>
              <w:t>ES</w:t>
            </w:r>
            <w:r w:rsidRPr="0008246B">
              <w:rPr>
                <w:spacing w:val="-4"/>
              </w:rPr>
              <w:t xml:space="preserve">)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 xml:space="preserve">2.5. </w:t>
            </w:r>
          </w:p>
          <w:p w14:paraId="18A6563E" w14:textId="77777777" w:rsidR="00B55029" w:rsidRPr="0008246B"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0096619A">
              <w:rPr>
                <w:spacing w:val="-4"/>
              </w:rPr>
              <w:t xml:space="preserve">Environmental and Social  </w:t>
            </w:r>
            <w:r w:rsidRPr="0008246B">
              <w:rPr>
                <w:spacing w:val="-4"/>
              </w:rPr>
              <w:t>(</w:t>
            </w:r>
            <w:r w:rsidR="0096619A">
              <w:rPr>
                <w:spacing w:val="-4"/>
              </w:rPr>
              <w:t>ES</w:t>
            </w:r>
            <w:r w:rsidRPr="0008246B">
              <w:rPr>
                <w:spacing w:val="-4"/>
              </w:rPr>
              <w:t xml:space="preserve">)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B55029" w:rsidRPr="0008246B" w14:paraId="53886887" w14:textId="77777777" w:rsidTr="0028641F">
        <w:tc>
          <w:tcPr>
            <w:tcW w:w="968" w:type="dxa"/>
            <w:tcBorders>
              <w:top w:val="single" w:sz="2" w:space="0" w:color="auto"/>
              <w:left w:val="single" w:sz="2" w:space="0" w:color="auto"/>
              <w:bottom w:val="single" w:sz="2" w:space="0" w:color="auto"/>
              <w:right w:val="single" w:sz="2" w:space="0" w:color="auto"/>
            </w:tcBorders>
          </w:tcPr>
          <w:p w14:paraId="0B5C3511" w14:textId="77777777" w:rsidR="00B55029" w:rsidRPr="0008246B" w:rsidRDefault="00B55029" w:rsidP="0028641F">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B6C8A8A" w14:textId="77777777" w:rsidR="00B55029" w:rsidRPr="0008246B" w:rsidRDefault="00B55029" w:rsidP="0028641F">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E0BC745" w14:textId="77777777" w:rsidR="00B55029" w:rsidRPr="0008246B" w:rsidRDefault="00B55029" w:rsidP="0028641F">
            <w:pPr>
              <w:spacing w:before="40" w:after="120"/>
              <w:ind w:left="1323"/>
              <w:rPr>
                <w:b/>
                <w:bCs/>
                <w:spacing w:val="-4"/>
              </w:rPr>
            </w:pPr>
            <w:r w:rsidRPr="0008246B">
              <w:rPr>
                <w:b/>
                <w:bCs/>
                <w:spacing w:val="-4"/>
              </w:rPr>
              <w:t>Contract Identification</w:t>
            </w:r>
          </w:p>
          <w:p w14:paraId="64E874B6"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4D2515E"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2AD8BCE8" w14:textId="77777777" w:rsidTr="0028641F">
        <w:tc>
          <w:tcPr>
            <w:tcW w:w="968" w:type="dxa"/>
            <w:tcBorders>
              <w:top w:val="single" w:sz="2" w:space="0" w:color="auto"/>
              <w:left w:val="single" w:sz="2" w:space="0" w:color="auto"/>
              <w:bottom w:val="single" w:sz="2" w:space="0" w:color="auto"/>
              <w:right w:val="single" w:sz="2" w:space="0" w:color="auto"/>
            </w:tcBorders>
          </w:tcPr>
          <w:p w14:paraId="331ED3AB"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0AB0BAE" w14:textId="77777777" w:rsidR="00B55029" w:rsidRPr="0008246B" w:rsidRDefault="00B55029" w:rsidP="0028641F">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CEBF3C4" w14:textId="77777777"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2F39314" w14:textId="77777777"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14:paraId="555E16E5" w14:textId="77777777"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14:paraId="15A1249D" w14:textId="77777777" w:rsidR="00B55029" w:rsidRPr="0008246B" w:rsidRDefault="00B55029" w:rsidP="0028641F">
            <w:pPr>
              <w:spacing w:before="40" w:after="120"/>
              <w:ind w:left="58"/>
            </w:pPr>
            <w:r w:rsidRPr="0008246B">
              <w:rPr>
                <w:spacing w:val="-4"/>
              </w:rPr>
              <w:t xml:space="preserve">Reason(s) for suspension or termination: </w:t>
            </w:r>
            <w:r w:rsidRPr="0008246B">
              <w:rPr>
                <w:i/>
                <w:iCs/>
                <w:spacing w:val="-6"/>
              </w:rPr>
              <w:t>[indicate main reason(s)</w:t>
            </w:r>
            <w:r w:rsidR="00266533">
              <w:rPr>
                <w:i/>
                <w:iCs/>
                <w:spacing w:val="-6"/>
              </w:rPr>
              <w:t xml:space="preserve"> e.g. for gender based violence </w:t>
            </w:r>
            <w:r w:rsidR="00702677">
              <w:rPr>
                <w:i/>
                <w:iCs/>
                <w:spacing w:val="-6"/>
              </w:rPr>
              <w:t xml:space="preserve">; sexual exploitation or </w:t>
            </w:r>
            <w:r w:rsidR="00E251F4">
              <w:rPr>
                <w:i/>
                <w:iCs/>
                <w:spacing w:val="-6"/>
              </w:rPr>
              <w:t>sexual abuse b</w:t>
            </w:r>
            <w:r w:rsidR="00702677">
              <w:rPr>
                <w:i/>
                <w:iCs/>
                <w:spacing w:val="-6"/>
              </w:rPr>
              <w:t>reaches</w:t>
            </w:r>
            <w:r w:rsidR="00702677"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2066836" w14:textId="77777777" w:rsidR="00B55029" w:rsidRPr="0008246B" w:rsidRDefault="00B55029" w:rsidP="0028641F">
            <w:pPr>
              <w:spacing w:before="40" w:after="120"/>
            </w:pPr>
            <w:r w:rsidRPr="0008246B">
              <w:rPr>
                <w:i/>
                <w:iCs/>
                <w:spacing w:val="-6"/>
              </w:rPr>
              <w:t>[insert amount]</w:t>
            </w:r>
          </w:p>
        </w:tc>
      </w:tr>
      <w:tr w:rsidR="00B55029" w:rsidRPr="0008246B" w14:paraId="52C42864" w14:textId="77777777" w:rsidTr="0028641F">
        <w:tc>
          <w:tcPr>
            <w:tcW w:w="968" w:type="dxa"/>
            <w:tcBorders>
              <w:top w:val="single" w:sz="2" w:space="0" w:color="auto"/>
              <w:left w:val="single" w:sz="2" w:space="0" w:color="auto"/>
              <w:bottom w:val="single" w:sz="2" w:space="0" w:color="auto"/>
              <w:right w:val="single" w:sz="2" w:space="0" w:color="auto"/>
            </w:tcBorders>
          </w:tcPr>
          <w:p w14:paraId="57D3C93A"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DB91B4" w14:textId="77777777" w:rsidR="00B55029" w:rsidRPr="0008246B" w:rsidRDefault="00B55029" w:rsidP="0028641F">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C71AC36" w14:textId="77777777"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5FE87D57" w14:textId="77777777"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14:paraId="751D57D5" w14:textId="77777777"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14:paraId="01BF6F6F" w14:textId="77777777" w:rsidR="00B55029" w:rsidRPr="0008246B" w:rsidRDefault="00B55029" w:rsidP="0028641F">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8229BE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0FCE3FFC" w14:textId="77777777" w:rsidTr="0028641F">
        <w:tc>
          <w:tcPr>
            <w:tcW w:w="968" w:type="dxa"/>
            <w:tcBorders>
              <w:top w:val="single" w:sz="2" w:space="0" w:color="auto"/>
              <w:left w:val="single" w:sz="2" w:space="0" w:color="auto"/>
              <w:bottom w:val="single" w:sz="2" w:space="0" w:color="auto"/>
              <w:right w:val="single" w:sz="2" w:space="0" w:color="auto"/>
            </w:tcBorders>
          </w:tcPr>
          <w:p w14:paraId="4A4E60A4" w14:textId="77777777" w:rsidR="00B55029" w:rsidRPr="0008246B" w:rsidRDefault="00B55029" w:rsidP="0028641F">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BDE4507" w14:textId="77777777" w:rsidR="00B55029" w:rsidRPr="0008246B" w:rsidRDefault="00B55029" w:rsidP="0028641F">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90AE207"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18E0122" w14:textId="77777777" w:rsidR="00B55029" w:rsidRPr="0008246B" w:rsidRDefault="00B55029" w:rsidP="0028641F">
            <w:pPr>
              <w:spacing w:before="40" w:after="120"/>
              <w:rPr>
                <w:i/>
                <w:iCs/>
                <w:spacing w:val="-6"/>
              </w:rPr>
            </w:pPr>
            <w:r w:rsidRPr="0008246B">
              <w:rPr>
                <w:i/>
                <w:iCs/>
                <w:spacing w:val="-6"/>
              </w:rPr>
              <w:t>…</w:t>
            </w:r>
          </w:p>
        </w:tc>
      </w:tr>
      <w:tr w:rsidR="00B55029" w:rsidRPr="0008246B" w14:paraId="2800EF8B"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67956B9"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96619A">
              <w:rPr>
                <w:b/>
                <w:spacing w:val="-4"/>
              </w:rPr>
              <w:t xml:space="preserve">ES </w:t>
            </w:r>
            <w:r w:rsidRPr="0008246B">
              <w:rPr>
                <w:b/>
                <w:spacing w:val="-4"/>
              </w:rPr>
              <w:t>performance</w:t>
            </w:r>
          </w:p>
        </w:tc>
      </w:tr>
      <w:tr w:rsidR="00B55029" w:rsidRPr="0008246B" w14:paraId="49A05AC6" w14:textId="77777777" w:rsidTr="0028641F">
        <w:tc>
          <w:tcPr>
            <w:tcW w:w="968" w:type="dxa"/>
            <w:tcBorders>
              <w:top w:val="single" w:sz="2" w:space="0" w:color="auto"/>
              <w:left w:val="single" w:sz="2" w:space="0" w:color="auto"/>
              <w:bottom w:val="single" w:sz="2" w:space="0" w:color="auto"/>
              <w:right w:val="single" w:sz="2" w:space="0" w:color="auto"/>
            </w:tcBorders>
          </w:tcPr>
          <w:p w14:paraId="46F2768C" w14:textId="77777777" w:rsidR="00B55029" w:rsidRPr="0008246B" w:rsidRDefault="00B55029" w:rsidP="0028641F">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EBAA489" w14:textId="77777777" w:rsidR="00B55029" w:rsidRPr="0008246B" w:rsidRDefault="00B55029" w:rsidP="0028641F">
            <w:pPr>
              <w:spacing w:before="40" w:after="120"/>
              <w:ind w:left="1323"/>
              <w:rPr>
                <w:bCs/>
                <w:spacing w:val="-4"/>
              </w:rPr>
            </w:pPr>
            <w:r w:rsidRPr="0008246B">
              <w:rPr>
                <w:bCs/>
                <w:spacing w:val="-4"/>
              </w:rPr>
              <w:t>Contract Identification</w:t>
            </w:r>
          </w:p>
          <w:p w14:paraId="39470724" w14:textId="77777777"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4E9D514" w14:textId="77777777" w:rsidR="00B55029" w:rsidRPr="0008246B" w:rsidRDefault="00B55029" w:rsidP="0028641F">
            <w:pPr>
              <w:spacing w:before="40" w:after="120"/>
              <w:rPr>
                <w:i/>
                <w:iCs/>
                <w:spacing w:val="-6"/>
              </w:rPr>
            </w:pPr>
            <w:r w:rsidRPr="0008246B">
              <w:rPr>
                <w:bCs/>
                <w:spacing w:val="-4"/>
              </w:rPr>
              <w:t>Total Contract Amount (current value, currency, exchange rate and US$ equivalent)</w:t>
            </w:r>
          </w:p>
        </w:tc>
      </w:tr>
      <w:tr w:rsidR="00B55029" w:rsidRPr="0008246B" w14:paraId="084A8940" w14:textId="77777777" w:rsidTr="0028641F">
        <w:tc>
          <w:tcPr>
            <w:tcW w:w="968" w:type="dxa"/>
            <w:tcBorders>
              <w:top w:val="single" w:sz="2" w:space="0" w:color="auto"/>
              <w:left w:val="single" w:sz="2" w:space="0" w:color="auto"/>
              <w:bottom w:val="single" w:sz="2" w:space="0" w:color="auto"/>
              <w:right w:val="single" w:sz="2" w:space="0" w:color="auto"/>
            </w:tcBorders>
          </w:tcPr>
          <w:p w14:paraId="27C7372C"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09C5346" w14:textId="77777777"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833786D" w14:textId="77777777"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14:paraId="599FB8D3" w14:textId="77777777"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14:paraId="5F825E94" w14:textId="77777777" w:rsidR="00B55029" w:rsidRPr="0008246B" w:rsidRDefault="00B55029" w:rsidP="0028641F">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266533">
              <w:rPr>
                <w:i/>
                <w:iCs/>
                <w:spacing w:val="-6"/>
              </w:rPr>
              <w:t xml:space="preserve"> e.g. </w:t>
            </w:r>
            <w:r w:rsidR="00702677">
              <w:rPr>
                <w:i/>
                <w:iCs/>
                <w:spacing w:val="-6"/>
              </w:rPr>
              <w:t xml:space="preserve"> gender-based </w:t>
            </w:r>
            <w:r w:rsidR="00702677" w:rsidRPr="00916CB4">
              <w:rPr>
                <w:i/>
                <w:iCs/>
                <w:spacing w:val="-6"/>
              </w:rPr>
              <w:t xml:space="preserve">violence; </w:t>
            </w:r>
            <w:r w:rsidR="00702677" w:rsidRPr="00C93D2F">
              <w:rPr>
                <w:i/>
                <w:iCs/>
                <w:spacing w:val="-6"/>
              </w:rPr>
              <w:t xml:space="preserve">sexual exploitation or </w:t>
            </w:r>
            <w:r w:rsidR="00E251F4">
              <w:rPr>
                <w:i/>
                <w:iCs/>
                <w:spacing w:val="-6"/>
              </w:rPr>
              <w:t>sexual abuse</w:t>
            </w:r>
            <w:r w:rsidR="00E251F4" w:rsidRPr="00C93D2F">
              <w:rPr>
                <w:i/>
                <w:iCs/>
                <w:spacing w:val="-6"/>
              </w:rPr>
              <w:t xml:space="preserve"> </w:t>
            </w:r>
            <w:r w:rsidR="00702677"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27732B22"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7DA66196" w14:textId="77777777" w:rsidTr="0028641F">
        <w:tc>
          <w:tcPr>
            <w:tcW w:w="968" w:type="dxa"/>
            <w:tcBorders>
              <w:top w:val="single" w:sz="2" w:space="0" w:color="auto"/>
              <w:left w:val="single" w:sz="2" w:space="0" w:color="auto"/>
              <w:bottom w:val="single" w:sz="2" w:space="0" w:color="auto"/>
              <w:right w:val="single" w:sz="2" w:space="0" w:color="auto"/>
            </w:tcBorders>
          </w:tcPr>
          <w:p w14:paraId="2E80242F" w14:textId="77777777" w:rsidR="00B55029" w:rsidRPr="0008246B" w:rsidRDefault="00B55029" w:rsidP="0028641F">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4F8E0F1" w14:textId="77777777"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ADA2410" w14:textId="77777777" w:rsidR="00B55029" w:rsidRPr="0008246B" w:rsidRDefault="00B55029" w:rsidP="0028641F">
            <w:pPr>
              <w:spacing w:before="40" w:after="120"/>
              <w:rPr>
                <w:i/>
                <w:iCs/>
                <w:spacing w:val="-6"/>
              </w:rPr>
            </w:pPr>
          </w:p>
        </w:tc>
      </w:tr>
    </w:tbl>
    <w:p w14:paraId="72FAA748" w14:textId="77777777" w:rsidR="00B55029" w:rsidRPr="0008246B" w:rsidRDefault="00B55029" w:rsidP="00B55029"/>
    <w:p w14:paraId="14F075A9" w14:textId="77777777" w:rsidR="00B55029" w:rsidRDefault="00B55029">
      <w:pPr>
        <w:widowControl/>
        <w:autoSpaceDE/>
        <w:autoSpaceDN/>
      </w:pPr>
    </w:p>
    <w:p w14:paraId="67DE9BA6" w14:textId="77777777" w:rsidR="00B55029" w:rsidRDefault="00B55029">
      <w:pPr>
        <w:widowControl/>
        <w:autoSpaceDE/>
        <w:autoSpaceDN/>
      </w:pPr>
      <w:r>
        <w:br w:type="page"/>
      </w:r>
    </w:p>
    <w:p w14:paraId="6206258A" w14:textId="77777777" w:rsidR="00895847" w:rsidRPr="00936C2F" w:rsidRDefault="00895847" w:rsidP="00895847"/>
    <w:p w14:paraId="20DB111A" w14:textId="77777777" w:rsidR="00895847" w:rsidRPr="00936C2F" w:rsidRDefault="00895847" w:rsidP="00895847">
      <w:pPr>
        <w:jc w:val="center"/>
        <w:rPr>
          <w:b/>
          <w:sz w:val="32"/>
          <w:szCs w:val="32"/>
        </w:rPr>
      </w:pPr>
      <w:r w:rsidRPr="00936C2F">
        <w:rPr>
          <w:b/>
          <w:sz w:val="32"/>
          <w:szCs w:val="32"/>
        </w:rPr>
        <w:t>Form FIN – 3.1</w:t>
      </w:r>
    </w:p>
    <w:p w14:paraId="0F2BD07D" w14:textId="77777777" w:rsidR="00895847" w:rsidRPr="00936C2F" w:rsidRDefault="00895847" w:rsidP="00895847">
      <w:pPr>
        <w:pStyle w:val="Section4heading"/>
        <w:ind w:left="720" w:right="1563"/>
      </w:pPr>
      <w:bookmarkStart w:id="121" w:name="_Toc16764177"/>
      <w:r w:rsidRPr="00936C2F">
        <w:t>Financial Situation and Performance</w:t>
      </w:r>
      <w:bookmarkEnd w:id="121"/>
    </w:p>
    <w:p w14:paraId="1EEA0E2C" w14:textId="77777777"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for each member of a Joint Venture]</w:t>
      </w:r>
    </w:p>
    <w:p w14:paraId="142E81C2"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5734A5CC" w14:textId="77777777" w:rsidR="00895847" w:rsidRPr="00936C2F" w:rsidRDefault="00895847" w:rsidP="00895847">
      <w:pPr>
        <w:spacing w:before="24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5235B7F1"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9C97767" w14:textId="77777777" w:rsidR="00895847" w:rsidRPr="00936C2F" w:rsidRDefault="00895847" w:rsidP="00895847">
            <w:pPr>
              <w:jc w:val="center"/>
              <w:rPr>
                <w:b/>
                <w:bCs/>
                <w:spacing w:val="-7"/>
              </w:rPr>
            </w:pPr>
            <w:r w:rsidRPr="00936C2F">
              <w:rPr>
                <w:b/>
                <w:bCs/>
                <w:spacing w:val="-7"/>
              </w:rPr>
              <w:t>Type of Financial information in</w:t>
            </w:r>
          </w:p>
          <w:p w14:paraId="60F65A4C" w14:textId="77777777" w:rsidR="00895847" w:rsidRPr="00936C2F" w:rsidRDefault="00895847" w:rsidP="00895847">
            <w:pPr>
              <w:spacing w:after="360"/>
              <w:jc w:val="center"/>
              <w:rPr>
                <w:b/>
                <w:bCs/>
                <w:spacing w:val="-10"/>
              </w:rPr>
            </w:pP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65F2F212" w14:textId="77777777" w:rsidR="00895847" w:rsidRPr="00936C2F" w:rsidRDefault="00895847" w:rsidP="00895847">
            <w:pPr>
              <w:jc w:val="center"/>
              <w:rPr>
                <w:i/>
                <w:iCs/>
                <w:spacing w:val="-4"/>
              </w:rPr>
            </w:pPr>
            <w:r w:rsidRPr="00936C2F">
              <w:rPr>
                <w:b/>
                <w:bCs/>
                <w:spacing w:val="-6"/>
              </w:rPr>
              <w:t xml:space="preserve">Historic information for previous </w:t>
            </w:r>
            <w:r w:rsidR="00DC301A" w:rsidRPr="00936C2F">
              <w:rPr>
                <w:i/>
                <w:iCs/>
                <w:spacing w:val="-4"/>
              </w:rPr>
              <w:t>_ [</w:t>
            </w:r>
            <w:r w:rsidRPr="00936C2F">
              <w:rPr>
                <w:i/>
                <w:iCs/>
                <w:spacing w:val="-4"/>
              </w:rPr>
              <w:t>insert number] years,</w:t>
            </w:r>
          </w:p>
          <w:p w14:paraId="343D7BEC" w14:textId="77777777" w:rsidR="00895847" w:rsidRPr="00936C2F" w:rsidRDefault="00895847" w:rsidP="00895847">
            <w:pPr>
              <w:jc w:val="center"/>
              <w:rPr>
                <w:i/>
                <w:iCs/>
                <w:spacing w:val="-4"/>
              </w:rPr>
            </w:pPr>
            <w:r w:rsidRPr="00936C2F">
              <w:rPr>
                <w:i/>
                <w:iCs/>
                <w:spacing w:val="-4"/>
              </w:rPr>
              <w:t>[insert in words]</w:t>
            </w:r>
          </w:p>
          <w:p w14:paraId="35C7EF57"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3F4F17BF"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1DE827F"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Pr>
          <w:p w14:paraId="00413C33"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1AF1FF5"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1669D306"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4D146F2"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B9BB3D8" w14:textId="77777777" w:rsidR="00895847" w:rsidRPr="00936C2F" w:rsidRDefault="00895847" w:rsidP="00895847">
            <w:pPr>
              <w:spacing w:after="72"/>
              <w:jc w:val="center"/>
              <w:rPr>
                <w:spacing w:val="-4"/>
              </w:rPr>
            </w:pPr>
            <w:r w:rsidRPr="00936C2F">
              <w:rPr>
                <w:spacing w:val="-4"/>
              </w:rPr>
              <w:t>Year 5</w:t>
            </w:r>
          </w:p>
        </w:tc>
      </w:tr>
      <w:tr w:rsidR="00895847" w:rsidRPr="00936C2F" w14:paraId="62812EA1"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4ECFA7"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1DCC4022"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10E6C516" w14:textId="77777777" w:rsidR="00895847" w:rsidRPr="00936C2F" w:rsidRDefault="00895847" w:rsidP="00895847">
            <w:pPr>
              <w:spacing w:after="324"/>
              <w:ind w:left="68"/>
              <w:rPr>
                <w:spacing w:val="-4"/>
                <w:lang w:val="fr-FR"/>
              </w:rPr>
            </w:pPr>
            <w:r w:rsidRPr="00936C2F">
              <w:rPr>
                <w:spacing w:val="-4"/>
                <w:lang w:val="fr-FR"/>
              </w:rPr>
              <w:t xml:space="preserve">Total </w:t>
            </w:r>
            <w:r w:rsidR="00DC301A" w:rsidRPr="00936C2F">
              <w:rPr>
                <w:spacing w:val="-4"/>
                <w:lang w:val="fr-FR"/>
              </w:rPr>
              <w:t>Asses</w:t>
            </w:r>
            <w:r w:rsidRPr="00936C2F">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14:paraId="0023945E"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FFF968A"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B3F1569"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E2526F2"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2540EE4" w14:textId="77777777" w:rsidR="00895847" w:rsidRPr="00936C2F" w:rsidRDefault="00895847" w:rsidP="00895847">
            <w:pPr>
              <w:spacing w:after="324"/>
              <w:ind w:left="68"/>
              <w:rPr>
                <w:spacing w:val="-4"/>
                <w:lang w:val="fr-FR"/>
              </w:rPr>
            </w:pPr>
          </w:p>
        </w:tc>
      </w:tr>
      <w:tr w:rsidR="00895847" w:rsidRPr="00936C2F" w14:paraId="161BA024"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3FC52335" w14:textId="77777777" w:rsidR="00895847" w:rsidRPr="00936C2F" w:rsidRDefault="00895847" w:rsidP="00895847">
            <w:pPr>
              <w:spacing w:after="324"/>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8E46D57"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36837"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B01D601"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7BBDE7"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6312315" w14:textId="77777777" w:rsidR="00895847" w:rsidRPr="00936C2F" w:rsidRDefault="00895847" w:rsidP="00895847">
            <w:pPr>
              <w:spacing w:after="324"/>
              <w:ind w:left="68"/>
              <w:rPr>
                <w:spacing w:val="-4"/>
              </w:rPr>
            </w:pPr>
          </w:p>
        </w:tc>
      </w:tr>
      <w:tr w:rsidR="00895847" w:rsidRPr="00936C2F" w14:paraId="4B45E22A"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3CDB51CE" w14:textId="77777777" w:rsidR="00895847" w:rsidRPr="00936C2F" w:rsidRDefault="00895847" w:rsidP="00895847">
            <w:pPr>
              <w:spacing w:after="324"/>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44DE25AD"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9582F86"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23DAB4"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8A1FFA"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F9ABEF" w14:textId="77777777" w:rsidR="00895847" w:rsidRPr="00936C2F" w:rsidRDefault="00895847" w:rsidP="00895847">
            <w:pPr>
              <w:spacing w:after="324"/>
              <w:ind w:left="68"/>
              <w:rPr>
                <w:spacing w:val="-4"/>
              </w:rPr>
            </w:pPr>
          </w:p>
        </w:tc>
      </w:tr>
      <w:tr w:rsidR="00895847" w:rsidRPr="00936C2F" w14:paraId="76149083"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5302464A" w14:textId="77777777"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Asses</w:t>
            </w:r>
            <w:r w:rsidR="00895847" w:rsidRPr="00936C2F">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14:paraId="194F6757"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63C4202"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0BD128E"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07DA489"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F1DD22B" w14:textId="77777777" w:rsidR="00895847" w:rsidRPr="00936C2F" w:rsidRDefault="00895847" w:rsidP="00895847">
            <w:pPr>
              <w:spacing w:after="324"/>
              <w:ind w:left="68"/>
              <w:rPr>
                <w:spacing w:val="-4"/>
                <w:lang w:val="fr-FR"/>
              </w:rPr>
            </w:pPr>
          </w:p>
        </w:tc>
      </w:tr>
      <w:tr w:rsidR="00895847" w:rsidRPr="00936C2F" w14:paraId="2AB5452A"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0DF8EA14" w14:textId="77777777"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Labilités</w:t>
            </w:r>
            <w:r w:rsidR="00895847" w:rsidRPr="00936C2F">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14:paraId="2138B7BE"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7EDA986"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38D47AF"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E03BB6C"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039F693" w14:textId="77777777" w:rsidR="00895847" w:rsidRPr="00936C2F" w:rsidRDefault="00895847" w:rsidP="00895847">
            <w:pPr>
              <w:spacing w:after="324"/>
              <w:ind w:left="68"/>
              <w:rPr>
                <w:spacing w:val="-4"/>
                <w:lang w:val="fr-FR"/>
              </w:rPr>
            </w:pPr>
          </w:p>
        </w:tc>
      </w:tr>
      <w:tr w:rsidR="00895847" w:rsidRPr="00936C2F" w14:paraId="0028DC6C"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072B14FB" w14:textId="77777777" w:rsidR="00895847" w:rsidRPr="00936C2F" w:rsidRDefault="00DC301A" w:rsidP="00895847">
            <w:pPr>
              <w:spacing w:after="324"/>
              <w:ind w:left="68"/>
              <w:rPr>
                <w:spacing w:val="-4"/>
                <w:lang w:val="fr-FR"/>
              </w:rPr>
            </w:pPr>
            <w:r w:rsidRPr="00936C2F">
              <w:rPr>
                <w:spacing w:val="-4"/>
                <w:lang w:val="fr-FR"/>
              </w:rPr>
              <w:t>Waring</w:t>
            </w:r>
            <w:r w:rsidR="00895847" w:rsidRPr="00936C2F">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14:paraId="1AD0A7EB"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1C6A7D4"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D215877"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34BAF04"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985E180" w14:textId="77777777" w:rsidR="00895847" w:rsidRPr="00936C2F" w:rsidRDefault="00895847" w:rsidP="00895847">
            <w:pPr>
              <w:spacing w:after="324"/>
              <w:ind w:left="68"/>
              <w:rPr>
                <w:spacing w:val="-4"/>
                <w:lang w:val="fr-FR"/>
              </w:rPr>
            </w:pPr>
          </w:p>
        </w:tc>
      </w:tr>
      <w:tr w:rsidR="00895847" w:rsidRPr="00936C2F" w14:paraId="2B291F82" w14:textId="77777777"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14:paraId="3A9CC472"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3477E221"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63AA9B23" w14:textId="77777777" w:rsidR="00895847" w:rsidRPr="00936C2F" w:rsidRDefault="00895847" w:rsidP="00895847">
            <w:pPr>
              <w:spacing w:after="324"/>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230E708C"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0074BC"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88B543F"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2BC9C8"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E8CFC7" w14:textId="77777777" w:rsidR="00895847" w:rsidRPr="00936C2F" w:rsidRDefault="00895847" w:rsidP="00895847">
            <w:pPr>
              <w:spacing w:after="324"/>
              <w:ind w:left="68"/>
              <w:rPr>
                <w:spacing w:val="-4"/>
              </w:rPr>
            </w:pPr>
          </w:p>
        </w:tc>
      </w:tr>
      <w:tr w:rsidR="00895847" w:rsidRPr="00936C2F" w14:paraId="69B4D57D"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762AE7D9" w14:textId="77777777" w:rsidR="00895847" w:rsidRPr="00936C2F" w:rsidRDefault="00895847" w:rsidP="00895847">
            <w:pPr>
              <w:spacing w:after="324"/>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70D6432"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C9AF74"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5CAE16"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8F5DA2"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407C8F2" w14:textId="77777777" w:rsidR="00895847" w:rsidRPr="00936C2F" w:rsidRDefault="00895847" w:rsidP="00895847">
            <w:pPr>
              <w:spacing w:after="324"/>
              <w:ind w:left="68"/>
              <w:rPr>
                <w:spacing w:val="-4"/>
              </w:rPr>
            </w:pPr>
          </w:p>
        </w:tc>
      </w:tr>
      <w:tr w:rsidR="00895847" w:rsidRPr="00936C2F" w14:paraId="1242B768" w14:textId="77777777"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14:paraId="596EFF3D"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14655A6B" w14:textId="77777777" w:rsidTr="00DD0250">
        <w:trPr>
          <w:trHeight w:val="670"/>
        </w:trPr>
        <w:tc>
          <w:tcPr>
            <w:tcW w:w="2950" w:type="dxa"/>
            <w:tcBorders>
              <w:top w:val="single" w:sz="2" w:space="0" w:color="auto"/>
              <w:left w:val="single" w:sz="2" w:space="0" w:color="auto"/>
              <w:bottom w:val="single" w:sz="2" w:space="0" w:color="auto"/>
              <w:right w:val="single" w:sz="2" w:space="0" w:color="auto"/>
            </w:tcBorders>
          </w:tcPr>
          <w:p w14:paraId="2482C801" w14:textId="77777777" w:rsidR="00895847" w:rsidRPr="00936C2F" w:rsidRDefault="00895847" w:rsidP="00895847">
            <w:pPr>
              <w:spacing w:after="324"/>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83FA32F"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640D3A"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C4B07"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0B72708"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D612F6D" w14:textId="77777777" w:rsidR="00895847" w:rsidRPr="00936C2F" w:rsidRDefault="00895847" w:rsidP="00895847">
            <w:pPr>
              <w:spacing w:after="324"/>
              <w:ind w:left="68"/>
              <w:rPr>
                <w:spacing w:val="-4"/>
              </w:rPr>
            </w:pPr>
          </w:p>
        </w:tc>
      </w:tr>
    </w:tbl>
    <w:p w14:paraId="0F4A6B0E"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34F9A3B2" w14:textId="77777777" w:rsidR="00895847" w:rsidRPr="00936C2F" w:rsidRDefault="00895847" w:rsidP="00895847">
      <w:pPr>
        <w:spacing w:before="240"/>
        <w:rPr>
          <w:bCs/>
          <w:spacing w:val="-4"/>
        </w:rPr>
      </w:pPr>
      <w:r w:rsidRPr="00936C2F">
        <w:rPr>
          <w:b/>
          <w:bCs/>
          <w:spacing w:val="-4"/>
        </w:rPr>
        <w:t>2. Sources of Finance</w:t>
      </w:r>
    </w:p>
    <w:p w14:paraId="6809B290" w14:textId="77777777"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all parties combined in case of a Joint Venture]</w:t>
      </w:r>
    </w:p>
    <w:p w14:paraId="5714226A" w14:textId="77777777" w:rsidR="00895847" w:rsidRPr="00936C2F" w:rsidRDefault="00895847" w:rsidP="00895847">
      <w:pPr>
        <w:rPr>
          <w:rStyle w:val="Table"/>
          <w:rFonts w:ascii="Comic Sans MS" w:hAnsi="Comic Sans MS" w:cs="Arial"/>
          <w:spacing w:val="-2"/>
          <w:sz w:val="16"/>
        </w:rPr>
      </w:pPr>
    </w:p>
    <w:p w14:paraId="3A79301F" w14:textId="77777777" w:rsidR="00895847" w:rsidRPr="00936C2F" w:rsidRDefault="00895847" w:rsidP="00895847">
      <w:pPr>
        <w:ind w:right="288"/>
      </w:pPr>
      <w:r w:rsidRPr="00936C2F">
        <w:t>Specify sources of finance to meet the cash flow requirements on contracts currently in progress and for future contract commitments.</w:t>
      </w:r>
    </w:p>
    <w:p w14:paraId="5637F984" w14:textId="77777777" w:rsidR="00895847" w:rsidRPr="00936C2F" w:rsidRDefault="00895847" w:rsidP="00895847">
      <w:pPr>
        <w:ind w:right="288"/>
        <w:rPr>
          <w:rStyle w:val="Table"/>
          <w:spacing w:val="-2"/>
        </w:rPr>
      </w:pPr>
    </w:p>
    <w:tbl>
      <w:tblPr>
        <w:tblW w:w="9075" w:type="dxa"/>
        <w:jc w:val="center"/>
        <w:tblLayout w:type="fixed"/>
        <w:tblCellMar>
          <w:left w:w="72" w:type="dxa"/>
          <w:right w:w="72" w:type="dxa"/>
        </w:tblCellMar>
        <w:tblLook w:val="0000" w:firstRow="0" w:lastRow="0" w:firstColumn="0" w:lastColumn="0" w:noHBand="0" w:noVBand="0"/>
      </w:tblPr>
      <w:tblGrid>
        <w:gridCol w:w="540"/>
        <w:gridCol w:w="5760"/>
        <w:gridCol w:w="2775"/>
      </w:tblGrid>
      <w:tr w:rsidR="00895847" w:rsidRPr="00766F3A" w14:paraId="7EC6E936" w14:textId="77777777" w:rsidTr="00DD0250">
        <w:trPr>
          <w:cantSplit/>
          <w:jc w:val="center"/>
        </w:trPr>
        <w:tc>
          <w:tcPr>
            <w:tcW w:w="540" w:type="dxa"/>
            <w:tcBorders>
              <w:top w:val="single" w:sz="12" w:space="0" w:color="auto"/>
              <w:left w:val="single" w:sz="12" w:space="0" w:color="auto"/>
              <w:bottom w:val="single" w:sz="12" w:space="0" w:color="auto"/>
            </w:tcBorders>
            <w:vAlign w:val="center"/>
          </w:tcPr>
          <w:p w14:paraId="3C6C1824" w14:textId="77777777"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No.</w:t>
            </w:r>
          </w:p>
        </w:tc>
        <w:tc>
          <w:tcPr>
            <w:tcW w:w="5760" w:type="dxa"/>
            <w:tcBorders>
              <w:top w:val="single" w:sz="12" w:space="0" w:color="auto"/>
              <w:left w:val="single" w:sz="6" w:space="0" w:color="auto"/>
              <w:bottom w:val="single" w:sz="12" w:space="0" w:color="auto"/>
            </w:tcBorders>
          </w:tcPr>
          <w:p w14:paraId="19E6F918" w14:textId="77777777"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Source of finance</w:t>
            </w:r>
          </w:p>
        </w:tc>
        <w:tc>
          <w:tcPr>
            <w:tcW w:w="2775" w:type="dxa"/>
            <w:tcBorders>
              <w:top w:val="single" w:sz="12" w:space="0" w:color="auto"/>
              <w:left w:val="single" w:sz="6" w:space="0" w:color="auto"/>
              <w:bottom w:val="single" w:sz="12" w:space="0" w:color="auto"/>
              <w:right w:val="single" w:sz="12" w:space="0" w:color="auto"/>
            </w:tcBorders>
          </w:tcPr>
          <w:p w14:paraId="4CEEC34B" w14:textId="77777777"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Amount (US$ equivalent)</w:t>
            </w:r>
          </w:p>
        </w:tc>
      </w:tr>
      <w:tr w:rsidR="00895847" w:rsidRPr="00766F3A" w14:paraId="5CA7DAA8" w14:textId="77777777" w:rsidTr="00DD0250">
        <w:trPr>
          <w:cantSplit/>
          <w:jc w:val="center"/>
        </w:trPr>
        <w:tc>
          <w:tcPr>
            <w:tcW w:w="540" w:type="dxa"/>
            <w:tcBorders>
              <w:top w:val="single" w:sz="12" w:space="0" w:color="auto"/>
              <w:left w:val="single" w:sz="6" w:space="0" w:color="auto"/>
            </w:tcBorders>
            <w:vAlign w:val="center"/>
          </w:tcPr>
          <w:p w14:paraId="2FEDBC12" w14:textId="77777777"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1</w:t>
            </w:r>
          </w:p>
        </w:tc>
        <w:tc>
          <w:tcPr>
            <w:tcW w:w="5760" w:type="dxa"/>
            <w:tcBorders>
              <w:top w:val="single" w:sz="12" w:space="0" w:color="auto"/>
              <w:left w:val="single" w:sz="6" w:space="0" w:color="auto"/>
            </w:tcBorders>
          </w:tcPr>
          <w:p w14:paraId="4E54D754" w14:textId="77777777" w:rsidR="00895847" w:rsidRPr="00766F3A" w:rsidRDefault="00895847" w:rsidP="00895847">
            <w:pPr>
              <w:suppressAutoHyphens/>
              <w:rPr>
                <w:rStyle w:val="Table"/>
                <w:rFonts w:ascii="Times New Roman" w:hAnsi="Times New Roman"/>
                <w:spacing w:val="-2"/>
                <w:sz w:val="24"/>
              </w:rPr>
            </w:pPr>
          </w:p>
          <w:p w14:paraId="27D594B9"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12" w:space="0" w:color="auto"/>
              <w:left w:val="single" w:sz="6" w:space="0" w:color="auto"/>
              <w:right w:val="single" w:sz="6" w:space="0" w:color="auto"/>
            </w:tcBorders>
          </w:tcPr>
          <w:p w14:paraId="47B74391" w14:textId="77777777" w:rsidR="00895847" w:rsidRPr="00766F3A" w:rsidRDefault="00895847" w:rsidP="00895847">
            <w:pPr>
              <w:suppressAutoHyphens/>
              <w:spacing w:after="71"/>
              <w:rPr>
                <w:rStyle w:val="Table"/>
                <w:rFonts w:ascii="Times New Roman" w:hAnsi="Times New Roman"/>
                <w:spacing w:val="-2"/>
                <w:sz w:val="24"/>
              </w:rPr>
            </w:pPr>
          </w:p>
        </w:tc>
      </w:tr>
      <w:tr w:rsidR="00895847" w:rsidRPr="00766F3A" w14:paraId="6BA00020" w14:textId="77777777" w:rsidTr="00DD0250">
        <w:trPr>
          <w:cantSplit/>
          <w:jc w:val="center"/>
        </w:trPr>
        <w:tc>
          <w:tcPr>
            <w:tcW w:w="540" w:type="dxa"/>
            <w:tcBorders>
              <w:top w:val="single" w:sz="6" w:space="0" w:color="auto"/>
              <w:left w:val="single" w:sz="6" w:space="0" w:color="auto"/>
            </w:tcBorders>
            <w:vAlign w:val="center"/>
          </w:tcPr>
          <w:p w14:paraId="2E7C35BA" w14:textId="77777777"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2</w:t>
            </w:r>
          </w:p>
        </w:tc>
        <w:tc>
          <w:tcPr>
            <w:tcW w:w="5760" w:type="dxa"/>
            <w:tcBorders>
              <w:top w:val="single" w:sz="6" w:space="0" w:color="auto"/>
              <w:left w:val="single" w:sz="6" w:space="0" w:color="auto"/>
            </w:tcBorders>
          </w:tcPr>
          <w:p w14:paraId="6E25DA1D" w14:textId="77777777" w:rsidR="00895847" w:rsidRPr="00766F3A" w:rsidRDefault="00895847" w:rsidP="00895847">
            <w:pPr>
              <w:suppressAutoHyphens/>
              <w:rPr>
                <w:rStyle w:val="Table"/>
                <w:rFonts w:ascii="Times New Roman" w:hAnsi="Times New Roman"/>
                <w:spacing w:val="-2"/>
                <w:sz w:val="24"/>
              </w:rPr>
            </w:pPr>
          </w:p>
          <w:p w14:paraId="3D2D778E"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14:paraId="14506784" w14:textId="77777777" w:rsidR="00895847" w:rsidRPr="00766F3A" w:rsidRDefault="00895847" w:rsidP="00895847">
            <w:pPr>
              <w:suppressAutoHyphens/>
              <w:spacing w:after="71"/>
              <w:rPr>
                <w:rStyle w:val="Table"/>
                <w:rFonts w:ascii="Times New Roman" w:hAnsi="Times New Roman"/>
                <w:spacing w:val="-2"/>
                <w:sz w:val="24"/>
              </w:rPr>
            </w:pPr>
          </w:p>
        </w:tc>
      </w:tr>
      <w:tr w:rsidR="00895847" w:rsidRPr="00766F3A" w14:paraId="6CF76FD7" w14:textId="77777777" w:rsidTr="00DD0250">
        <w:trPr>
          <w:cantSplit/>
          <w:jc w:val="center"/>
        </w:trPr>
        <w:tc>
          <w:tcPr>
            <w:tcW w:w="540" w:type="dxa"/>
            <w:tcBorders>
              <w:top w:val="single" w:sz="6" w:space="0" w:color="auto"/>
              <w:left w:val="single" w:sz="6" w:space="0" w:color="auto"/>
            </w:tcBorders>
            <w:vAlign w:val="center"/>
          </w:tcPr>
          <w:p w14:paraId="7431CF45" w14:textId="77777777"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3</w:t>
            </w:r>
          </w:p>
        </w:tc>
        <w:tc>
          <w:tcPr>
            <w:tcW w:w="5760" w:type="dxa"/>
            <w:tcBorders>
              <w:top w:val="single" w:sz="6" w:space="0" w:color="auto"/>
              <w:left w:val="single" w:sz="6" w:space="0" w:color="auto"/>
            </w:tcBorders>
          </w:tcPr>
          <w:p w14:paraId="35E98FD0" w14:textId="77777777" w:rsidR="00895847" w:rsidRPr="00766F3A" w:rsidRDefault="00895847" w:rsidP="00895847">
            <w:pPr>
              <w:suppressAutoHyphens/>
              <w:rPr>
                <w:rStyle w:val="Table"/>
                <w:rFonts w:ascii="Times New Roman" w:hAnsi="Times New Roman"/>
                <w:spacing w:val="-2"/>
                <w:sz w:val="24"/>
              </w:rPr>
            </w:pPr>
          </w:p>
          <w:p w14:paraId="5C3F013E"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14:paraId="781F89D4" w14:textId="77777777" w:rsidR="00895847" w:rsidRPr="00766F3A" w:rsidRDefault="00895847" w:rsidP="00895847">
            <w:pPr>
              <w:suppressAutoHyphens/>
              <w:spacing w:after="71"/>
              <w:rPr>
                <w:rStyle w:val="Table"/>
                <w:rFonts w:ascii="Times New Roman" w:hAnsi="Times New Roman"/>
                <w:spacing w:val="-2"/>
                <w:sz w:val="24"/>
              </w:rPr>
            </w:pPr>
          </w:p>
        </w:tc>
      </w:tr>
      <w:tr w:rsidR="00895847" w:rsidRPr="00766F3A" w14:paraId="1DAF9D3F" w14:textId="77777777" w:rsidTr="00DD0250">
        <w:trPr>
          <w:cantSplit/>
          <w:jc w:val="center"/>
        </w:trPr>
        <w:tc>
          <w:tcPr>
            <w:tcW w:w="540" w:type="dxa"/>
            <w:tcBorders>
              <w:top w:val="single" w:sz="6" w:space="0" w:color="auto"/>
              <w:left w:val="single" w:sz="6" w:space="0" w:color="auto"/>
              <w:bottom w:val="single" w:sz="6" w:space="0" w:color="auto"/>
            </w:tcBorders>
            <w:vAlign w:val="center"/>
          </w:tcPr>
          <w:p w14:paraId="6B8A859C" w14:textId="77777777" w:rsidR="00895847" w:rsidRPr="00766F3A" w:rsidRDefault="00895847" w:rsidP="00895847">
            <w:pPr>
              <w:suppressAutoHyphens/>
              <w:jc w:val="center"/>
              <w:rPr>
                <w:rStyle w:val="Table"/>
                <w:rFonts w:ascii="Times New Roman" w:hAnsi="Times New Roman"/>
                <w:spacing w:val="-2"/>
                <w:sz w:val="24"/>
              </w:rPr>
            </w:pPr>
          </w:p>
        </w:tc>
        <w:tc>
          <w:tcPr>
            <w:tcW w:w="5760" w:type="dxa"/>
            <w:tcBorders>
              <w:top w:val="single" w:sz="6" w:space="0" w:color="auto"/>
              <w:left w:val="single" w:sz="6" w:space="0" w:color="auto"/>
              <w:bottom w:val="single" w:sz="6" w:space="0" w:color="auto"/>
            </w:tcBorders>
          </w:tcPr>
          <w:p w14:paraId="3C34B146" w14:textId="77777777" w:rsidR="00895847" w:rsidRPr="00766F3A" w:rsidRDefault="00895847" w:rsidP="00895847">
            <w:pPr>
              <w:suppressAutoHyphens/>
              <w:rPr>
                <w:rStyle w:val="Table"/>
                <w:rFonts w:ascii="Times New Roman" w:hAnsi="Times New Roman"/>
                <w:spacing w:val="-2"/>
                <w:sz w:val="24"/>
              </w:rPr>
            </w:pPr>
          </w:p>
          <w:p w14:paraId="4C81B128"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bottom w:val="single" w:sz="6" w:space="0" w:color="auto"/>
              <w:right w:val="single" w:sz="6" w:space="0" w:color="auto"/>
            </w:tcBorders>
          </w:tcPr>
          <w:p w14:paraId="2676267F" w14:textId="77777777" w:rsidR="00895847" w:rsidRPr="00766F3A" w:rsidRDefault="00895847" w:rsidP="00895847">
            <w:pPr>
              <w:suppressAutoHyphens/>
              <w:spacing w:after="71"/>
              <w:rPr>
                <w:rStyle w:val="Table"/>
                <w:rFonts w:ascii="Times New Roman" w:hAnsi="Times New Roman"/>
                <w:spacing w:val="-2"/>
                <w:sz w:val="24"/>
              </w:rPr>
            </w:pPr>
          </w:p>
        </w:tc>
      </w:tr>
    </w:tbl>
    <w:p w14:paraId="75303BD2" w14:textId="77777777" w:rsidR="00895847" w:rsidRPr="00936C2F" w:rsidRDefault="00895847" w:rsidP="00895847">
      <w:pPr>
        <w:pStyle w:val="Style11"/>
        <w:spacing w:line="372" w:lineRule="atLeast"/>
        <w:rPr>
          <w:b/>
          <w:bCs/>
          <w:spacing w:val="-2"/>
          <w:lang w:val="fr-FR"/>
        </w:rPr>
      </w:pPr>
    </w:p>
    <w:p w14:paraId="5673E17F"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369EA8DE" w14:textId="77777777" w:rsidR="00895847" w:rsidRPr="00936C2F" w:rsidRDefault="00895847" w:rsidP="00895847">
      <w:pPr>
        <w:rPr>
          <w:spacing w:val="-2"/>
          <w:lang w:val="fr-FR"/>
        </w:rPr>
      </w:pPr>
    </w:p>
    <w:p w14:paraId="7FC11D6B" w14:textId="77777777" w:rsidR="00895847" w:rsidRPr="00936C2F" w:rsidRDefault="00895847" w:rsidP="00895847">
      <w:pPr>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14:paraId="2E928ABB" w14:textId="77777777" w:rsidR="00895847" w:rsidRPr="00936C2F" w:rsidRDefault="00895847" w:rsidP="00895847">
      <w:pPr>
        <w:rPr>
          <w:spacing w:val="-2"/>
        </w:rPr>
      </w:pPr>
    </w:p>
    <w:p w14:paraId="46E10153" w14:textId="77777777" w:rsidR="00895847" w:rsidRPr="00936C2F" w:rsidRDefault="00895847" w:rsidP="00895847">
      <w:pPr>
        <w:pStyle w:val="Style17"/>
        <w:ind w:left="720"/>
        <w:rPr>
          <w:spacing w:val="-2"/>
        </w:rPr>
      </w:pPr>
      <w:r w:rsidRPr="00936C2F">
        <w:rPr>
          <w:spacing w:val="-2"/>
        </w:rPr>
        <w:t xml:space="preserve">(a) </w:t>
      </w:r>
      <w:r w:rsidRPr="00936C2F">
        <w:rPr>
          <w:spacing w:val="-2"/>
        </w:rPr>
        <w:tab/>
        <w:t xml:space="preserve">reflect the financial situation of the Applicant or in case of JV </w:t>
      </w:r>
      <w:r w:rsidR="001560B2" w:rsidRPr="00936C2F">
        <w:rPr>
          <w:spacing w:val="-2"/>
        </w:rPr>
        <w:t>member,</w:t>
      </w:r>
      <w:r w:rsidRPr="00936C2F">
        <w:rPr>
          <w:spacing w:val="-2"/>
        </w:rPr>
        <w:t xml:space="preserve"> and not an affiliated </w:t>
      </w:r>
      <w:r w:rsidR="001560B2" w:rsidRPr="00936C2F">
        <w:rPr>
          <w:spacing w:val="-2"/>
        </w:rPr>
        <w:t>entity (</w:t>
      </w:r>
      <w:r w:rsidRPr="00936C2F">
        <w:rPr>
          <w:spacing w:val="-2"/>
        </w:rPr>
        <w:t>such as parent company or group member).</w:t>
      </w:r>
    </w:p>
    <w:p w14:paraId="40FC9B61" w14:textId="77777777" w:rsidR="00895847" w:rsidRPr="00936C2F" w:rsidRDefault="00895847" w:rsidP="00895847">
      <w:pPr>
        <w:ind w:left="720"/>
        <w:rPr>
          <w:spacing w:val="-2"/>
        </w:rPr>
      </w:pPr>
    </w:p>
    <w:p w14:paraId="35E1A3FE" w14:textId="77777777" w:rsidR="00895847" w:rsidRPr="00936C2F" w:rsidRDefault="00895847" w:rsidP="00895847">
      <w:pPr>
        <w:pStyle w:val="Style11"/>
        <w:spacing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2C5D1341" w14:textId="77777777" w:rsidR="00895847" w:rsidRPr="00936C2F" w:rsidRDefault="00895847" w:rsidP="00895847">
      <w:pPr>
        <w:ind w:left="720"/>
        <w:rPr>
          <w:spacing w:val="-2"/>
        </w:rPr>
      </w:pPr>
    </w:p>
    <w:p w14:paraId="09B85F23" w14:textId="77777777" w:rsidR="00895847" w:rsidRPr="00936C2F" w:rsidRDefault="00895847" w:rsidP="00895847">
      <w:pPr>
        <w:pStyle w:val="Style11"/>
        <w:spacing w:line="240" w:lineRule="auto"/>
        <w:ind w:left="720" w:hanging="360"/>
        <w:rPr>
          <w:spacing w:val="-2"/>
        </w:rPr>
      </w:pPr>
      <w:r w:rsidRPr="00936C2F">
        <w:rPr>
          <w:spacing w:val="-2"/>
        </w:rPr>
        <w:t>(c)</w:t>
      </w:r>
      <w:r w:rsidRPr="00936C2F">
        <w:rPr>
          <w:spacing w:val="-2"/>
        </w:rPr>
        <w:tab/>
        <w:t>be complete, including all notes to the financial statements.</w:t>
      </w:r>
    </w:p>
    <w:p w14:paraId="01266FE0" w14:textId="77777777" w:rsidR="00895847" w:rsidRPr="00936C2F" w:rsidRDefault="00895847" w:rsidP="00895847">
      <w:pPr>
        <w:ind w:left="720"/>
        <w:rPr>
          <w:spacing w:val="-2"/>
        </w:rPr>
      </w:pPr>
    </w:p>
    <w:p w14:paraId="3A9E93A8" w14:textId="77777777" w:rsidR="00895847" w:rsidRPr="00936C2F" w:rsidRDefault="00895847" w:rsidP="00895847">
      <w:pPr>
        <w:pStyle w:val="Style17"/>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70935F1C" w14:textId="77777777" w:rsidR="00895847" w:rsidRPr="00936C2F" w:rsidRDefault="00895847" w:rsidP="00895847">
      <w:pPr>
        <w:rPr>
          <w:spacing w:val="-2"/>
        </w:rPr>
      </w:pPr>
    </w:p>
    <w:p w14:paraId="60B49AA0"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0"/>
      </w:r>
      <w:r w:rsidRPr="00936C2F">
        <w:rPr>
          <w:spacing w:val="-6"/>
        </w:rPr>
        <w:t xml:space="preserve"> </w:t>
      </w:r>
      <w:r w:rsidRPr="00936C2F">
        <w:rPr>
          <w:spacing w:val="-2"/>
        </w:rPr>
        <w:t xml:space="preserve"> for the </w:t>
      </w:r>
      <w:r w:rsidRPr="00936C2F">
        <w:rPr>
          <w:i/>
          <w:iCs/>
          <w:sz w:val="22"/>
          <w:szCs w:val="22"/>
        </w:rPr>
        <w:t xml:space="preserve">[number] </w:t>
      </w:r>
      <w:r w:rsidRPr="00936C2F">
        <w:rPr>
          <w:spacing w:val="-2"/>
        </w:rPr>
        <w:t>years required above; and complying with the requirements</w:t>
      </w:r>
    </w:p>
    <w:p w14:paraId="0B9CC3DF" w14:textId="77777777" w:rsidR="00895847" w:rsidRPr="00936C2F" w:rsidRDefault="00895847" w:rsidP="00895847">
      <w:pPr>
        <w:jc w:val="center"/>
        <w:rPr>
          <w:b/>
          <w:sz w:val="32"/>
          <w:szCs w:val="32"/>
        </w:rPr>
      </w:pPr>
      <w:r w:rsidRPr="00936C2F">
        <w:br w:type="page"/>
      </w:r>
      <w:r w:rsidRPr="00936C2F">
        <w:rPr>
          <w:b/>
          <w:sz w:val="32"/>
          <w:szCs w:val="32"/>
        </w:rPr>
        <w:t>Form FIN - 3.2</w:t>
      </w:r>
    </w:p>
    <w:p w14:paraId="1812EA07" w14:textId="77777777" w:rsidR="00895847" w:rsidRPr="00936C2F" w:rsidRDefault="00895847" w:rsidP="00895847">
      <w:pPr>
        <w:pStyle w:val="Section4heading"/>
        <w:ind w:left="720" w:right="1563"/>
      </w:pPr>
      <w:bookmarkStart w:id="122" w:name="_Toc16764178"/>
      <w:r w:rsidRPr="00936C2F">
        <w:t>Average Annual</w:t>
      </w:r>
      <w:r w:rsidR="00404E03">
        <w:t xml:space="preserve"> </w:t>
      </w:r>
      <w:r w:rsidR="00F13630">
        <w:t xml:space="preserve">Construction </w:t>
      </w:r>
      <w:r w:rsidRPr="00936C2F">
        <w:t>Turnover</w:t>
      </w:r>
      <w:bookmarkEnd w:id="122"/>
      <w:r w:rsidRPr="00936C2F">
        <w:t xml:space="preserve"> </w:t>
      </w:r>
    </w:p>
    <w:p w14:paraId="28A8C1DF" w14:textId="77777777" w:rsidR="00895847" w:rsidRPr="00936C2F" w:rsidRDefault="00895847" w:rsidP="00895847">
      <w:pPr>
        <w:spacing w:before="252"/>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6D224BBF"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57C0C00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895847" w:rsidRPr="00936C2F" w14:paraId="660BE8E9" w14:textId="77777777" w:rsidTr="00895847">
        <w:tc>
          <w:tcPr>
            <w:tcW w:w="9576" w:type="dxa"/>
            <w:gridSpan w:val="4"/>
          </w:tcPr>
          <w:p w14:paraId="18934D5F" w14:textId="77777777" w:rsidR="00895847" w:rsidRPr="00936C2F" w:rsidRDefault="00895847" w:rsidP="005D34A5">
            <w:pPr>
              <w:spacing w:before="40" w:after="120"/>
              <w:jc w:val="center"/>
            </w:pPr>
            <w:r w:rsidRPr="00936C2F">
              <w:rPr>
                <w:b/>
                <w:bCs/>
                <w:spacing w:val="-2"/>
              </w:rPr>
              <w:t xml:space="preserve">Annual </w:t>
            </w:r>
            <w:r w:rsidR="00F13630">
              <w:rPr>
                <w:b/>
                <w:bCs/>
                <w:spacing w:val="-2"/>
              </w:rPr>
              <w:t>Construction</w:t>
            </w:r>
            <w:r w:rsidR="00404E03">
              <w:rPr>
                <w:b/>
                <w:bCs/>
                <w:spacing w:val="-2"/>
              </w:rPr>
              <w:t xml:space="preserve"> </w:t>
            </w:r>
            <w:r w:rsidR="00F13630" w:rsidRPr="00936C2F">
              <w:rPr>
                <w:b/>
                <w:bCs/>
                <w:spacing w:val="-2"/>
              </w:rPr>
              <w:t xml:space="preserve">Turnover Data </w:t>
            </w:r>
          </w:p>
        </w:tc>
      </w:tr>
      <w:tr w:rsidR="00895847" w:rsidRPr="00936C2F" w14:paraId="7CA698CB" w14:textId="77777777" w:rsidTr="00895847">
        <w:tc>
          <w:tcPr>
            <w:tcW w:w="1558" w:type="dxa"/>
          </w:tcPr>
          <w:p w14:paraId="71F323B5" w14:textId="77777777" w:rsidR="00895847" w:rsidRPr="00936C2F" w:rsidRDefault="00895847" w:rsidP="00895847">
            <w:pPr>
              <w:spacing w:before="40" w:after="120"/>
            </w:pPr>
            <w:r w:rsidRPr="00936C2F">
              <w:rPr>
                <w:b/>
                <w:bCs/>
                <w:spacing w:val="-2"/>
              </w:rPr>
              <w:t>Year</w:t>
            </w:r>
          </w:p>
        </w:tc>
        <w:tc>
          <w:tcPr>
            <w:tcW w:w="3368" w:type="dxa"/>
          </w:tcPr>
          <w:p w14:paraId="17ADDAA1" w14:textId="77777777" w:rsidR="00895847" w:rsidRPr="00936C2F" w:rsidRDefault="00895847" w:rsidP="00895847">
            <w:pPr>
              <w:spacing w:before="40" w:after="120"/>
              <w:rPr>
                <w:b/>
                <w:bCs/>
                <w:spacing w:val="-2"/>
              </w:rPr>
            </w:pPr>
            <w:r w:rsidRPr="00936C2F">
              <w:rPr>
                <w:b/>
                <w:bCs/>
                <w:spacing w:val="-2"/>
              </w:rPr>
              <w:t xml:space="preserve">Amount </w:t>
            </w:r>
          </w:p>
          <w:p w14:paraId="03A92058" w14:textId="77777777" w:rsidR="00895847" w:rsidRPr="00936C2F" w:rsidRDefault="00895847" w:rsidP="00895847">
            <w:pPr>
              <w:spacing w:before="40" w:after="120"/>
            </w:pPr>
            <w:r w:rsidRPr="00936C2F">
              <w:rPr>
                <w:b/>
                <w:bCs/>
                <w:spacing w:val="-2"/>
              </w:rPr>
              <w:t>Currency</w:t>
            </w:r>
          </w:p>
        </w:tc>
        <w:tc>
          <w:tcPr>
            <w:tcW w:w="2042" w:type="dxa"/>
          </w:tcPr>
          <w:p w14:paraId="0A4A78E2"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660C3052" w14:textId="77777777" w:rsidR="00895847" w:rsidRPr="00936C2F" w:rsidRDefault="00895847" w:rsidP="00895847">
            <w:pPr>
              <w:spacing w:before="40" w:after="120"/>
            </w:pPr>
            <w:r w:rsidRPr="00936C2F">
              <w:rPr>
                <w:b/>
                <w:bCs/>
                <w:spacing w:val="-2"/>
              </w:rPr>
              <w:t>USD equivalent</w:t>
            </w:r>
          </w:p>
        </w:tc>
      </w:tr>
      <w:tr w:rsidR="00895847" w:rsidRPr="00936C2F" w14:paraId="574735CD" w14:textId="77777777" w:rsidTr="00895847">
        <w:tc>
          <w:tcPr>
            <w:tcW w:w="1558" w:type="dxa"/>
          </w:tcPr>
          <w:p w14:paraId="1E40B03D" w14:textId="77777777" w:rsidR="00895847" w:rsidRPr="00936C2F" w:rsidRDefault="00895847" w:rsidP="00895847">
            <w:pPr>
              <w:spacing w:before="40" w:after="120"/>
            </w:pPr>
            <w:r w:rsidRPr="00936C2F">
              <w:rPr>
                <w:bCs/>
                <w:i/>
                <w:iCs/>
                <w:spacing w:val="-5"/>
              </w:rPr>
              <w:t>[indicate calendar year]</w:t>
            </w:r>
          </w:p>
        </w:tc>
        <w:tc>
          <w:tcPr>
            <w:tcW w:w="3368" w:type="dxa"/>
          </w:tcPr>
          <w:p w14:paraId="32B5DDD1" w14:textId="77777777" w:rsidR="00895847" w:rsidRPr="00936C2F" w:rsidRDefault="00895847" w:rsidP="00895847">
            <w:pPr>
              <w:spacing w:before="40" w:after="120"/>
            </w:pPr>
            <w:r w:rsidRPr="00936C2F">
              <w:rPr>
                <w:bCs/>
                <w:i/>
                <w:iCs/>
              </w:rPr>
              <w:t>[insert amount and indicate currency]</w:t>
            </w:r>
          </w:p>
        </w:tc>
        <w:tc>
          <w:tcPr>
            <w:tcW w:w="2042" w:type="dxa"/>
          </w:tcPr>
          <w:p w14:paraId="060B639C" w14:textId="77777777" w:rsidR="00895847" w:rsidRPr="00936C2F" w:rsidRDefault="00895847" w:rsidP="00895847">
            <w:pPr>
              <w:spacing w:before="40" w:after="120"/>
              <w:rPr>
                <w:bCs/>
                <w:i/>
                <w:iCs/>
              </w:rPr>
            </w:pPr>
          </w:p>
        </w:tc>
        <w:tc>
          <w:tcPr>
            <w:tcW w:w="2608" w:type="dxa"/>
          </w:tcPr>
          <w:p w14:paraId="7DF9127D" w14:textId="77777777" w:rsidR="00895847" w:rsidRPr="00936C2F" w:rsidRDefault="00895847" w:rsidP="00895847">
            <w:pPr>
              <w:spacing w:before="40" w:after="120"/>
            </w:pPr>
          </w:p>
        </w:tc>
      </w:tr>
      <w:tr w:rsidR="00895847" w:rsidRPr="00936C2F" w14:paraId="02E38E19" w14:textId="77777777" w:rsidTr="00895847">
        <w:tc>
          <w:tcPr>
            <w:tcW w:w="1558" w:type="dxa"/>
          </w:tcPr>
          <w:p w14:paraId="61E7E4FE" w14:textId="77777777" w:rsidR="00895847" w:rsidRPr="00936C2F" w:rsidRDefault="00895847" w:rsidP="00895847">
            <w:pPr>
              <w:spacing w:before="40" w:after="120"/>
              <w:rPr>
                <w:b/>
                <w:bCs/>
                <w:spacing w:val="-2"/>
              </w:rPr>
            </w:pPr>
          </w:p>
        </w:tc>
        <w:tc>
          <w:tcPr>
            <w:tcW w:w="3368" w:type="dxa"/>
          </w:tcPr>
          <w:p w14:paraId="1848D737" w14:textId="77777777" w:rsidR="00895847" w:rsidRPr="00936C2F" w:rsidRDefault="00895847" w:rsidP="00895847">
            <w:pPr>
              <w:spacing w:before="40" w:after="120"/>
            </w:pPr>
          </w:p>
        </w:tc>
        <w:tc>
          <w:tcPr>
            <w:tcW w:w="2042" w:type="dxa"/>
          </w:tcPr>
          <w:p w14:paraId="3D7524E2" w14:textId="77777777" w:rsidR="00895847" w:rsidRPr="00936C2F" w:rsidRDefault="00895847" w:rsidP="00895847">
            <w:pPr>
              <w:spacing w:before="40" w:after="120"/>
            </w:pPr>
          </w:p>
        </w:tc>
        <w:tc>
          <w:tcPr>
            <w:tcW w:w="2608" w:type="dxa"/>
          </w:tcPr>
          <w:p w14:paraId="5214CC04" w14:textId="77777777" w:rsidR="00895847" w:rsidRPr="00936C2F" w:rsidRDefault="00895847" w:rsidP="00895847">
            <w:pPr>
              <w:spacing w:before="40" w:after="120"/>
            </w:pPr>
          </w:p>
        </w:tc>
      </w:tr>
      <w:tr w:rsidR="00895847" w:rsidRPr="00936C2F" w14:paraId="4F497F5E" w14:textId="77777777" w:rsidTr="00895847">
        <w:tc>
          <w:tcPr>
            <w:tcW w:w="1558" w:type="dxa"/>
          </w:tcPr>
          <w:p w14:paraId="6ECF03FC" w14:textId="77777777" w:rsidR="00895847" w:rsidRPr="00936C2F" w:rsidRDefault="00895847" w:rsidP="00895847">
            <w:pPr>
              <w:spacing w:before="40" w:after="120"/>
              <w:rPr>
                <w:b/>
                <w:bCs/>
                <w:spacing w:val="-2"/>
              </w:rPr>
            </w:pPr>
          </w:p>
        </w:tc>
        <w:tc>
          <w:tcPr>
            <w:tcW w:w="3368" w:type="dxa"/>
          </w:tcPr>
          <w:p w14:paraId="16D8CF84" w14:textId="77777777" w:rsidR="00895847" w:rsidRPr="00936C2F" w:rsidRDefault="00895847" w:rsidP="00895847">
            <w:pPr>
              <w:spacing w:before="40" w:after="120"/>
            </w:pPr>
          </w:p>
        </w:tc>
        <w:tc>
          <w:tcPr>
            <w:tcW w:w="2042" w:type="dxa"/>
          </w:tcPr>
          <w:p w14:paraId="169DB3D4" w14:textId="77777777" w:rsidR="00895847" w:rsidRPr="00936C2F" w:rsidRDefault="00895847" w:rsidP="00895847">
            <w:pPr>
              <w:spacing w:before="40" w:after="120"/>
            </w:pPr>
          </w:p>
        </w:tc>
        <w:tc>
          <w:tcPr>
            <w:tcW w:w="2608" w:type="dxa"/>
          </w:tcPr>
          <w:p w14:paraId="3B087A52" w14:textId="77777777" w:rsidR="00895847" w:rsidRPr="00936C2F" w:rsidRDefault="00895847" w:rsidP="00895847">
            <w:pPr>
              <w:spacing w:before="40" w:after="120"/>
            </w:pPr>
          </w:p>
        </w:tc>
      </w:tr>
      <w:tr w:rsidR="00895847" w:rsidRPr="00936C2F" w14:paraId="4F1C10F8" w14:textId="77777777" w:rsidTr="00895847">
        <w:tc>
          <w:tcPr>
            <w:tcW w:w="1558" w:type="dxa"/>
          </w:tcPr>
          <w:p w14:paraId="51A82259" w14:textId="77777777" w:rsidR="00895847" w:rsidRPr="00936C2F" w:rsidRDefault="00895847" w:rsidP="00895847">
            <w:pPr>
              <w:spacing w:before="40" w:after="120"/>
              <w:rPr>
                <w:b/>
                <w:bCs/>
                <w:spacing w:val="-2"/>
              </w:rPr>
            </w:pPr>
          </w:p>
        </w:tc>
        <w:tc>
          <w:tcPr>
            <w:tcW w:w="3368" w:type="dxa"/>
          </w:tcPr>
          <w:p w14:paraId="3A3A8B12" w14:textId="77777777" w:rsidR="00895847" w:rsidRPr="00936C2F" w:rsidRDefault="00895847" w:rsidP="00895847">
            <w:pPr>
              <w:spacing w:before="40" w:after="120"/>
            </w:pPr>
          </w:p>
        </w:tc>
        <w:tc>
          <w:tcPr>
            <w:tcW w:w="2042" w:type="dxa"/>
          </w:tcPr>
          <w:p w14:paraId="72F60A1A" w14:textId="77777777" w:rsidR="00895847" w:rsidRPr="00936C2F" w:rsidRDefault="00895847" w:rsidP="00895847">
            <w:pPr>
              <w:spacing w:before="40" w:after="120"/>
            </w:pPr>
          </w:p>
        </w:tc>
        <w:tc>
          <w:tcPr>
            <w:tcW w:w="2608" w:type="dxa"/>
          </w:tcPr>
          <w:p w14:paraId="63EE7C1B" w14:textId="77777777" w:rsidR="00895847" w:rsidRPr="00936C2F" w:rsidRDefault="00895847" w:rsidP="00895847">
            <w:pPr>
              <w:spacing w:before="40" w:after="120"/>
            </w:pPr>
          </w:p>
        </w:tc>
      </w:tr>
      <w:tr w:rsidR="00895847" w:rsidRPr="00936C2F" w14:paraId="3EF04AE0" w14:textId="77777777" w:rsidTr="00895847">
        <w:tc>
          <w:tcPr>
            <w:tcW w:w="1558" w:type="dxa"/>
            <w:tcBorders>
              <w:bottom w:val="single" w:sz="4" w:space="0" w:color="auto"/>
            </w:tcBorders>
          </w:tcPr>
          <w:p w14:paraId="02C3C8E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2BFFBC82" w14:textId="77777777" w:rsidR="00895847" w:rsidRPr="00936C2F" w:rsidRDefault="00895847" w:rsidP="00895847">
            <w:pPr>
              <w:spacing w:before="40" w:after="120"/>
            </w:pPr>
          </w:p>
        </w:tc>
        <w:tc>
          <w:tcPr>
            <w:tcW w:w="2042" w:type="dxa"/>
            <w:tcBorders>
              <w:bottom w:val="single" w:sz="4" w:space="0" w:color="auto"/>
            </w:tcBorders>
          </w:tcPr>
          <w:p w14:paraId="0CEF989B" w14:textId="77777777" w:rsidR="00895847" w:rsidRPr="00936C2F" w:rsidRDefault="00895847" w:rsidP="00895847">
            <w:pPr>
              <w:spacing w:before="40" w:after="120"/>
            </w:pPr>
          </w:p>
        </w:tc>
        <w:tc>
          <w:tcPr>
            <w:tcW w:w="2608" w:type="dxa"/>
            <w:tcBorders>
              <w:bottom w:val="single" w:sz="4" w:space="0" w:color="auto"/>
            </w:tcBorders>
          </w:tcPr>
          <w:p w14:paraId="5EBE2076" w14:textId="77777777" w:rsidR="00895847" w:rsidRPr="00936C2F" w:rsidRDefault="00895847" w:rsidP="00895847">
            <w:pPr>
              <w:spacing w:before="40" w:after="120"/>
            </w:pPr>
          </w:p>
        </w:tc>
      </w:tr>
      <w:tr w:rsidR="00895847" w:rsidRPr="00936C2F" w14:paraId="5A65FDBA" w14:textId="77777777" w:rsidTr="00895847">
        <w:tc>
          <w:tcPr>
            <w:tcW w:w="4926" w:type="dxa"/>
            <w:gridSpan w:val="2"/>
            <w:tcBorders>
              <w:left w:val="nil"/>
            </w:tcBorders>
          </w:tcPr>
          <w:p w14:paraId="23753E75" w14:textId="77777777" w:rsidR="00895847" w:rsidRPr="00936C2F" w:rsidRDefault="00895847" w:rsidP="00895847">
            <w:pPr>
              <w:spacing w:before="40" w:after="120"/>
            </w:pPr>
          </w:p>
        </w:tc>
        <w:tc>
          <w:tcPr>
            <w:tcW w:w="2042" w:type="dxa"/>
            <w:tcBorders>
              <w:bottom w:val="single" w:sz="4" w:space="0" w:color="auto"/>
            </w:tcBorders>
          </w:tcPr>
          <w:p w14:paraId="63E9C221" w14:textId="77777777" w:rsidR="00895847" w:rsidRPr="00936C2F" w:rsidRDefault="00895847" w:rsidP="005D34A5">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19C94B99" w14:textId="77777777" w:rsidR="00895847" w:rsidRPr="00936C2F" w:rsidRDefault="00895847" w:rsidP="00895847">
            <w:pPr>
              <w:spacing w:before="40" w:after="120"/>
            </w:pPr>
          </w:p>
        </w:tc>
      </w:tr>
    </w:tbl>
    <w:p w14:paraId="15C3BDE9" w14:textId="77777777" w:rsidR="00895847" w:rsidRPr="00936C2F" w:rsidRDefault="00895847" w:rsidP="00895847">
      <w:pPr>
        <w:spacing w:before="144" w:after="120"/>
        <w:ind w:left="360" w:right="72" w:hanging="374"/>
        <w:jc w:val="both"/>
        <w:rPr>
          <w:bCs/>
          <w:spacing w:val="-2"/>
        </w:rPr>
      </w:pPr>
      <w:r w:rsidRPr="00936C2F">
        <w:rPr>
          <w:bCs/>
          <w:spacing w:val="-2"/>
        </w:rPr>
        <w:t>*    Refer ITA 14 for date and source of exchange rate.</w:t>
      </w:r>
    </w:p>
    <w:p w14:paraId="1159585B"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2B9F6431" w14:textId="77777777" w:rsidR="00DD0250" w:rsidRDefault="00DD0250">
      <w:pPr>
        <w:widowControl/>
        <w:autoSpaceDE/>
        <w:autoSpaceDN/>
        <w:rPr>
          <w:b/>
          <w:sz w:val="32"/>
          <w:szCs w:val="32"/>
        </w:rPr>
      </w:pPr>
      <w:r>
        <w:rPr>
          <w:b/>
          <w:sz w:val="32"/>
          <w:szCs w:val="32"/>
        </w:rPr>
        <w:br w:type="page"/>
      </w:r>
    </w:p>
    <w:p w14:paraId="1CD36A12" w14:textId="77777777" w:rsidR="00895847" w:rsidRPr="00936C2F" w:rsidRDefault="00895847" w:rsidP="00895847">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422A5C">
        <w:rPr>
          <w:b/>
          <w:spacing w:val="20"/>
          <w:sz w:val="32"/>
          <w:szCs w:val="32"/>
        </w:rPr>
        <w:t>1</w:t>
      </w:r>
    </w:p>
    <w:p w14:paraId="7598E5D7" w14:textId="77777777" w:rsidR="00895847" w:rsidRPr="00936C2F" w:rsidRDefault="00895847" w:rsidP="00DD20C5">
      <w:pPr>
        <w:pStyle w:val="Section4heading"/>
        <w:tabs>
          <w:tab w:val="clear" w:pos="8748"/>
        </w:tabs>
      </w:pPr>
      <w:bookmarkStart w:id="123" w:name="_Toc16764179"/>
      <w:r w:rsidRPr="00936C2F">
        <w:t xml:space="preserve">Specific </w:t>
      </w:r>
      <w:r w:rsidR="00BF69E9">
        <w:t xml:space="preserve">DBO </w:t>
      </w:r>
      <w:r w:rsidRPr="00936C2F">
        <w:t>Experience</w:t>
      </w:r>
      <w:bookmarkEnd w:id="123"/>
    </w:p>
    <w:p w14:paraId="05B656E1" w14:textId="77777777" w:rsidR="00895847" w:rsidRPr="00936C2F" w:rsidRDefault="00895847" w:rsidP="00895847">
      <w:pPr>
        <w:jc w:val="center"/>
      </w:pPr>
      <w:r w:rsidRPr="00936C2F">
        <w:t>(Table 1, 4.</w:t>
      </w:r>
      <w:r w:rsidR="00BF69E9">
        <w:t>1</w:t>
      </w:r>
      <w:r w:rsidRPr="00936C2F">
        <w:t xml:space="preserve"> and Table 2)</w:t>
      </w:r>
    </w:p>
    <w:p w14:paraId="3F2FAD43" w14:textId="77777777" w:rsidR="00895847" w:rsidRPr="00936C2F" w:rsidRDefault="00895847" w:rsidP="00895847">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2316ADAC"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774"/>
        <w:gridCol w:w="1086"/>
        <w:gridCol w:w="171"/>
        <w:gridCol w:w="1449"/>
        <w:gridCol w:w="24"/>
        <w:gridCol w:w="1473"/>
        <w:gridCol w:w="1473"/>
      </w:tblGrid>
      <w:tr w:rsidR="00895847" w:rsidRPr="00936C2F" w14:paraId="1CB41DDF" w14:textId="77777777" w:rsidTr="00DD0250">
        <w:tc>
          <w:tcPr>
            <w:tcW w:w="3774" w:type="dxa"/>
            <w:tcBorders>
              <w:top w:val="single" w:sz="2" w:space="0" w:color="auto"/>
              <w:left w:val="single" w:sz="2" w:space="0" w:color="auto"/>
              <w:bottom w:val="single" w:sz="2" w:space="0" w:color="auto"/>
              <w:right w:val="single" w:sz="2" w:space="0" w:color="auto"/>
            </w:tcBorders>
          </w:tcPr>
          <w:p w14:paraId="38115A27"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0CBC6CA1"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676" w:type="dxa"/>
            <w:gridSpan w:val="6"/>
            <w:tcBorders>
              <w:top w:val="single" w:sz="2" w:space="0" w:color="auto"/>
              <w:left w:val="single" w:sz="2" w:space="0" w:color="auto"/>
              <w:bottom w:val="single" w:sz="2" w:space="0" w:color="auto"/>
              <w:right w:val="single" w:sz="2" w:space="0" w:color="auto"/>
            </w:tcBorders>
          </w:tcPr>
          <w:p w14:paraId="33A00387" w14:textId="77777777" w:rsidR="00895847" w:rsidRPr="00936C2F" w:rsidRDefault="00895847" w:rsidP="00895847">
            <w:pPr>
              <w:jc w:val="center"/>
              <w:rPr>
                <w:b/>
                <w:bCs/>
                <w:spacing w:val="4"/>
              </w:rPr>
            </w:pPr>
            <w:r w:rsidRPr="00936C2F">
              <w:rPr>
                <w:b/>
                <w:bCs/>
                <w:spacing w:val="4"/>
              </w:rPr>
              <w:t>Information</w:t>
            </w:r>
          </w:p>
        </w:tc>
      </w:tr>
      <w:tr w:rsidR="00895847" w:rsidRPr="00936C2F" w14:paraId="0282111A" w14:textId="77777777"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14:paraId="44EAC6F5" w14:textId="77777777" w:rsidR="00895847" w:rsidRPr="00936C2F" w:rsidRDefault="00895847" w:rsidP="00895847">
            <w:pPr>
              <w:spacing w:before="144"/>
              <w:ind w:left="42"/>
              <w:rPr>
                <w:bCs/>
                <w:spacing w:val="-8"/>
              </w:rPr>
            </w:pPr>
            <w:r w:rsidRPr="00936C2F">
              <w:rPr>
                <w:bCs/>
                <w:spacing w:val="-8"/>
              </w:rPr>
              <w:t>Contract Identification</w:t>
            </w:r>
          </w:p>
        </w:tc>
        <w:tc>
          <w:tcPr>
            <w:tcW w:w="5676" w:type="dxa"/>
            <w:gridSpan w:val="6"/>
            <w:tcBorders>
              <w:top w:val="single" w:sz="2" w:space="0" w:color="auto"/>
              <w:left w:val="single" w:sz="2" w:space="0" w:color="auto"/>
              <w:bottom w:val="single" w:sz="2" w:space="0" w:color="auto"/>
              <w:right w:val="single" w:sz="2" w:space="0" w:color="auto"/>
            </w:tcBorders>
          </w:tcPr>
          <w:p w14:paraId="7DDF81C3" w14:textId="77777777" w:rsidR="00895847" w:rsidRPr="00936C2F" w:rsidRDefault="00895847" w:rsidP="00895847">
            <w:pPr>
              <w:spacing w:before="144"/>
              <w:ind w:right="471"/>
              <w:jc w:val="right"/>
              <w:rPr>
                <w:bCs/>
                <w:i/>
                <w:iCs/>
                <w:spacing w:val="2"/>
              </w:rPr>
            </w:pPr>
            <w:r w:rsidRPr="00936C2F">
              <w:rPr>
                <w:bCs/>
                <w:i/>
                <w:iCs/>
                <w:spacing w:val="2"/>
              </w:rPr>
              <w:t>[insert contract name and number, if applicable]</w:t>
            </w:r>
          </w:p>
        </w:tc>
      </w:tr>
      <w:tr w:rsidR="00895847" w:rsidRPr="00936C2F" w14:paraId="479B1553" w14:textId="77777777" w:rsidTr="00DD0250">
        <w:trPr>
          <w:trHeight w:hRule="exact" w:val="408"/>
        </w:trPr>
        <w:tc>
          <w:tcPr>
            <w:tcW w:w="3774" w:type="dxa"/>
            <w:tcBorders>
              <w:top w:val="single" w:sz="2" w:space="0" w:color="auto"/>
              <w:left w:val="single" w:sz="2" w:space="0" w:color="auto"/>
              <w:bottom w:val="single" w:sz="2" w:space="0" w:color="auto"/>
              <w:right w:val="single" w:sz="2" w:space="0" w:color="auto"/>
            </w:tcBorders>
          </w:tcPr>
          <w:p w14:paraId="52D6BE47" w14:textId="77777777" w:rsidR="00895847" w:rsidRPr="00936C2F" w:rsidRDefault="00895847" w:rsidP="00895847">
            <w:pPr>
              <w:spacing w:before="144"/>
              <w:ind w:left="42"/>
              <w:rPr>
                <w:bCs/>
                <w:spacing w:val="-10"/>
              </w:rPr>
            </w:pPr>
            <w:r w:rsidRPr="00936C2F">
              <w:rPr>
                <w:bCs/>
                <w:spacing w:val="-10"/>
              </w:rPr>
              <w:t>Award date</w:t>
            </w:r>
          </w:p>
        </w:tc>
        <w:tc>
          <w:tcPr>
            <w:tcW w:w="5676" w:type="dxa"/>
            <w:gridSpan w:val="6"/>
            <w:tcBorders>
              <w:top w:val="single" w:sz="2" w:space="0" w:color="auto"/>
              <w:left w:val="single" w:sz="2" w:space="0" w:color="auto"/>
              <w:bottom w:val="single" w:sz="2" w:space="0" w:color="auto"/>
              <w:right w:val="single" w:sz="2" w:space="0" w:color="auto"/>
            </w:tcBorders>
          </w:tcPr>
          <w:p w14:paraId="134E8D9A" w14:textId="77777777" w:rsidR="00895847" w:rsidRPr="00936C2F" w:rsidRDefault="00895847" w:rsidP="00BF69E9">
            <w:pPr>
              <w:spacing w:before="144"/>
              <w:ind w:right="741"/>
              <w:jc w:val="right"/>
              <w:rPr>
                <w:bCs/>
                <w:i/>
                <w:iCs/>
                <w:spacing w:val="2"/>
              </w:rPr>
            </w:pPr>
            <w:r w:rsidRPr="00936C2F">
              <w:rPr>
                <w:bCs/>
                <w:i/>
                <w:iCs/>
                <w:spacing w:val="2"/>
              </w:rPr>
              <w:t xml:space="preserve">[insert day, month, year, </w:t>
            </w:r>
            <w:r w:rsidR="00BF69E9">
              <w:rPr>
                <w:bCs/>
                <w:i/>
                <w:iCs/>
                <w:spacing w:val="2"/>
              </w:rPr>
              <w:t>e.g</w:t>
            </w:r>
            <w:r w:rsidRPr="00936C2F">
              <w:rPr>
                <w:bCs/>
                <w:i/>
                <w:iCs/>
                <w:spacing w:val="2"/>
              </w:rPr>
              <w:t>., 15 June, 201</w:t>
            </w:r>
            <w:r w:rsidR="00BF69E9">
              <w:rPr>
                <w:bCs/>
                <w:i/>
                <w:iCs/>
                <w:spacing w:val="2"/>
              </w:rPr>
              <w:t>4</w:t>
            </w:r>
            <w:r w:rsidRPr="00936C2F">
              <w:rPr>
                <w:bCs/>
                <w:i/>
                <w:iCs/>
                <w:spacing w:val="2"/>
              </w:rPr>
              <w:t>]</w:t>
            </w:r>
          </w:p>
        </w:tc>
      </w:tr>
      <w:tr w:rsidR="00BF69E9" w:rsidRPr="00936C2F" w14:paraId="55B80648" w14:textId="77777777"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14:paraId="238DFCD4" w14:textId="77777777" w:rsidR="00BF69E9" w:rsidRPr="00936C2F" w:rsidRDefault="00BF69E9" w:rsidP="00895847">
            <w:pPr>
              <w:spacing w:before="144"/>
              <w:ind w:left="42"/>
              <w:rPr>
                <w:bCs/>
                <w:spacing w:val="-4"/>
              </w:rPr>
            </w:pPr>
            <w:r>
              <w:rPr>
                <w:bCs/>
                <w:spacing w:val="-4"/>
              </w:rPr>
              <w:t>Design-Build Commissioning Date</w:t>
            </w:r>
          </w:p>
        </w:tc>
        <w:tc>
          <w:tcPr>
            <w:tcW w:w="5676" w:type="dxa"/>
            <w:gridSpan w:val="6"/>
            <w:tcBorders>
              <w:top w:val="single" w:sz="2" w:space="0" w:color="auto"/>
              <w:left w:val="single" w:sz="2" w:space="0" w:color="auto"/>
              <w:bottom w:val="single" w:sz="2" w:space="0" w:color="auto"/>
              <w:right w:val="single" w:sz="2" w:space="0" w:color="auto"/>
            </w:tcBorders>
          </w:tcPr>
          <w:p w14:paraId="1929052B" w14:textId="77777777" w:rsidR="00BF69E9" w:rsidRPr="00936C2F" w:rsidRDefault="00BF69E9"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Pr="00936C2F">
              <w:rPr>
                <w:bCs/>
                <w:i/>
                <w:iCs/>
                <w:spacing w:val="2"/>
              </w:rPr>
              <w:t>, 15 June, 2015]</w:t>
            </w:r>
          </w:p>
        </w:tc>
      </w:tr>
      <w:tr w:rsidR="00895847" w:rsidRPr="00936C2F" w14:paraId="06073DE4" w14:textId="77777777" w:rsidTr="00DD0250">
        <w:tc>
          <w:tcPr>
            <w:tcW w:w="3774" w:type="dxa"/>
            <w:tcBorders>
              <w:top w:val="single" w:sz="2" w:space="0" w:color="auto"/>
              <w:left w:val="single" w:sz="2" w:space="0" w:color="auto"/>
              <w:bottom w:val="single" w:sz="2" w:space="0" w:color="auto"/>
              <w:right w:val="single" w:sz="2" w:space="0" w:color="auto"/>
            </w:tcBorders>
          </w:tcPr>
          <w:p w14:paraId="0FD5D2D3" w14:textId="77777777" w:rsidR="00895847" w:rsidRPr="00936C2F" w:rsidRDefault="00BF69E9" w:rsidP="00BF69E9">
            <w:pPr>
              <w:spacing w:before="144"/>
              <w:ind w:left="42"/>
              <w:rPr>
                <w:bCs/>
                <w:spacing w:val="-4"/>
              </w:rPr>
            </w:pPr>
            <w:r>
              <w:rPr>
                <w:bCs/>
                <w:spacing w:val="-4"/>
              </w:rPr>
              <w:t>Operations period c</w:t>
            </w:r>
            <w:r w:rsidR="00895847" w:rsidRPr="00936C2F">
              <w:rPr>
                <w:bCs/>
                <w:spacing w:val="-4"/>
              </w:rPr>
              <w:t>ompletion date</w:t>
            </w:r>
            <w:r>
              <w:rPr>
                <w:bCs/>
                <w:spacing w:val="-4"/>
              </w:rPr>
              <w:t xml:space="preserve"> (actual or expected)</w:t>
            </w:r>
          </w:p>
        </w:tc>
        <w:tc>
          <w:tcPr>
            <w:tcW w:w="5676" w:type="dxa"/>
            <w:gridSpan w:val="6"/>
            <w:tcBorders>
              <w:top w:val="single" w:sz="2" w:space="0" w:color="auto"/>
              <w:left w:val="single" w:sz="2" w:space="0" w:color="auto"/>
              <w:bottom w:val="single" w:sz="2" w:space="0" w:color="auto"/>
              <w:right w:val="single" w:sz="2" w:space="0" w:color="auto"/>
            </w:tcBorders>
          </w:tcPr>
          <w:p w14:paraId="190593E4" w14:textId="77777777" w:rsidR="00895847" w:rsidRPr="00936C2F" w:rsidRDefault="00895847"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00BF69E9">
              <w:rPr>
                <w:bCs/>
                <w:i/>
                <w:iCs/>
                <w:spacing w:val="2"/>
              </w:rPr>
              <w:t xml:space="preserve"> </w:t>
            </w:r>
            <w:r w:rsidRPr="00936C2F">
              <w:rPr>
                <w:bCs/>
                <w:i/>
                <w:iCs/>
                <w:spacing w:val="2"/>
              </w:rPr>
              <w:t xml:space="preserve"> 03 October, 20</w:t>
            </w:r>
            <w:r w:rsidR="00BF69E9">
              <w:rPr>
                <w:bCs/>
                <w:i/>
                <w:iCs/>
                <w:spacing w:val="2"/>
              </w:rPr>
              <w:t>30</w:t>
            </w:r>
            <w:r w:rsidRPr="00936C2F">
              <w:rPr>
                <w:bCs/>
                <w:i/>
                <w:iCs/>
                <w:spacing w:val="2"/>
              </w:rPr>
              <w:t>]</w:t>
            </w:r>
          </w:p>
        </w:tc>
      </w:tr>
      <w:tr w:rsidR="00895847" w:rsidRPr="00936C2F" w14:paraId="65AB68B2" w14:textId="77777777" w:rsidTr="00DD0250">
        <w:trPr>
          <w:trHeight w:hRule="exact" w:val="1109"/>
        </w:trPr>
        <w:tc>
          <w:tcPr>
            <w:tcW w:w="3774" w:type="dxa"/>
            <w:tcBorders>
              <w:top w:val="single" w:sz="2" w:space="0" w:color="auto"/>
              <w:left w:val="single" w:sz="2" w:space="0" w:color="auto"/>
              <w:bottom w:val="single" w:sz="2" w:space="0" w:color="auto"/>
              <w:right w:val="single" w:sz="2" w:space="0" w:color="auto"/>
            </w:tcBorders>
          </w:tcPr>
          <w:p w14:paraId="5EDDFFCF" w14:textId="77777777" w:rsidR="00895847" w:rsidRPr="00936C2F" w:rsidRDefault="00895847" w:rsidP="00895847">
            <w:pPr>
              <w:spacing w:before="144"/>
              <w:ind w:left="42"/>
              <w:rPr>
                <w:bCs/>
                <w:spacing w:val="-4"/>
              </w:rPr>
            </w:pPr>
            <w:r w:rsidRPr="00936C2F">
              <w:rPr>
                <w:bCs/>
                <w:spacing w:val="-4"/>
              </w:rPr>
              <w:t>Role in Contract</w:t>
            </w:r>
          </w:p>
          <w:p w14:paraId="05AB99F2"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257" w:type="dxa"/>
            <w:gridSpan w:val="2"/>
            <w:tcBorders>
              <w:top w:val="single" w:sz="2" w:space="0" w:color="auto"/>
              <w:left w:val="single" w:sz="2" w:space="0" w:color="auto"/>
              <w:bottom w:val="single" w:sz="2" w:space="0" w:color="auto"/>
              <w:right w:val="single" w:sz="2" w:space="0" w:color="auto"/>
            </w:tcBorders>
            <w:vAlign w:val="center"/>
          </w:tcPr>
          <w:p w14:paraId="233D820D" w14:textId="77777777" w:rsidR="00895847" w:rsidRPr="00936C2F" w:rsidRDefault="00895847" w:rsidP="00895847">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09B2FBDA" w14:textId="77777777" w:rsidR="00895847" w:rsidRPr="00936C2F" w:rsidRDefault="00895847" w:rsidP="00895847">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3274867B" w14:textId="77777777" w:rsidR="00895847" w:rsidRPr="00936C2F" w:rsidRDefault="00895847" w:rsidP="00895847">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B57DD92" w14:textId="77777777" w:rsidR="00895847" w:rsidRPr="00936C2F" w:rsidRDefault="00895847" w:rsidP="00895847">
            <w:pPr>
              <w:jc w:val="center"/>
              <w:rPr>
                <w:bCs/>
                <w:spacing w:val="-4"/>
              </w:rPr>
            </w:pPr>
            <w:r w:rsidRPr="00936C2F">
              <w:rPr>
                <w:bCs/>
                <w:spacing w:val="-4"/>
              </w:rPr>
              <w:t>Management Contractor</w:t>
            </w:r>
          </w:p>
          <w:p w14:paraId="34DC0F6B" w14:textId="77777777" w:rsidR="00895847" w:rsidRPr="00936C2F" w:rsidRDefault="00895847" w:rsidP="00895847">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79484C7E" w14:textId="77777777" w:rsidR="00895847" w:rsidRPr="00936C2F" w:rsidRDefault="00895847" w:rsidP="00895847">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895847" w:rsidRPr="00936C2F" w14:paraId="5EC92D2E" w14:textId="77777777" w:rsidTr="00DD0250">
        <w:tc>
          <w:tcPr>
            <w:tcW w:w="3774" w:type="dxa"/>
            <w:tcBorders>
              <w:top w:val="single" w:sz="2" w:space="0" w:color="auto"/>
              <w:left w:val="single" w:sz="2" w:space="0" w:color="auto"/>
              <w:right w:val="single" w:sz="2" w:space="0" w:color="auto"/>
            </w:tcBorders>
          </w:tcPr>
          <w:p w14:paraId="7BDC564B" w14:textId="77777777" w:rsidR="00895847" w:rsidRPr="00936C2F" w:rsidRDefault="00895847" w:rsidP="00895847">
            <w:pPr>
              <w:spacing w:before="144" w:after="324"/>
              <w:ind w:left="42"/>
              <w:rPr>
                <w:bCs/>
                <w:spacing w:val="-11"/>
              </w:rPr>
            </w:pPr>
            <w:r w:rsidRPr="00936C2F">
              <w:rPr>
                <w:bCs/>
                <w:spacing w:val="-11"/>
              </w:rPr>
              <w:t>Total Contract Amount</w:t>
            </w:r>
          </w:p>
        </w:tc>
        <w:tc>
          <w:tcPr>
            <w:tcW w:w="2706" w:type="dxa"/>
            <w:gridSpan w:val="3"/>
            <w:tcBorders>
              <w:top w:val="single" w:sz="2" w:space="0" w:color="auto"/>
              <w:left w:val="single" w:sz="2" w:space="0" w:color="auto"/>
              <w:right w:val="single" w:sz="2" w:space="0" w:color="auto"/>
            </w:tcBorders>
          </w:tcPr>
          <w:p w14:paraId="4EE76F1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1F9D71F1" w14:textId="77777777" w:rsidR="00895847" w:rsidRPr="00936C2F" w:rsidRDefault="00895847" w:rsidP="00895847">
            <w:pPr>
              <w:spacing w:before="144"/>
              <w:ind w:left="61"/>
              <w:rPr>
                <w:bCs/>
                <w:i/>
                <w:iCs/>
              </w:rPr>
            </w:pPr>
            <w:r w:rsidRPr="00936C2F">
              <w:rPr>
                <w:bCs/>
                <w:spacing w:val="-4"/>
              </w:rPr>
              <w:t xml:space="preserve">US$ </w:t>
            </w:r>
            <w:r w:rsidRPr="00936C2F">
              <w:rPr>
                <w:bCs/>
                <w:i/>
                <w:iCs/>
              </w:rPr>
              <w:t>[insert</w:t>
            </w:r>
          </w:p>
          <w:p w14:paraId="7628E0F2" w14:textId="77777777" w:rsidR="00895847" w:rsidRPr="00936C2F" w:rsidRDefault="00895847" w:rsidP="00895847">
            <w:pPr>
              <w:ind w:left="61"/>
              <w:rPr>
                <w:bCs/>
                <w:i/>
                <w:iCs/>
                <w:spacing w:val="2"/>
              </w:rPr>
            </w:pPr>
            <w:r w:rsidRPr="00936C2F">
              <w:rPr>
                <w:bCs/>
                <w:i/>
                <w:iCs/>
                <w:spacing w:val="2"/>
              </w:rPr>
              <w:t>Exchange rate and total contract amount in US$</w:t>
            </w:r>
          </w:p>
          <w:p w14:paraId="194A9F2C" w14:textId="77777777" w:rsidR="00895847" w:rsidRPr="00936C2F" w:rsidRDefault="00DC301A" w:rsidP="00895847">
            <w:pPr>
              <w:ind w:left="61"/>
              <w:rPr>
                <w:bCs/>
                <w:i/>
                <w:iCs/>
                <w:spacing w:val="2"/>
              </w:rPr>
            </w:pPr>
            <w:r w:rsidRPr="00936C2F">
              <w:rPr>
                <w:bCs/>
                <w:i/>
                <w:iCs/>
                <w:spacing w:val="2"/>
              </w:rPr>
              <w:t>equivalent] *</w:t>
            </w:r>
          </w:p>
        </w:tc>
      </w:tr>
      <w:tr w:rsidR="00895847" w:rsidRPr="00936C2F" w14:paraId="021827F7" w14:textId="77777777" w:rsidTr="00DD0250">
        <w:trPr>
          <w:trHeight w:val="1120"/>
        </w:trPr>
        <w:tc>
          <w:tcPr>
            <w:tcW w:w="3774" w:type="dxa"/>
            <w:vMerge w:val="restart"/>
            <w:tcBorders>
              <w:top w:val="single" w:sz="2" w:space="0" w:color="auto"/>
              <w:left w:val="single" w:sz="2" w:space="0" w:color="auto"/>
              <w:right w:val="single" w:sz="2" w:space="0" w:color="auto"/>
            </w:tcBorders>
          </w:tcPr>
          <w:p w14:paraId="66D72183"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086" w:type="dxa"/>
            <w:tcBorders>
              <w:top w:val="single" w:sz="2" w:space="0" w:color="auto"/>
              <w:left w:val="single" w:sz="2" w:space="0" w:color="auto"/>
              <w:right w:val="single" w:sz="2" w:space="0" w:color="auto"/>
            </w:tcBorders>
          </w:tcPr>
          <w:p w14:paraId="662D9CB1"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7EE12709"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1EA38453"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895847" w:rsidRPr="00936C2F" w14:paraId="07CADCF4" w14:textId="77777777" w:rsidTr="00DD0250">
        <w:tc>
          <w:tcPr>
            <w:tcW w:w="3774" w:type="dxa"/>
            <w:vMerge/>
            <w:tcBorders>
              <w:left w:val="single" w:sz="2" w:space="0" w:color="auto"/>
              <w:right w:val="single" w:sz="2" w:space="0" w:color="auto"/>
            </w:tcBorders>
          </w:tcPr>
          <w:p w14:paraId="73C1F0F7" w14:textId="77777777" w:rsidR="00895847" w:rsidRPr="00936C2F" w:rsidRDefault="00895847" w:rsidP="00895847">
            <w:pPr>
              <w:spacing w:before="288"/>
              <w:rPr>
                <w:bCs/>
              </w:rPr>
            </w:pPr>
          </w:p>
        </w:tc>
        <w:tc>
          <w:tcPr>
            <w:tcW w:w="5676" w:type="dxa"/>
            <w:gridSpan w:val="6"/>
            <w:tcBorders>
              <w:top w:val="single" w:sz="2" w:space="0" w:color="auto"/>
              <w:left w:val="single" w:sz="2" w:space="0" w:color="auto"/>
              <w:right w:val="single" w:sz="2" w:space="0" w:color="auto"/>
            </w:tcBorders>
          </w:tcPr>
          <w:p w14:paraId="72462373"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87B60C8" w14:textId="77777777" w:rsidTr="00DD0250">
        <w:tc>
          <w:tcPr>
            <w:tcW w:w="3774" w:type="dxa"/>
            <w:tcBorders>
              <w:top w:val="single" w:sz="2" w:space="0" w:color="auto"/>
              <w:left w:val="single" w:sz="2" w:space="0" w:color="auto"/>
              <w:bottom w:val="single" w:sz="2" w:space="0" w:color="auto"/>
              <w:right w:val="single" w:sz="2" w:space="0" w:color="auto"/>
            </w:tcBorders>
          </w:tcPr>
          <w:p w14:paraId="0C8B3EF5" w14:textId="77777777" w:rsidR="00895847" w:rsidRPr="00936C2F" w:rsidRDefault="00895847" w:rsidP="00895847">
            <w:pPr>
              <w:ind w:left="42"/>
              <w:rPr>
                <w:bCs/>
              </w:rPr>
            </w:pPr>
            <w:r w:rsidRPr="00936C2F">
              <w:rPr>
                <w:bCs/>
              </w:rPr>
              <w:t xml:space="preserve">Description of the similarity in accordance with Section III Table 1, 4.2 </w:t>
            </w:r>
          </w:p>
        </w:tc>
        <w:tc>
          <w:tcPr>
            <w:tcW w:w="5676" w:type="dxa"/>
            <w:gridSpan w:val="6"/>
            <w:tcBorders>
              <w:top w:val="single" w:sz="2" w:space="0" w:color="auto"/>
              <w:left w:val="single" w:sz="2" w:space="0" w:color="auto"/>
              <w:bottom w:val="single" w:sz="2" w:space="0" w:color="auto"/>
              <w:right w:val="single" w:sz="2" w:space="0" w:color="auto"/>
            </w:tcBorders>
          </w:tcPr>
          <w:p w14:paraId="54FAE6F6" w14:textId="77777777" w:rsidR="00895847" w:rsidRPr="00936C2F" w:rsidRDefault="00895847" w:rsidP="00895847">
            <w:pPr>
              <w:rPr>
                <w:bCs/>
                <w:i/>
                <w:iCs/>
                <w:spacing w:val="2"/>
              </w:rPr>
            </w:pPr>
          </w:p>
        </w:tc>
      </w:tr>
      <w:tr w:rsidR="00895847" w:rsidRPr="00936C2F" w14:paraId="03094855" w14:textId="77777777" w:rsidTr="00DD0250">
        <w:tc>
          <w:tcPr>
            <w:tcW w:w="3774" w:type="dxa"/>
            <w:tcBorders>
              <w:top w:val="single" w:sz="2" w:space="0" w:color="auto"/>
              <w:left w:val="single" w:sz="2" w:space="0" w:color="auto"/>
              <w:bottom w:val="single" w:sz="2" w:space="0" w:color="auto"/>
              <w:right w:val="single" w:sz="2" w:space="0" w:color="auto"/>
            </w:tcBorders>
          </w:tcPr>
          <w:p w14:paraId="703CA455" w14:textId="77777777" w:rsidR="00895847" w:rsidRPr="00936C2F" w:rsidRDefault="00895847" w:rsidP="00895847">
            <w:pPr>
              <w:ind w:left="42"/>
              <w:rPr>
                <w:bCs/>
              </w:rPr>
            </w:pPr>
            <w:r w:rsidRPr="00936C2F">
              <w:rPr>
                <w:bCs/>
              </w:rPr>
              <w:t>Physical size of required contracts items</w:t>
            </w:r>
          </w:p>
        </w:tc>
        <w:tc>
          <w:tcPr>
            <w:tcW w:w="5676" w:type="dxa"/>
            <w:gridSpan w:val="6"/>
            <w:tcBorders>
              <w:top w:val="single" w:sz="2" w:space="0" w:color="auto"/>
              <w:left w:val="single" w:sz="2" w:space="0" w:color="auto"/>
              <w:bottom w:val="single" w:sz="2" w:space="0" w:color="auto"/>
              <w:right w:val="single" w:sz="2" w:space="0" w:color="auto"/>
            </w:tcBorders>
          </w:tcPr>
          <w:p w14:paraId="61793C40"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79C17A77" w14:textId="77777777" w:rsidTr="00DD0250">
        <w:tc>
          <w:tcPr>
            <w:tcW w:w="3774" w:type="dxa"/>
            <w:tcBorders>
              <w:top w:val="single" w:sz="2" w:space="0" w:color="auto"/>
              <w:left w:val="single" w:sz="2" w:space="0" w:color="auto"/>
              <w:bottom w:val="single" w:sz="2" w:space="0" w:color="auto"/>
              <w:right w:val="single" w:sz="2" w:space="0" w:color="auto"/>
            </w:tcBorders>
          </w:tcPr>
          <w:p w14:paraId="162899A2" w14:textId="77777777" w:rsidR="00895847" w:rsidRPr="00936C2F" w:rsidRDefault="00895847" w:rsidP="00895847">
            <w:pPr>
              <w:ind w:left="42"/>
              <w:rPr>
                <w:bCs/>
              </w:rPr>
            </w:pPr>
            <w:r w:rsidRPr="00936C2F">
              <w:rPr>
                <w:bCs/>
              </w:rPr>
              <w:t>Complexity</w:t>
            </w:r>
          </w:p>
        </w:tc>
        <w:tc>
          <w:tcPr>
            <w:tcW w:w="5676" w:type="dxa"/>
            <w:gridSpan w:val="6"/>
            <w:tcBorders>
              <w:top w:val="single" w:sz="2" w:space="0" w:color="auto"/>
              <w:left w:val="single" w:sz="2" w:space="0" w:color="auto"/>
              <w:bottom w:val="single" w:sz="2" w:space="0" w:color="auto"/>
              <w:right w:val="single" w:sz="2" w:space="0" w:color="auto"/>
            </w:tcBorders>
          </w:tcPr>
          <w:p w14:paraId="2E9A8A89"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F5CE36B" w14:textId="77777777" w:rsidTr="00DD0250">
        <w:tc>
          <w:tcPr>
            <w:tcW w:w="3774" w:type="dxa"/>
            <w:tcBorders>
              <w:top w:val="single" w:sz="2" w:space="0" w:color="auto"/>
              <w:left w:val="single" w:sz="2" w:space="0" w:color="auto"/>
              <w:bottom w:val="single" w:sz="2" w:space="0" w:color="auto"/>
              <w:right w:val="single" w:sz="2" w:space="0" w:color="auto"/>
            </w:tcBorders>
          </w:tcPr>
          <w:p w14:paraId="0E841920" w14:textId="77777777" w:rsidR="00895847" w:rsidRPr="00936C2F" w:rsidRDefault="00895847" w:rsidP="00895847">
            <w:pPr>
              <w:ind w:left="42"/>
              <w:rPr>
                <w:bCs/>
              </w:rPr>
            </w:pPr>
            <w:r w:rsidRPr="00936C2F">
              <w:rPr>
                <w:bCs/>
              </w:rPr>
              <w:t>Methods/Technology</w:t>
            </w:r>
          </w:p>
          <w:p w14:paraId="7CC497B2" w14:textId="77777777" w:rsidR="00895847" w:rsidRPr="00936C2F" w:rsidRDefault="00895847" w:rsidP="00895847">
            <w:pPr>
              <w:ind w:left="42"/>
              <w:rPr>
                <w:bCs/>
              </w:rPr>
            </w:pPr>
          </w:p>
          <w:p w14:paraId="1CFC74E9" w14:textId="77777777" w:rsidR="00895847" w:rsidRPr="00936C2F" w:rsidRDefault="00895847" w:rsidP="00895847">
            <w:pPr>
              <w:ind w:left="42"/>
              <w:rPr>
                <w:bCs/>
              </w:rPr>
            </w:pPr>
          </w:p>
        </w:tc>
        <w:tc>
          <w:tcPr>
            <w:tcW w:w="5676" w:type="dxa"/>
            <w:gridSpan w:val="6"/>
            <w:tcBorders>
              <w:top w:val="single" w:sz="2" w:space="0" w:color="auto"/>
              <w:left w:val="single" w:sz="2" w:space="0" w:color="auto"/>
              <w:bottom w:val="single" w:sz="2" w:space="0" w:color="auto"/>
              <w:right w:val="single" w:sz="2" w:space="0" w:color="auto"/>
            </w:tcBorders>
          </w:tcPr>
          <w:p w14:paraId="1C1DE231" w14:textId="77777777" w:rsidR="00895847" w:rsidRPr="00936C2F" w:rsidRDefault="00895847" w:rsidP="00895847">
            <w:pPr>
              <w:rPr>
                <w:bCs/>
                <w:i/>
                <w:iCs/>
                <w:spacing w:val="2"/>
              </w:rPr>
            </w:pPr>
            <w:r w:rsidRPr="00936C2F">
              <w:rPr>
                <w:bCs/>
                <w:i/>
                <w:iCs/>
                <w:spacing w:val="2"/>
              </w:rPr>
              <w:t>[insert specific aspects of the methods/technology involved in the contract]</w:t>
            </w:r>
          </w:p>
          <w:p w14:paraId="417B3995" w14:textId="77777777" w:rsidR="00895847" w:rsidRPr="00936C2F" w:rsidRDefault="00895847" w:rsidP="00895847">
            <w:pPr>
              <w:rPr>
                <w:bCs/>
                <w:i/>
                <w:iCs/>
                <w:spacing w:val="2"/>
              </w:rPr>
            </w:pPr>
          </w:p>
        </w:tc>
      </w:tr>
      <w:tr w:rsidR="00895847" w:rsidRPr="00936C2F" w14:paraId="1A814BAA" w14:textId="77777777" w:rsidTr="00DD0250">
        <w:tc>
          <w:tcPr>
            <w:tcW w:w="3774" w:type="dxa"/>
            <w:tcBorders>
              <w:top w:val="single" w:sz="2" w:space="0" w:color="auto"/>
              <w:left w:val="single" w:sz="2" w:space="0" w:color="auto"/>
              <w:bottom w:val="single" w:sz="2" w:space="0" w:color="auto"/>
              <w:right w:val="single" w:sz="2" w:space="0" w:color="auto"/>
            </w:tcBorders>
          </w:tcPr>
          <w:p w14:paraId="198D54FE" w14:textId="77777777" w:rsidR="00895847" w:rsidRPr="00936C2F" w:rsidRDefault="00895847" w:rsidP="00895847">
            <w:pPr>
              <w:ind w:left="42"/>
              <w:rPr>
                <w:bCs/>
              </w:rPr>
            </w:pPr>
            <w:r w:rsidRPr="00936C2F">
              <w:rPr>
                <w:bCs/>
              </w:rPr>
              <w:t>Other Characteristics</w:t>
            </w:r>
          </w:p>
        </w:tc>
        <w:tc>
          <w:tcPr>
            <w:tcW w:w="5676" w:type="dxa"/>
            <w:gridSpan w:val="6"/>
            <w:tcBorders>
              <w:top w:val="single" w:sz="2" w:space="0" w:color="auto"/>
              <w:left w:val="single" w:sz="2" w:space="0" w:color="auto"/>
              <w:bottom w:val="single" w:sz="2" w:space="0" w:color="auto"/>
              <w:right w:val="single" w:sz="2" w:space="0" w:color="auto"/>
            </w:tcBorders>
          </w:tcPr>
          <w:p w14:paraId="5E0254EF"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31A33364" w14:textId="77777777" w:rsidTr="00DD0250">
        <w:tc>
          <w:tcPr>
            <w:tcW w:w="3774" w:type="dxa"/>
            <w:tcBorders>
              <w:top w:val="single" w:sz="2" w:space="0" w:color="auto"/>
              <w:left w:val="single" w:sz="2" w:space="0" w:color="auto"/>
              <w:bottom w:val="single" w:sz="2" w:space="0" w:color="auto"/>
              <w:right w:val="single" w:sz="2" w:space="0" w:color="auto"/>
            </w:tcBorders>
          </w:tcPr>
          <w:p w14:paraId="6D406F61" w14:textId="77777777" w:rsidR="00895847" w:rsidRPr="00936C2F" w:rsidRDefault="00895847" w:rsidP="00DD20C5">
            <w:pPr>
              <w:ind w:left="42"/>
              <w:rPr>
                <w:bCs/>
              </w:rPr>
            </w:pPr>
            <w:r w:rsidRPr="00936C2F">
              <w:rPr>
                <w:bCs/>
              </w:rPr>
              <w:t>Employer's Name:</w:t>
            </w:r>
          </w:p>
        </w:tc>
        <w:tc>
          <w:tcPr>
            <w:tcW w:w="5676" w:type="dxa"/>
            <w:gridSpan w:val="6"/>
            <w:tcBorders>
              <w:top w:val="single" w:sz="2" w:space="0" w:color="auto"/>
              <w:left w:val="single" w:sz="2" w:space="0" w:color="auto"/>
              <w:bottom w:val="single" w:sz="2" w:space="0" w:color="auto"/>
              <w:right w:val="single" w:sz="2" w:space="0" w:color="auto"/>
            </w:tcBorders>
          </w:tcPr>
          <w:p w14:paraId="5BFDC609" w14:textId="77777777" w:rsidR="00895847" w:rsidRPr="00936C2F" w:rsidRDefault="00895847" w:rsidP="00DD20C5">
            <w:pPr>
              <w:rPr>
                <w:i/>
                <w:spacing w:val="2"/>
              </w:rPr>
            </w:pPr>
            <w:r w:rsidRPr="00936C2F">
              <w:rPr>
                <w:bCs/>
                <w:i/>
                <w:iCs/>
              </w:rPr>
              <w:t>[insert full name]</w:t>
            </w:r>
          </w:p>
        </w:tc>
      </w:tr>
      <w:tr w:rsidR="00895847" w:rsidRPr="00936C2F" w14:paraId="5A6BF7CC" w14:textId="77777777" w:rsidTr="00DD0250">
        <w:tc>
          <w:tcPr>
            <w:tcW w:w="3774" w:type="dxa"/>
            <w:tcBorders>
              <w:top w:val="single" w:sz="2" w:space="0" w:color="auto"/>
              <w:left w:val="single" w:sz="2" w:space="0" w:color="auto"/>
              <w:bottom w:val="single" w:sz="2" w:space="0" w:color="auto"/>
              <w:right w:val="single" w:sz="2" w:space="0" w:color="auto"/>
            </w:tcBorders>
          </w:tcPr>
          <w:p w14:paraId="5CF76149" w14:textId="77777777" w:rsidR="00895847" w:rsidRPr="00936C2F" w:rsidRDefault="00895847" w:rsidP="00895847">
            <w:pPr>
              <w:ind w:left="42"/>
              <w:rPr>
                <w:bCs/>
              </w:rPr>
            </w:pPr>
            <w:r w:rsidRPr="00936C2F">
              <w:rPr>
                <w:bCs/>
              </w:rPr>
              <w:t>Address:</w:t>
            </w:r>
          </w:p>
          <w:p w14:paraId="195C252F" w14:textId="77777777" w:rsidR="00895847" w:rsidRPr="00936C2F" w:rsidRDefault="00895847" w:rsidP="00895847">
            <w:pPr>
              <w:spacing w:before="252"/>
              <w:ind w:left="42"/>
              <w:rPr>
                <w:bCs/>
              </w:rPr>
            </w:pPr>
            <w:r w:rsidRPr="00936C2F">
              <w:rPr>
                <w:bCs/>
              </w:rPr>
              <w:t>Telephone/fax number</w:t>
            </w:r>
          </w:p>
          <w:p w14:paraId="7F0B329E" w14:textId="77777777" w:rsidR="00895847" w:rsidRPr="00936C2F" w:rsidRDefault="00895847" w:rsidP="00DD20C5">
            <w:pPr>
              <w:ind w:left="42"/>
              <w:rPr>
                <w:bCs/>
              </w:rPr>
            </w:pPr>
            <w:r w:rsidRPr="00936C2F">
              <w:rPr>
                <w:bCs/>
              </w:rPr>
              <w:t>E-mail:</w:t>
            </w:r>
          </w:p>
        </w:tc>
        <w:tc>
          <w:tcPr>
            <w:tcW w:w="5676" w:type="dxa"/>
            <w:gridSpan w:val="6"/>
            <w:tcBorders>
              <w:top w:val="single" w:sz="2" w:space="0" w:color="auto"/>
              <w:left w:val="single" w:sz="2" w:space="0" w:color="auto"/>
              <w:bottom w:val="single" w:sz="2" w:space="0" w:color="auto"/>
              <w:right w:val="single" w:sz="2" w:space="0" w:color="auto"/>
            </w:tcBorders>
          </w:tcPr>
          <w:p w14:paraId="6BA1E097" w14:textId="77777777" w:rsidR="00895847" w:rsidRPr="00936C2F" w:rsidRDefault="00895847" w:rsidP="00895847">
            <w:pPr>
              <w:rPr>
                <w:bCs/>
                <w:i/>
                <w:iCs/>
                <w:spacing w:val="2"/>
              </w:rPr>
            </w:pPr>
            <w:r w:rsidRPr="00936C2F">
              <w:rPr>
                <w:bCs/>
                <w:i/>
                <w:iCs/>
                <w:spacing w:val="2"/>
              </w:rPr>
              <w:t>[indicate street / number / town or city / country]</w:t>
            </w:r>
          </w:p>
          <w:p w14:paraId="3C31F12C"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62FE099C" w14:textId="77777777" w:rsidR="00895847" w:rsidRPr="00936C2F" w:rsidRDefault="00895847" w:rsidP="00895847">
            <w:pPr>
              <w:rPr>
                <w:bCs/>
                <w:i/>
                <w:iCs/>
              </w:rPr>
            </w:pPr>
            <w:r w:rsidRPr="00936C2F">
              <w:rPr>
                <w:bCs/>
                <w:i/>
                <w:iCs/>
              </w:rPr>
              <w:t>city area codes]</w:t>
            </w:r>
          </w:p>
          <w:p w14:paraId="46C3A3B3" w14:textId="77777777" w:rsidR="00895847" w:rsidRPr="00936C2F" w:rsidRDefault="00895847" w:rsidP="00DD20C5">
            <w:pPr>
              <w:rPr>
                <w:bCs/>
                <w:i/>
                <w:iCs/>
                <w:spacing w:val="2"/>
              </w:rPr>
            </w:pPr>
            <w:r w:rsidRPr="00936C2F">
              <w:rPr>
                <w:bCs/>
                <w:i/>
                <w:iCs/>
                <w:spacing w:val="2"/>
              </w:rPr>
              <w:t>[insert e-mail address, if available]</w:t>
            </w:r>
          </w:p>
        </w:tc>
      </w:tr>
    </w:tbl>
    <w:p w14:paraId="7B0E2AEB" w14:textId="77777777" w:rsidR="00895847" w:rsidRPr="00936C2F" w:rsidRDefault="00895847" w:rsidP="00895847">
      <w:pPr>
        <w:rPr>
          <w:sz w:val="22"/>
          <w:szCs w:val="32"/>
        </w:rPr>
      </w:pPr>
      <w:r w:rsidRPr="00936C2F">
        <w:rPr>
          <w:sz w:val="22"/>
          <w:szCs w:val="32"/>
        </w:rPr>
        <w:t>* Refer ITA 14 for date and source of exchange rate.</w:t>
      </w:r>
    </w:p>
    <w:p w14:paraId="69916318" w14:textId="77777777" w:rsidR="00BF69E9" w:rsidRDefault="00BF69E9">
      <w:pPr>
        <w:widowControl/>
        <w:autoSpaceDE/>
        <w:autoSpaceDN/>
        <w:rPr>
          <w:b/>
          <w:sz w:val="32"/>
        </w:rPr>
      </w:pPr>
      <w:r>
        <w:rPr>
          <w:b/>
          <w:sz w:val="32"/>
        </w:rPr>
        <w:br w:type="page"/>
      </w:r>
    </w:p>
    <w:p w14:paraId="099374F3" w14:textId="77777777"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Pr>
          <w:b/>
          <w:spacing w:val="20"/>
          <w:sz w:val="32"/>
          <w:szCs w:val="32"/>
        </w:rPr>
        <w:t>2</w:t>
      </w:r>
    </w:p>
    <w:p w14:paraId="78FA50F6" w14:textId="77777777" w:rsidR="00BF69E9" w:rsidRPr="00936C2F" w:rsidRDefault="00BF69E9" w:rsidP="00BF69E9">
      <w:pPr>
        <w:pStyle w:val="Section4heading"/>
        <w:tabs>
          <w:tab w:val="clear" w:pos="8748"/>
        </w:tabs>
      </w:pPr>
      <w:bookmarkStart w:id="124" w:name="_Toc16764180"/>
      <w:r w:rsidRPr="00936C2F">
        <w:t xml:space="preserve">Specific </w:t>
      </w:r>
      <w:r>
        <w:t xml:space="preserve">Design </w:t>
      </w:r>
      <w:r w:rsidRPr="00936C2F">
        <w:t>Experience</w:t>
      </w:r>
      <w:bookmarkEnd w:id="124"/>
    </w:p>
    <w:p w14:paraId="3600E088" w14:textId="77777777" w:rsidR="00BF69E9" w:rsidRPr="00936C2F" w:rsidRDefault="00BF69E9" w:rsidP="00BF69E9">
      <w:pPr>
        <w:jc w:val="center"/>
      </w:pPr>
      <w:r w:rsidRPr="00936C2F">
        <w:t>(Table 1, 4.</w:t>
      </w:r>
      <w:r>
        <w:t>2</w:t>
      </w:r>
      <w:r w:rsidRPr="00936C2F">
        <w:t xml:space="preserve"> and Table 2)</w:t>
      </w:r>
    </w:p>
    <w:p w14:paraId="5AB2A24A" w14:textId="77777777"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1208C568" w14:textId="77777777"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14:paraId="181C4347" w14:textId="77777777" w:rsidTr="00885423">
        <w:tc>
          <w:tcPr>
            <w:tcW w:w="3559" w:type="dxa"/>
            <w:tcBorders>
              <w:top w:val="single" w:sz="2" w:space="0" w:color="auto"/>
              <w:left w:val="single" w:sz="2" w:space="0" w:color="auto"/>
              <w:bottom w:val="single" w:sz="2" w:space="0" w:color="auto"/>
              <w:right w:val="single" w:sz="2" w:space="0" w:color="auto"/>
            </w:tcBorders>
          </w:tcPr>
          <w:p w14:paraId="7589D60F" w14:textId="77777777"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14:paraId="43E5EEE4" w14:textId="77777777"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670A7AF7" w14:textId="77777777" w:rsidR="00BF69E9" w:rsidRPr="00936C2F" w:rsidRDefault="00BF69E9" w:rsidP="00885423">
            <w:pPr>
              <w:jc w:val="center"/>
              <w:rPr>
                <w:b/>
                <w:bCs/>
                <w:spacing w:val="4"/>
              </w:rPr>
            </w:pPr>
            <w:r w:rsidRPr="00936C2F">
              <w:rPr>
                <w:b/>
                <w:bCs/>
                <w:spacing w:val="4"/>
              </w:rPr>
              <w:t>Information</w:t>
            </w:r>
          </w:p>
        </w:tc>
      </w:tr>
      <w:tr w:rsidR="00BF69E9" w:rsidRPr="00936C2F" w14:paraId="44A09EC8"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F4DC3B4" w14:textId="77777777"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355979C1" w14:textId="77777777"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14:paraId="6E65B620" w14:textId="77777777"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0F824F0" w14:textId="77777777"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2AADF390" w14:textId="77777777"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14:paraId="41B82FDE"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F08C928" w14:textId="77777777"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1F19F427" w14:textId="77777777"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14:paraId="10EEBB41" w14:textId="77777777"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2113E39" w14:textId="77777777" w:rsidR="00BF69E9" w:rsidRPr="00936C2F" w:rsidRDefault="00BF69E9" w:rsidP="00885423">
            <w:pPr>
              <w:spacing w:before="144"/>
              <w:ind w:left="42"/>
              <w:rPr>
                <w:bCs/>
                <w:spacing w:val="-4"/>
              </w:rPr>
            </w:pPr>
            <w:r w:rsidRPr="00936C2F">
              <w:rPr>
                <w:bCs/>
                <w:spacing w:val="-4"/>
              </w:rPr>
              <w:t>Role in Contract</w:t>
            </w:r>
          </w:p>
          <w:p w14:paraId="7A8D0418" w14:textId="77777777" w:rsidR="00BF69E9" w:rsidRPr="00936C2F" w:rsidRDefault="00BF69E9" w:rsidP="00885423">
            <w:pPr>
              <w:spacing w:after="396"/>
              <w:ind w:left="42"/>
              <w:rPr>
                <w:bCs/>
                <w:i/>
                <w:iCs/>
                <w:spacing w:val="2"/>
              </w:rPr>
            </w:pPr>
            <w:r w:rsidRPr="00936C2F">
              <w:rPr>
                <w:bCs/>
                <w:i/>
                <w:iCs/>
                <w:spacing w:val="2"/>
              </w:rPr>
              <w:t>[check the appropriate box</w:t>
            </w:r>
            <w:r w:rsidR="00F0388C">
              <w:rPr>
                <w:bCs/>
                <w:i/>
                <w:iCs/>
                <w:spacing w:val="2"/>
              </w:rPr>
              <w:t>es</w:t>
            </w:r>
            <w:r w:rsidRPr="00936C2F">
              <w:rPr>
                <w:bCs/>
                <w:i/>
                <w:iCs/>
                <w:spacing w:val="2"/>
              </w:rPr>
              <w:t>]</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0EE3026F" w14:textId="77777777" w:rsidR="00BF69E9" w:rsidRDefault="00F0388C" w:rsidP="00BF69E9">
            <w:pPr>
              <w:ind w:right="374"/>
              <w:jc w:val="center"/>
              <w:rPr>
                <w:bCs/>
                <w:spacing w:val="-4"/>
              </w:rPr>
            </w:pPr>
            <w:r>
              <w:rPr>
                <w:bCs/>
                <w:spacing w:val="-4"/>
              </w:rPr>
              <w:t xml:space="preserve">Lead design </w:t>
            </w:r>
          </w:p>
          <w:p w14:paraId="35E11D96" w14:textId="77777777" w:rsidR="00BF69E9" w:rsidRPr="00936C2F" w:rsidRDefault="00BF69E9" w:rsidP="00BF69E9">
            <w:pPr>
              <w:ind w:right="374"/>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1838E55A" w14:textId="77777777" w:rsidR="00BF69E9" w:rsidRDefault="00F0388C" w:rsidP="00885423">
            <w:pPr>
              <w:ind w:right="374"/>
              <w:jc w:val="center"/>
              <w:rPr>
                <w:bCs/>
                <w:spacing w:val="-4"/>
              </w:rPr>
            </w:pPr>
            <w:r>
              <w:rPr>
                <w:bCs/>
                <w:spacing w:val="-4"/>
              </w:rPr>
              <w:t xml:space="preserve">Process </w:t>
            </w:r>
          </w:p>
          <w:p w14:paraId="59C369B6" w14:textId="77777777" w:rsidR="00F0388C" w:rsidRPr="00936C2F" w:rsidRDefault="00F0388C" w:rsidP="00885423">
            <w:pPr>
              <w:ind w:right="374"/>
              <w:jc w:val="center"/>
              <w:rPr>
                <w:rFonts w:ascii="MS Mincho" w:eastAsia="MS Mincho" w:hAnsi="MS Mincho" w:cs="MS Mincho"/>
                <w:spacing w:val="-2"/>
              </w:rPr>
            </w:pPr>
            <w:r>
              <w:rPr>
                <w:bCs/>
                <w:spacing w:val="-4"/>
              </w:rPr>
              <w:t>design</w:t>
            </w:r>
          </w:p>
          <w:p w14:paraId="38BB57EA" w14:textId="77777777"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06287BF6" w14:textId="77777777" w:rsidR="00F0388C" w:rsidRDefault="00F0388C" w:rsidP="00885423">
            <w:pPr>
              <w:jc w:val="center"/>
              <w:rPr>
                <w:bCs/>
                <w:spacing w:val="-4"/>
              </w:rPr>
            </w:pPr>
            <w:r>
              <w:rPr>
                <w:bCs/>
                <w:spacing w:val="-4"/>
              </w:rPr>
              <w:t xml:space="preserve">Detailed </w:t>
            </w:r>
          </w:p>
          <w:p w14:paraId="5A283893" w14:textId="77777777" w:rsidR="00BF69E9" w:rsidRPr="00936C2F" w:rsidRDefault="00F0388C" w:rsidP="00885423">
            <w:pPr>
              <w:jc w:val="center"/>
              <w:rPr>
                <w:bCs/>
                <w:spacing w:val="-4"/>
              </w:rPr>
            </w:pPr>
            <w:r>
              <w:rPr>
                <w:bCs/>
                <w:spacing w:val="-4"/>
              </w:rPr>
              <w:t>design</w:t>
            </w:r>
          </w:p>
          <w:p w14:paraId="540F3FAF" w14:textId="77777777"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80B0612" w14:textId="77777777" w:rsidR="00F0388C" w:rsidRDefault="00F0388C" w:rsidP="00F0388C">
            <w:pPr>
              <w:jc w:val="center"/>
              <w:rPr>
                <w:bCs/>
                <w:spacing w:val="-4"/>
              </w:rPr>
            </w:pPr>
            <w:r>
              <w:rPr>
                <w:bCs/>
                <w:spacing w:val="-4"/>
              </w:rPr>
              <w:t>Other</w:t>
            </w:r>
          </w:p>
          <w:p w14:paraId="09F4D727" w14:textId="77777777" w:rsidR="00BF69E9" w:rsidRPr="00936C2F" w:rsidRDefault="00BF69E9" w:rsidP="00F0388C">
            <w:pPr>
              <w:jc w:val="center"/>
              <w:rPr>
                <w:bCs/>
                <w:spacing w:val="-4"/>
              </w:rPr>
            </w:pPr>
            <w:r w:rsidRPr="00936C2F">
              <w:rPr>
                <w:bCs/>
                <w:spacing w:val="-4"/>
              </w:rPr>
              <w:t xml:space="preserve"> </w:t>
            </w:r>
            <w:r w:rsidRPr="00936C2F">
              <w:rPr>
                <w:rFonts w:ascii="MS Mincho" w:eastAsia="MS Mincho" w:hAnsi="MS Mincho" w:cs="MS Mincho"/>
                <w:spacing w:val="-2"/>
              </w:rPr>
              <w:sym w:font="Wingdings" w:char="F0A8"/>
            </w:r>
          </w:p>
        </w:tc>
      </w:tr>
      <w:tr w:rsidR="00BF69E9" w:rsidRPr="00936C2F" w14:paraId="018AC8D7" w14:textId="77777777" w:rsidTr="00885423">
        <w:tc>
          <w:tcPr>
            <w:tcW w:w="3559" w:type="dxa"/>
            <w:tcBorders>
              <w:top w:val="single" w:sz="2" w:space="0" w:color="auto"/>
              <w:left w:val="single" w:sz="2" w:space="0" w:color="auto"/>
              <w:right w:val="single" w:sz="2" w:space="0" w:color="auto"/>
            </w:tcBorders>
          </w:tcPr>
          <w:p w14:paraId="3192560D" w14:textId="77777777"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14:paraId="55FBF55B" w14:textId="77777777"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3E008C96" w14:textId="77777777" w:rsidR="00BF69E9" w:rsidRPr="00936C2F" w:rsidRDefault="00BF69E9" w:rsidP="00885423">
            <w:pPr>
              <w:spacing w:before="144"/>
              <w:ind w:left="61"/>
              <w:rPr>
                <w:bCs/>
                <w:i/>
                <w:iCs/>
              </w:rPr>
            </w:pPr>
            <w:r w:rsidRPr="00936C2F">
              <w:rPr>
                <w:bCs/>
                <w:spacing w:val="-4"/>
              </w:rPr>
              <w:t xml:space="preserve">US$ </w:t>
            </w:r>
            <w:r w:rsidRPr="00936C2F">
              <w:rPr>
                <w:bCs/>
                <w:i/>
                <w:iCs/>
              </w:rPr>
              <w:t>[insert</w:t>
            </w:r>
          </w:p>
          <w:p w14:paraId="361E18E1" w14:textId="77777777" w:rsidR="00BF69E9" w:rsidRPr="00936C2F" w:rsidRDefault="00BF69E9" w:rsidP="00885423">
            <w:pPr>
              <w:ind w:left="61"/>
              <w:rPr>
                <w:bCs/>
                <w:i/>
                <w:iCs/>
                <w:spacing w:val="2"/>
              </w:rPr>
            </w:pPr>
            <w:r w:rsidRPr="00936C2F">
              <w:rPr>
                <w:bCs/>
                <w:i/>
                <w:iCs/>
                <w:spacing w:val="2"/>
              </w:rPr>
              <w:t>Exchange rate and total contract amount in US$</w:t>
            </w:r>
          </w:p>
          <w:p w14:paraId="3BAD4708" w14:textId="77777777" w:rsidR="00BF69E9" w:rsidRPr="00936C2F" w:rsidRDefault="00DC301A" w:rsidP="00885423">
            <w:pPr>
              <w:ind w:left="61"/>
              <w:rPr>
                <w:bCs/>
                <w:i/>
                <w:iCs/>
                <w:spacing w:val="2"/>
              </w:rPr>
            </w:pPr>
            <w:r w:rsidRPr="00936C2F">
              <w:rPr>
                <w:bCs/>
                <w:i/>
                <w:iCs/>
                <w:spacing w:val="2"/>
              </w:rPr>
              <w:t>equivalent] *</w:t>
            </w:r>
          </w:p>
        </w:tc>
      </w:tr>
      <w:tr w:rsidR="00BF69E9" w:rsidRPr="00936C2F" w14:paraId="04BF3BB9" w14:textId="77777777" w:rsidTr="00885423">
        <w:tc>
          <w:tcPr>
            <w:tcW w:w="3559" w:type="dxa"/>
            <w:vMerge w:val="restart"/>
            <w:tcBorders>
              <w:top w:val="single" w:sz="2" w:space="0" w:color="auto"/>
              <w:left w:val="single" w:sz="2" w:space="0" w:color="auto"/>
              <w:right w:val="single" w:sz="2" w:space="0" w:color="auto"/>
            </w:tcBorders>
          </w:tcPr>
          <w:p w14:paraId="444785CB" w14:textId="77777777"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06E4A49A" w14:textId="77777777"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0C8B5D73" w14:textId="77777777"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598CAC6A" w14:textId="77777777"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14:paraId="03B3F678" w14:textId="77777777" w:rsidTr="00885423">
        <w:tc>
          <w:tcPr>
            <w:tcW w:w="3559" w:type="dxa"/>
            <w:vMerge/>
            <w:tcBorders>
              <w:left w:val="single" w:sz="2" w:space="0" w:color="auto"/>
              <w:right w:val="single" w:sz="2" w:space="0" w:color="auto"/>
            </w:tcBorders>
          </w:tcPr>
          <w:p w14:paraId="3762DA2F" w14:textId="77777777"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14:paraId="66591CD5" w14:textId="77777777"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14:paraId="552A9FE3" w14:textId="77777777" w:rsidTr="00885423">
        <w:tc>
          <w:tcPr>
            <w:tcW w:w="3559" w:type="dxa"/>
            <w:tcBorders>
              <w:top w:val="single" w:sz="2" w:space="0" w:color="auto"/>
              <w:left w:val="single" w:sz="2" w:space="0" w:color="auto"/>
              <w:bottom w:val="single" w:sz="2" w:space="0" w:color="auto"/>
              <w:right w:val="single" w:sz="2" w:space="0" w:color="auto"/>
            </w:tcBorders>
          </w:tcPr>
          <w:p w14:paraId="2A02F9F7" w14:textId="77777777"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4F3C3E30" w14:textId="77777777" w:rsidR="00BF69E9" w:rsidRPr="00936C2F" w:rsidRDefault="00BF69E9" w:rsidP="00885423">
            <w:pPr>
              <w:rPr>
                <w:bCs/>
                <w:i/>
                <w:iCs/>
                <w:spacing w:val="2"/>
              </w:rPr>
            </w:pPr>
          </w:p>
        </w:tc>
      </w:tr>
      <w:tr w:rsidR="00BF69E9" w:rsidRPr="00936C2F" w14:paraId="5627A186" w14:textId="77777777" w:rsidTr="00885423">
        <w:tc>
          <w:tcPr>
            <w:tcW w:w="3559" w:type="dxa"/>
            <w:tcBorders>
              <w:top w:val="single" w:sz="2" w:space="0" w:color="auto"/>
              <w:left w:val="single" w:sz="2" w:space="0" w:color="auto"/>
              <w:bottom w:val="single" w:sz="2" w:space="0" w:color="auto"/>
              <w:right w:val="single" w:sz="2" w:space="0" w:color="auto"/>
            </w:tcBorders>
          </w:tcPr>
          <w:p w14:paraId="5F44A93F" w14:textId="77777777"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681DB14C" w14:textId="77777777" w:rsidR="00BF69E9" w:rsidRPr="00936C2F" w:rsidRDefault="00BF69E9" w:rsidP="00885423">
            <w:pPr>
              <w:rPr>
                <w:bCs/>
                <w:i/>
                <w:iCs/>
                <w:spacing w:val="2"/>
              </w:rPr>
            </w:pPr>
            <w:r w:rsidRPr="00936C2F">
              <w:rPr>
                <w:bCs/>
                <w:i/>
                <w:iCs/>
                <w:spacing w:val="2"/>
              </w:rPr>
              <w:t>[insert physical size of items]</w:t>
            </w:r>
          </w:p>
        </w:tc>
      </w:tr>
      <w:tr w:rsidR="00BF69E9" w:rsidRPr="00936C2F" w14:paraId="61B6464C" w14:textId="77777777" w:rsidTr="00885423">
        <w:tc>
          <w:tcPr>
            <w:tcW w:w="3559" w:type="dxa"/>
            <w:tcBorders>
              <w:top w:val="single" w:sz="2" w:space="0" w:color="auto"/>
              <w:left w:val="single" w:sz="2" w:space="0" w:color="auto"/>
              <w:bottom w:val="single" w:sz="2" w:space="0" w:color="auto"/>
              <w:right w:val="single" w:sz="2" w:space="0" w:color="auto"/>
            </w:tcBorders>
          </w:tcPr>
          <w:p w14:paraId="496C879E" w14:textId="77777777"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639B8E7D" w14:textId="77777777" w:rsidR="00BF69E9" w:rsidRPr="00936C2F" w:rsidRDefault="00BF69E9" w:rsidP="00885423">
            <w:pPr>
              <w:rPr>
                <w:bCs/>
                <w:i/>
                <w:iCs/>
                <w:spacing w:val="2"/>
              </w:rPr>
            </w:pPr>
            <w:r w:rsidRPr="00936C2F">
              <w:rPr>
                <w:bCs/>
                <w:i/>
                <w:iCs/>
                <w:spacing w:val="2"/>
              </w:rPr>
              <w:t>[insert description of complexity]</w:t>
            </w:r>
          </w:p>
        </w:tc>
      </w:tr>
      <w:tr w:rsidR="00BF69E9" w:rsidRPr="00936C2F" w14:paraId="42443941" w14:textId="77777777" w:rsidTr="00885423">
        <w:tc>
          <w:tcPr>
            <w:tcW w:w="3559" w:type="dxa"/>
            <w:tcBorders>
              <w:top w:val="single" w:sz="2" w:space="0" w:color="auto"/>
              <w:left w:val="single" w:sz="2" w:space="0" w:color="auto"/>
              <w:bottom w:val="single" w:sz="2" w:space="0" w:color="auto"/>
              <w:right w:val="single" w:sz="2" w:space="0" w:color="auto"/>
            </w:tcBorders>
          </w:tcPr>
          <w:p w14:paraId="28B3B93D" w14:textId="77777777" w:rsidR="00BF69E9" w:rsidRPr="00936C2F" w:rsidRDefault="00BF69E9" w:rsidP="00885423">
            <w:pPr>
              <w:ind w:left="42"/>
              <w:rPr>
                <w:bCs/>
              </w:rPr>
            </w:pPr>
            <w:r w:rsidRPr="00936C2F">
              <w:rPr>
                <w:bCs/>
              </w:rPr>
              <w:t>Methods/Technology</w:t>
            </w:r>
          </w:p>
          <w:p w14:paraId="11D614A8" w14:textId="77777777" w:rsidR="00BF69E9" w:rsidRPr="00936C2F" w:rsidRDefault="00BF69E9" w:rsidP="00885423">
            <w:pPr>
              <w:ind w:left="42"/>
              <w:rPr>
                <w:bCs/>
              </w:rPr>
            </w:pPr>
          </w:p>
          <w:p w14:paraId="5CE32D0C" w14:textId="77777777"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2441229" w14:textId="77777777" w:rsidR="00BF69E9" w:rsidRPr="00936C2F" w:rsidRDefault="00BF69E9" w:rsidP="00885423">
            <w:pPr>
              <w:rPr>
                <w:bCs/>
                <w:i/>
                <w:iCs/>
                <w:spacing w:val="2"/>
              </w:rPr>
            </w:pPr>
            <w:r w:rsidRPr="00936C2F">
              <w:rPr>
                <w:bCs/>
                <w:i/>
                <w:iCs/>
                <w:spacing w:val="2"/>
              </w:rPr>
              <w:t>[insert specific aspects of the methods/technology involved in the contract]</w:t>
            </w:r>
          </w:p>
          <w:p w14:paraId="5879587B" w14:textId="77777777" w:rsidR="00BF69E9" w:rsidRPr="00936C2F" w:rsidRDefault="00BF69E9" w:rsidP="00885423">
            <w:pPr>
              <w:rPr>
                <w:bCs/>
                <w:i/>
                <w:iCs/>
                <w:spacing w:val="2"/>
              </w:rPr>
            </w:pPr>
          </w:p>
        </w:tc>
      </w:tr>
      <w:tr w:rsidR="00BF69E9" w:rsidRPr="00936C2F" w14:paraId="2A72CA8D" w14:textId="77777777" w:rsidTr="00885423">
        <w:tc>
          <w:tcPr>
            <w:tcW w:w="3559" w:type="dxa"/>
            <w:tcBorders>
              <w:top w:val="single" w:sz="2" w:space="0" w:color="auto"/>
              <w:left w:val="single" w:sz="2" w:space="0" w:color="auto"/>
              <w:bottom w:val="single" w:sz="2" w:space="0" w:color="auto"/>
              <w:right w:val="single" w:sz="2" w:space="0" w:color="auto"/>
            </w:tcBorders>
          </w:tcPr>
          <w:p w14:paraId="4E5552E5" w14:textId="77777777"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A5A04B1" w14:textId="77777777"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14:paraId="43AB6659" w14:textId="77777777" w:rsidTr="00885423">
        <w:tc>
          <w:tcPr>
            <w:tcW w:w="3559" w:type="dxa"/>
            <w:tcBorders>
              <w:top w:val="single" w:sz="2" w:space="0" w:color="auto"/>
              <w:left w:val="single" w:sz="2" w:space="0" w:color="auto"/>
              <w:bottom w:val="single" w:sz="2" w:space="0" w:color="auto"/>
              <w:right w:val="single" w:sz="2" w:space="0" w:color="auto"/>
            </w:tcBorders>
          </w:tcPr>
          <w:p w14:paraId="10D14B4F" w14:textId="77777777"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4842BF22" w14:textId="77777777" w:rsidR="00BF69E9" w:rsidRPr="00936C2F" w:rsidRDefault="00BF69E9" w:rsidP="00885423">
            <w:pPr>
              <w:rPr>
                <w:i/>
                <w:spacing w:val="2"/>
              </w:rPr>
            </w:pPr>
            <w:r w:rsidRPr="00936C2F">
              <w:rPr>
                <w:bCs/>
                <w:i/>
                <w:iCs/>
              </w:rPr>
              <w:t>[insert full name]</w:t>
            </w:r>
          </w:p>
        </w:tc>
      </w:tr>
      <w:tr w:rsidR="00BF69E9" w:rsidRPr="00936C2F" w14:paraId="64D4FFAF" w14:textId="77777777" w:rsidTr="00885423">
        <w:tc>
          <w:tcPr>
            <w:tcW w:w="3559" w:type="dxa"/>
            <w:tcBorders>
              <w:top w:val="single" w:sz="2" w:space="0" w:color="auto"/>
              <w:left w:val="single" w:sz="2" w:space="0" w:color="auto"/>
              <w:bottom w:val="single" w:sz="2" w:space="0" w:color="auto"/>
              <w:right w:val="single" w:sz="2" w:space="0" w:color="auto"/>
            </w:tcBorders>
          </w:tcPr>
          <w:p w14:paraId="21824CDC" w14:textId="77777777" w:rsidR="00BF69E9" w:rsidRPr="00936C2F" w:rsidRDefault="00BF69E9" w:rsidP="00885423">
            <w:pPr>
              <w:ind w:left="42"/>
              <w:rPr>
                <w:bCs/>
              </w:rPr>
            </w:pPr>
            <w:r w:rsidRPr="00936C2F">
              <w:rPr>
                <w:bCs/>
              </w:rPr>
              <w:t>Address:</w:t>
            </w:r>
          </w:p>
          <w:p w14:paraId="1ECB5650" w14:textId="77777777" w:rsidR="00BF69E9" w:rsidRPr="00936C2F" w:rsidRDefault="00BF69E9" w:rsidP="00885423">
            <w:pPr>
              <w:spacing w:before="252"/>
              <w:ind w:left="42"/>
              <w:rPr>
                <w:bCs/>
              </w:rPr>
            </w:pPr>
            <w:r w:rsidRPr="00936C2F">
              <w:rPr>
                <w:bCs/>
              </w:rPr>
              <w:t>Telephone/fax number</w:t>
            </w:r>
          </w:p>
          <w:p w14:paraId="79BAEBFD" w14:textId="77777777"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12FC3A34" w14:textId="77777777" w:rsidR="00BF69E9" w:rsidRPr="00936C2F" w:rsidRDefault="00BF69E9" w:rsidP="00885423">
            <w:pPr>
              <w:rPr>
                <w:bCs/>
                <w:i/>
                <w:iCs/>
                <w:spacing w:val="2"/>
              </w:rPr>
            </w:pPr>
            <w:r w:rsidRPr="00936C2F">
              <w:rPr>
                <w:bCs/>
                <w:i/>
                <w:iCs/>
                <w:spacing w:val="2"/>
              </w:rPr>
              <w:t>[indicate street / number / town or city / country]</w:t>
            </w:r>
          </w:p>
          <w:p w14:paraId="7151A8F1" w14:textId="77777777" w:rsidR="00BF69E9" w:rsidRPr="00936C2F" w:rsidRDefault="00BF69E9" w:rsidP="00885423">
            <w:pPr>
              <w:spacing w:before="288"/>
              <w:rPr>
                <w:bCs/>
                <w:i/>
                <w:iCs/>
                <w:spacing w:val="2"/>
              </w:rPr>
            </w:pPr>
            <w:r w:rsidRPr="00936C2F">
              <w:rPr>
                <w:bCs/>
                <w:i/>
                <w:iCs/>
                <w:spacing w:val="2"/>
              </w:rPr>
              <w:t>[insert telephone/fax numbers, including country and</w:t>
            </w:r>
          </w:p>
          <w:p w14:paraId="64CB0D66" w14:textId="77777777" w:rsidR="00BF69E9" w:rsidRPr="00936C2F" w:rsidRDefault="00BF69E9" w:rsidP="00885423">
            <w:pPr>
              <w:rPr>
                <w:bCs/>
                <w:i/>
                <w:iCs/>
              </w:rPr>
            </w:pPr>
            <w:r w:rsidRPr="00936C2F">
              <w:rPr>
                <w:bCs/>
                <w:i/>
                <w:iCs/>
              </w:rPr>
              <w:t>city area codes]</w:t>
            </w:r>
          </w:p>
          <w:p w14:paraId="5CCDF8F7" w14:textId="77777777" w:rsidR="00BF69E9" w:rsidRPr="00936C2F" w:rsidRDefault="00BF69E9" w:rsidP="00885423">
            <w:pPr>
              <w:rPr>
                <w:bCs/>
                <w:i/>
                <w:iCs/>
                <w:spacing w:val="2"/>
              </w:rPr>
            </w:pPr>
            <w:r w:rsidRPr="00936C2F">
              <w:rPr>
                <w:bCs/>
                <w:i/>
                <w:iCs/>
                <w:spacing w:val="2"/>
              </w:rPr>
              <w:t>[insert e-mail address, if available]</w:t>
            </w:r>
          </w:p>
        </w:tc>
      </w:tr>
    </w:tbl>
    <w:p w14:paraId="5A61C240" w14:textId="77777777" w:rsidR="00BF69E9" w:rsidRPr="00936C2F" w:rsidRDefault="00BF69E9" w:rsidP="00BF69E9">
      <w:pPr>
        <w:rPr>
          <w:sz w:val="22"/>
          <w:szCs w:val="32"/>
        </w:rPr>
      </w:pPr>
      <w:r w:rsidRPr="00936C2F">
        <w:rPr>
          <w:sz w:val="22"/>
          <w:szCs w:val="32"/>
        </w:rPr>
        <w:t>* Refer ITA 14 for date and source of exchange rate.</w:t>
      </w:r>
    </w:p>
    <w:p w14:paraId="7365FDBE" w14:textId="77777777" w:rsidR="00BF69E9" w:rsidRDefault="00BF69E9" w:rsidP="00895847">
      <w:pPr>
        <w:jc w:val="center"/>
        <w:rPr>
          <w:b/>
          <w:sz w:val="32"/>
        </w:rPr>
      </w:pPr>
    </w:p>
    <w:p w14:paraId="2AC462D4" w14:textId="77777777" w:rsidR="00BF69E9" w:rsidRDefault="00BF69E9">
      <w:pPr>
        <w:widowControl/>
        <w:autoSpaceDE/>
        <w:autoSpaceDN/>
        <w:rPr>
          <w:b/>
          <w:sz w:val="32"/>
        </w:rPr>
      </w:pPr>
      <w:r>
        <w:rPr>
          <w:b/>
          <w:sz w:val="32"/>
        </w:rPr>
        <w:br w:type="page"/>
      </w:r>
    </w:p>
    <w:p w14:paraId="4B101BC8" w14:textId="77777777"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3</w:t>
      </w:r>
    </w:p>
    <w:p w14:paraId="4406AD69" w14:textId="77777777" w:rsidR="00BF69E9" w:rsidRPr="00936C2F" w:rsidRDefault="00BF69E9" w:rsidP="00BF69E9">
      <w:pPr>
        <w:pStyle w:val="Section4heading"/>
        <w:tabs>
          <w:tab w:val="clear" w:pos="8748"/>
        </w:tabs>
      </w:pPr>
      <w:bookmarkStart w:id="125" w:name="_Toc16764181"/>
      <w:r w:rsidRPr="00936C2F">
        <w:t xml:space="preserve">Specific </w:t>
      </w:r>
      <w:r w:rsidR="00F0388C">
        <w:t xml:space="preserve">Construction </w:t>
      </w:r>
      <w:r w:rsidRPr="00936C2F">
        <w:t>Experience</w:t>
      </w:r>
      <w:bookmarkEnd w:id="125"/>
    </w:p>
    <w:p w14:paraId="4F37623F" w14:textId="77777777" w:rsidR="00BF69E9" w:rsidRPr="00936C2F" w:rsidRDefault="00BF69E9" w:rsidP="00BF69E9">
      <w:pPr>
        <w:jc w:val="center"/>
      </w:pPr>
      <w:r w:rsidRPr="00936C2F">
        <w:t>(Table 1, 4.</w:t>
      </w:r>
      <w:r w:rsidR="00F0388C">
        <w:t>3</w:t>
      </w:r>
      <w:r w:rsidRPr="00936C2F">
        <w:t xml:space="preserve"> and Table 2)</w:t>
      </w:r>
    </w:p>
    <w:p w14:paraId="1AC0E135" w14:textId="77777777"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748C6B51" w14:textId="77777777"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14:paraId="0C1AD862" w14:textId="77777777" w:rsidTr="00885423">
        <w:tc>
          <w:tcPr>
            <w:tcW w:w="3559" w:type="dxa"/>
            <w:tcBorders>
              <w:top w:val="single" w:sz="2" w:space="0" w:color="auto"/>
              <w:left w:val="single" w:sz="2" w:space="0" w:color="auto"/>
              <w:bottom w:val="single" w:sz="2" w:space="0" w:color="auto"/>
              <w:right w:val="single" w:sz="2" w:space="0" w:color="auto"/>
            </w:tcBorders>
          </w:tcPr>
          <w:p w14:paraId="49FE040D" w14:textId="77777777"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14:paraId="30EE49DB" w14:textId="77777777"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409415F3" w14:textId="77777777" w:rsidR="00BF69E9" w:rsidRPr="00936C2F" w:rsidRDefault="00BF69E9" w:rsidP="00885423">
            <w:pPr>
              <w:jc w:val="center"/>
              <w:rPr>
                <w:b/>
                <w:bCs/>
                <w:spacing w:val="4"/>
              </w:rPr>
            </w:pPr>
            <w:r w:rsidRPr="00936C2F">
              <w:rPr>
                <w:b/>
                <w:bCs/>
                <w:spacing w:val="4"/>
              </w:rPr>
              <w:t>Information</w:t>
            </w:r>
          </w:p>
        </w:tc>
      </w:tr>
      <w:tr w:rsidR="00BF69E9" w:rsidRPr="00936C2F" w14:paraId="24BFE2CB"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CEBD78D" w14:textId="77777777"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7EB94603" w14:textId="77777777"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14:paraId="5AFCE829" w14:textId="77777777"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06C4967" w14:textId="77777777"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0548F573" w14:textId="77777777"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14:paraId="6631DEF8"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3634D41" w14:textId="77777777"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039780B9" w14:textId="77777777"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14:paraId="3CACA320" w14:textId="77777777"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243BEEA" w14:textId="77777777" w:rsidR="00BF69E9" w:rsidRPr="00936C2F" w:rsidRDefault="00BF69E9" w:rsidP="00885423">
            <w:pPr>
              <w:spacing w:before="144"/>
              <w:ind w:left="42"/>
              <w:rPr>
                <w:bCs/>
                <w:spacing w:val="-4"/>
              </w:rPr>
            </w:pPr>
            <w:r w:rsidRPr="00936C2F">
              <w:rPr>
                <w:bCs/>
                <w:spacing w:val="-4"/>
              </w:rPr>
              <w:t>Role in Contract</w:t>
            </w:r>
          </w:p>
          <w:p w14:paraId="1BFFE34A" w14:textId="77777777"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2BF3DE9" w14:textId="77777777"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3DB6FE0B" w14:textId="77777777"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303CC324" w14:textId="77777777"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2616F912" w14:textId="77777777" w:rsidR="00BF69E9" w:rsidRPr="00936C2F" w:rsidRDefault="00BF69E9" w:rsidP="00885423">
            <w:pPr>
              <w:jc w:val="center"/>
              <w:rPr>
                <w:bCs/>
                <w:spacing w:val="-4"/>
              </w:rPr>
            </w:pPr>
            <w:r w:rsidRPr="00936C2F">
              <w:rPr>
                <w:bCs/>
                <w:spacing w:val="-4"/>
              </w:rPr>
              <w:t>Management Contractor</w:t>
            </w:r>
          </w:p>
          <w:p w14:paraId="5A5DFBD5" w14:textId="77777777"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293017A" w14:textId="77777777"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14:paraId="43320D64" w14:textId="77777777" w:rsidTr="00885423">
        <w:tc>
          <w:tcPr>
            <w:tcW w:w="3559" w:type="dxa"/>
            <w:tcBorders>
              <w:top w:val="single" w:sz="2" w:space="0" w:color="auto"/>
              <w:left w:val="single" w:sz="2" w:space="0" w:color="auto"/>
              <w:right w:val="single" w:sz="2" w:space="0" w:color="auto"/>
            </w:tcBorders>
          </w:tcPr>
          <w:p w14:paraId="45FADB7D" w14:textId="77777777"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14:paraId="43C33495" w14:textId="77777777"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32C520BB" w14:textId="77777777" w:rsidR="00BF69E9" w:rsidRPr="00936C2F" w:rsidRDefault="00BF69E9" w:rsidP="00885423">
            <w:pPr>
              <w:spacing w:before="144"/>
              <w:ind w:left="61"/>
              <w:rPr>
                <w:bCs/>
                <w:i/>
                <w:iCs/>
              </w:rPr>
            </w:pPr>
            <w:r w:rsidRPr="00936C2F">
              <w:rPr>
                <w:bCs/>
                <w:spacing w:val="-4"/>
              </w:rPr>
              <w:t xml:space="preserve">US$ </w:t>
            </w:r>
            <w:r w:rsidRPr="00936C2F">
              <w:rPr>
                <w:bCs/>
                <w:i/>
                <w:iCs/>
              </w:rPr>
              <w:t>[insert</w:t>
            </w:r>
          </w:p>
          <w:p w14:paraId="4F856F4A" w14:textId="77777777" w:rsidR="00BF69E9" w:rsidRPr="00936C2F" w:rsidRDefault="00BF69E9" w:rsidP="00885423">
            <w:pPr>
              <w:ind w:left="61"/>
              <w:rPr>
                <w:bCs/>
                <w:i/>
                <w:iCs/>
                <w:spacing w:val="2"/>
              </w:rPr>
            </w:pPr>
            <w:r w:rsidRPr="00936C2F">
              <w:rPr>
                <w:bCs/>
                <w:i/>
                <w:iCs/>
                <w:spacing w:val="2"/>
              </w:rPr>
              <w:t>Exchange rate and total contract amount in US$</w:t>
            </w:r>
          </w:p>
          <w:p w14:paraId="4D0B3D0E" w14:textId="77777777" w:rsidR="00BF69E9" w:rsidRPr="00936C2F" w:rsidRDefault="00DC301A" w:rsidP="00885423">
            <w:pPr>
              <w:ind w:left="61"/>
              <w:rPr>
                <w:bCs/>
                <w:i/>
                <w:iCs/>
                <w:spacing w:val="2"/>
              </w:rPr>
            </w:pPr>
            <w:r w:rsidRPr="00936C2F">
              <w:rPr>
                <w:bCs/>
                <w:i/>
                <w:iCs/>
                <w:spacing w:val="2"/>
              </w:rPr>
              <w:t>equivalent] *</w:t>
            </w:r>
          </w:p>
        </w:tc>
      </w:tr>
      <w:tr w:rsidR="00BF69E9" w:rsidRPr="00936C2F" w14:paraId="18227168" w14:textId="77777777" w:rsidTr="00885423">
        <w:tc>
          <w:tcPr>
            <w:tcW w:w="3559" w:type="dxa"/>
            <w:vMerge w:val="restart"/>
            <w:tcBorders>
              <w:top w:val="single" w:sz="2" w:space="0" w:color="auto"/>
              <w:left w:val="single" w:sz="2" w:space="0" w:color="auto"/>
              <w:right w:val="single" w:sz="2" w:space="0" w:color="auto"/>
            </w:tcBorders>
          </w:tcPr>
          <w:p w14:paraId="72387DDB" w14:textId="77777777"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7C41342A" w14:textId="77777777"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6C7B27F7" w14:textId="77777777"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4BB9208C" w14:textId="77777777"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14:paraId="3C709240" w14:textId="77777777" w:rsidTr="00885423">
        <w:tc>
          <w:tcPr>
            <w:tcW w:w="3559" w:type="dxa"/>
            <w:vMerge/>
            <w:tcBorders>
              <w:left w:val="single" w:sz="2" w:space="0" w:color="auto"/>
              <w:right w:val="single" w:sz="2" w:space="0" w:color="auto"/>
            </w:tcBorders>
          </w:tcPr>
          <w:p w14:paraId="7C654E63" w14:textId="77777777"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14:paraId="557D213A" w14:textId="77777777"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14:paraId="26BC2722" w14:textId="77777777" w:rsidTr="00885423">
        <w:tc>
          <w:tcPr>
            <w:tcW w:w="3559" w:type="dxa"/>
            <w:tcBorders>
              <w:top w:val="single" w:sz="2" w:space="0" w:color="auto"/>
              <w:left w:val="single" w:sz="2" w:space="0" w:color="auto"/>
              <w:bottom w:val="single" w:sz="2" w:space="0" w:color="auto"/>
              <w:right w:val="single" w:sz="2" w:space="0" w:color="auto"/>
            </w:tcBorders>
          </w:tcPr>
          <w:p w14:paraId="45A77578" w14:textId="77777777"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44525CBA" w14:textId="77777777" w:rsidR="00BF69E9" w:rsidRPr="00936C2F" w:rsidRDefault="00BF69E9" w:rsidP="00885423">
            <w:pPr>
              <w:rPr>
                <w:bCs/>
                <w:i/>
                <w:iCs/>
                <w:spacing w:val="2"/>
              </w:rPr>
            </w:pPr>
          </w:p>
        </w:tc>
      </w:tr>
      <w:tr w:rsidR="00BF69E9" w:rsidRPr="00936C2F" w14:paraId="227A3351" w14:textId="77777777" w:rsidTr="00885423">
        <w:tc>
          <w:tcPr>
            <w:tcW w:w="3559" w:type="dxa"/>
            <w:tcBorders>
              <w:top w:val="single" w:sz="2" w:space="0" w:color="auto"/>
              <w:left w:val="single" w:sz="2" w:space="0" w:color="auto"/>
              <w:bottom w:val="single" w:sz="2" w:space="0" w:color="auto"/>
              <w:right w:val="single" w:sz="2" w:space="0" w:color="auto"/>
            </w:tcBorders>
          </w:tcPr>
          <w:p w14:paraId="1B361BD8" w14:textId="77777777"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05D6F4CE" w14:textId="77777777" w:rsidR="00BF69E9" w:rsidRPr="00936C2F" w:rsidRDefault="00BF69E9" w:rsidP="00885423">
            <w:pPr>
              <w:rPr>
                <w:bCs/>
                <w:i/>
                <w:iCs/>
                <w:spacing w:val="2"/>
              </w:rPr>
            </w:pPr>
            <w:r w:rsidRPr="00936C2F">
              <w:rPr>
                <w:bCs/>
                <w:i/>
                <w:iCs/>
                <w:spacing w:val="2"/>
              </w:rPr>
              <w:t>[insert physical size of items]</w:t>
            </w:r>
          </w:p>
        </w:tc>
      </w:tr>
      <w:tr w:rsidR="00BF69E9" w:rsidRPr="00936C2F" w14:paraId="7D02430C" w14:textId="77777777" w:rsidTr="00885423">
        <w:tc>
          <w:tcPr>
            <w:tcW w:w="3559" w:type="dxa"/>
            <w:tcBorders>
              <w:top w:val="single" w:sz="2" w:space="0" w:color="auto"/>
              <w:left w:val="single" w:sz="2" w:space="0" w:color="auto"/>
              <w:bottom w:val="single" w:sz="2" w:space="0" w:color="auto"/>
              <w:right w:val="single" w:sz="2" w:space="0" w:color="auto"/>
            </w:tcBorders>
          </w:tcPr>
          <w:p w14:paraId="450F71E8" w14:textId="77777777"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7C91B60E" w14:textId="77777777" w:rsidR="00BF69E9" w:rsidRPr="00936C2F" w:rsidRDefault="00BF69E9" w:rsidP="00885423">
            <w:pPr>
              <w:rPr>
                <w:bCs/>
                <w:i/>
                <w:iCs/>
                <w:spacing w:val="2"/>
              </w:rPr>
            </w:pPr>
            <w:r w:rsidRPr="00936C2F">
              <w:rPr>
                <w:bCs/>
                <w:i/>
                <w:iCs/>
                <w:spacing w:val="2"/>
              </w:rPr>
              <w:t>[insert description of complexity]</w:t>
            </w:r>
          </w:p>
        </w:tc>
      </w:tr>
      <w:tr w:rsidR="00BF69E9" w:rsidRPr="00936C2F" w14:paraId="3E5011DF" w14:textId="77777777" w:rsidTr="00885423">
        <w:tc>
          <w:tcPr>
            <w:tcW w:w="3559" w:type="dxa"/>
            <w:tcBorders>
              <w:top w:val="single" w:sz="2" w:space="0" w:color="auto"/>
              <w:left w:val="single" w:sz="2" w:space="0" w:color="auto"/>
              <w:bottom w:val="single" w:sz="2" w:space="0" w:color="auto"/>
              <w:right w:val="single" w:sz="2" w:space="0" w:color="auto"/>
            </w:tcBorders>
          </w:tcPr>
          <w:p w14:paraId="5AD32F40" w14:textId="77777777" w:rsidR="00BF69E9" w:rsidRPr="00936C2F" w:rsidRDefault="00BF69E9" w:rsidP="00885423">
            <w:pPr>
              <w:ind w:left="42"/>
              <w:rPr>
                <w:bCs/>
              </w:rPr>
            </w:pPr>
            <w:r w:rsidRPr="00936C2F">
              <w:rPr>
                <w:bCs/>
              </w:rPr>
              <w:t>Methods/Technology</w:t>
            </w:r>
          </w:p>
          <w:p w14:paraId="72C888E2" w14:textId="77777777" w:rsidR="00BF69E9" w:rsidRPr="00936C2F" w:rsidRDefault="00BF69E9" w:rsidP="00885423">
            <w:pPr>
              <w:ind w:left="42"/>
              <w:rPr>
                <w:bCs/>
              </w:rPr>
            </w:pPr>
          </w:p>
          <w:p w14:paraId="12382FC1" w14:textId="77777777"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08CB717" w14:textId="77777777" w:rsidR="00BF69E9" w:rsidRPr="00936C2F" w:rsidRDefault="00BF69E9" w:rsidP="00885423">
            <w:pPr>
              <w:rPr>
                <w:bCs/>
                <w:i/>
                <w:iCs/>
                <w:spacing w:val="2"/>
              </w:rPr>
            </w:pPr>
            <w:r w:rsidRPr="00936C2F">
              <w:rPr>
                <w:bCs/>
                <w:i/>
                <w:iCs/>
                <w:spacing w:val="2"/>
              </w:rPr>
              <w:t>[insert specific aspects of the methods/technology involved in the contract]</w:t>
            </w:r>
          </w:p>
          <w:p w14:paraId="015894C6" w14:textId="77777777" w:rsidR="00BF69E9" w:rsidRPr="00936C2F" w:rsidRDefault="00BF69E9" w:rsidP="00885423">
            <w:pPr>
              <w:rPr>
                <w:bCs/>
                <w:i/>
                <w:iCs/>
                <w:spacing w:val="2"/>
              </w:rPr>
            </w:pPr>
          </w:p>
        </w:tc>
      </w:tr>
      <w:tr w:rsidR="00BF69E9" w:rsidRPr="00936C2F" w14:paraId="3615A966" w14:textId="77777777" w:rsidTr="00885423">
        <w:tc>
          <w:tcPr>
            <w:tcW w:w="3559" w:type="dxa"/>
            <w:tcBorders>
              <w:top w:val="single" w:sz="2" w:space="0" w:color="auto"/>
              <w:left w:val="single" w:sz="2" w:space="0" w:color="auto"/>
              <w:bottom w:val="single" w:sz="2" w:space="0" w:color="auto"/>
              <w:right w:val="single" w:sz="2" w:space="0" w:color="auto"/>
            </w:tcBorders>
          </w:tcPr>
          <w:p w14:paraId="20CA7CB8" w14:textId="77777777"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131F6295" w14:textId="77777777"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14:paraId="189C10CB" w14:textId="77777777" w:rsidTr="00885423">
        <w:tc>
          <w:tcPr>
            <w:tcW w:w="3559" w:type="dxa"/>
            <w:tcBorders>
              <w:top w:val="single" w:sz="2" w:space="0" w:color="auto"/>
              <w:left w:val="single" w:sz="2" w:space="0" w:color="auto"/>
              <w:bottom w:val="single" w:sz="2" w:space="0" w:color="auto"/>
              <w:right w:val="single" w:sz="2" w:space="0" w:color="auto"/>
            </w:tcBorders>
          </w:tcPr>
          <w:p w14:paraId="78107B87" w14:textId="77777777"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2B5FE334" w14:textId="77777777" w:rsidR="00BF69E9" w:rsidRPr="00936C2F" w:rsidRDefault="00BF69E9" w:rsidP="00885423">
            <w:pPr>
              <w:rPr>
                <w:i/>
                <w:spacing w:val="2"/>
              </w:rPr>
            </w:pPr>
            <w:r w:rsidRPr="00936C2F">
              <w:rPr>
                <w:bCs/>
                <w:i/>
                <w:iCs/>
              </w:rPr>
              <w:t>[insert full name]</w:t>
            </w:r>
          </w:p>
        </w:tc>
      </w:tr>
      <w:tr w:rsidR="00BF69E9" w:rsidRPr="00936C2F" w14:paraId="03A5EE8D" w14:textId="77777777" w:rsidTr="00885423">
        <w:tc>
          <w:tcPr>
            <w:tcW w:w="3559" w:type="dxa"/>
            <w:tcBorders>
              <w:top w:val="single" w:sz="2" w:space="0" w:color="auto"/>
              <w:left w:val="single" w:sz="2" w:space="0" w:color="auto"/>
              <w:bottom w:val="single" w:sz="2" w:space="0" w:color="auto"/>
              <w:right w:val="single" w:sz="2" w:space="0" w:color="auto"/>
            </w:tcBorders>
          </w:tcPr>
          <w:p w14:paraId="363CF97D" w14:textId="77777777" w:rsidR="00BF69E9" w:rsidRPr="00936C2F" w:rsidRDefault="00BF69E9" w:rsidP="00885423">
            <w:pPr>
              <w:ind w:left="42"/>
              <w:rPr>
                <w:bCs/>
              </w:rPr>
            </w:pPr>
            <w:r w:rsidRPr="00936C2F">
              <w:rPr>
                <w:bCs/>
              </w:rPr>
              <w:t>Address:</w:t>
            </w:r>
          </w:p>
          <w:p w14:paraId="5C3BFDA9" w14:textId="77777777" w:rsidR="00BF69E9" w:rsidRPr="00936C2F" w:rsidRDefault="00BF69E9" w:rsidP="00885423">
            <w:pPr>
              <w:spacing w:before="252"/>
              <w:ind w:left="42"/>
              <w:rPr>
                <w:bCs/>
              </w:rPr>
            </w:pPr>
            <w:r w:rsidRPr="00936C2F">
              <w:rPr>
                <w:bCs/>
              </w:rPr>
              <w:t>Telephone/fax number</w:t>
            </w:r>
          </w:p>
          <w:p w14:paraId="047F20A7" w14:textId="77777777"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1C145B7F" w14:textId="77777777" w:rsidR="00BF69E9" w:rsidRPr="00936C2F" w:rsidRDefault="00BF69E9" w:rsidP="00885423">
            <w:pPr>
              <w:rPr>
                <w:bCs/>
                <w:i/>
                <w:iCs/>
                <w:spacing w:val="2"/>
              </w:rPr>
            </w:pPr>
            <w:r w:rsidRPr="00936C2F">
              <w:rPr>
                <w:bCs/>
                <w:i/>
                <w:iCs/>
                <w:spacing w:val="2"/>
              </w:rPr>
              <w:t>[indicate street / number / town or city / country]</w:t>
            </w:r>
          </w:p>
          <w:p w14:paraId="5406CCC9" w14:textId="77777777" w:rsidR="00BF69E9" w:rsidRPr="00936C2F" w:rsidRDefault="00BF69E9" w:rsidP="00885423">
            <w:pPr>
              <w:spacing w:before="288"/>
              <w:rPr>
                <w:bCs/>
                <w:i/>
                <w:iCs/>
                <w:spacing w:val="2"/>
              </w:rPr>
            </w:pPr>
            <w:r w:rsidRPr="00936C2F">
              <w:rPr>
                <w:bCs/>
                <w:i/>
                <w:iCs/>
                <w:spacing w:val="2"/>
              </w:rPr>
              <w:t>[insert telephone/fax numbers, including country and</w:t>
            </w:r>
          </w:p>
          <w:p w14:paraId="23EB16F5" w14:textId="77777777" w:rsidR="00BF69E9" w:rsidRPr="00936C2F" w:rsidRDefault="00BF69E9" w:rsidP="00885423">
            <w:pPr>
              <w:rPr>
                <w:bCs/>
                <w:i/>
                <w:iCs/>
              </w:rPr>
            </w:pPr>
            <w:r w:rsidRPr="00936C2F">
              <w:rPr>
                <w:bCs/>
                <w:i/>
                <w:iCs/>
              </w:rPr>
              <w:t>city area codes]</w:t>
            </w:r>
          </w:p>
          <w:p w14:paraId="0CDC89FA" w14:textId="77777777" w:rsidR="00BF69E9" w:rsidRPr="00936C2F" w:rsidRDefault="00BF69E9" w:rsidP="00885423">
            <w:pPr>
              <w:rPr>
                <w:bCs/>
                <w:i/>
                <w:iCs/>
                <w:spacing w:val="2"/>
              </w:rPr>
            </w:pPr>
            <w:r w:rsidRPr="00936C2F">
              <w:rPr>
                <w:bCs/>
                <w:i/>
                <w:iCs/>
                <w:spacing w:val="2"/>
              </w:rPr>
              <w:t>[insert e-mail address, if available]</w:t>
            </w:r>
          </w:p>
        </w:tc>
      </w:tr>
    </w:tbl>
    <w:p w14:paraId="0FBD4994" w14:textId="77777777" w:rsidR="00BF69E9" w:rsidRPr="00936C2F" w:rsidRDefault="00BF69E9" w:rsidP="00BF69E9">
      <w:pPr>
        <w:rPr>
          <w:sz w:val="22"/>
          <w:szCs w:val="32"/>
        </w:rPr>
      </w:pPr>
      <w:r w:rsidRPr="00936C2F">
        <w:rPr>
          <w:sz w:val="22"/>
          <w:szCs w:val="32"/>
        </w:rPr>
        <w:t>* Refer ITA 14 for date and source of exchange rate.</w:t>
      </w:r>
    </w:p>
    <w:p w14:paraId="6BBC68A3" w14:textId="77777777" w:rsidR="00BF69E9" w:rsidRDefault="00BF69E9" w:rsidP="00895847">
      <w:pPr>
        <w:jc w:val="center"/>
        <w:rPr>
          <w:b/>
          <w:sz w:val="32"/>
        </w:rPr>
      </w:pPr>
    </w:p>
    <w:p w14:paraId="3607260F" w14:textId="77777777" w:rsidR="00BF69E9" w:rsidRDefault="00BF69E9">
      <w:pPr>
        <w:widowControl/>
        <w:autoSpaceDE/>
        <w:autoSpaceDN/>
        <w:rPr>
          <w:b/>
          <w:sz w:val="32"/>
        </w:rPr>
      </w:pPr>
      <w:r>
        <w:rPr>
          <w:b/>
          <w:sz w:val="32"/>
        </w:rPr>
        <w:br w:type="page"/>
      </w:r>
    </w:p>
    <w:p w14:paraId="4B4BD634" w14:textId="77777777"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4</w:t>
      </w:r>
    </w:p>
    <w:p w14:paraId="3765710B" w14:textId="77777777" w:rsidR="00BF69E9" w:rsidRPr="00936C2F" w:rsidRDefault="00BF69E9" w:rsidP="00BF69E9">
      <w:pPr>
        <w:pStyle w:val="Section4heading"/>
        <w:tabs>
          <w:tab w:val="clear" w:pos="8748"/>
        </w:tabs>
      </w:pPr>
      <w:bookmarkStart w:id="126" w:name="_Toc16764182"/>
      <w:r w:rsidRPr="00936C2F">
        <w:t xml:space="preserve">Specific </w:t>
      </w:r>
      <w:r w:rsidR="00F0388C">
        <w:t xml:space="preserve">Operations </w:t>
      </w:r>
      <w:r w:rsidRPr="00936C2F">
        <w:t>Experience</w:t>
      </w:r>
      <w:bookmarkEnd w:id="126"/>
    </w:p>
    <w:p w14:paraId="49AE78E7" w14:textId="77777777" w:rsidR="00BF69E9" w:rsidRPr="00936C2F" w:rsidRDefault="00BF69E9" w:rsidP="00BF69E9">
      <w:pPr>
        <w:jc w:val="center"/>
      </w:pPr>
      <w:r w:rsidRPr="00936C2F">
        <w:t>(Table 1, 4.</w:t>
      </w:r>
      <w:r>
        <w:t>1</w:t>
      </w:r>
      <w:r w:rsidRPr="00936C2F">
        <w:t xml:space="preserve"> and Table 2)</w:t>
      </w:r>
    </w:p>
    <w:p w14:paraId="456121D1" w14:textId="77777777"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3A5B17FB" w14:textId="77777777"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14:paraId="7FEB000E" w14:textId="77777777" w:rsidTr="00885423">
        <w:tc>
          <w:tcPr>
            <w:tcW w:w="3559" w:type="dxa"/>
            <w:tcBorders>
              <w:top w:val="single" w:sz="2" w:space="0" w:color="auto"/>
              <w:left w:val="single" w:sz="2" w:space="0" w:color="auto"/>
              <w:bottom w:val="single" w:sz="2" w:space="0" w:color="auto"/>
              <w:right w:val="single" w:sz="2" w:space="0" w:color="auto"/>
            </w:tcBorders>
          </w:tcPr>
          <w:p w14:paraId="53B3D5D8" w14:textId="77777777"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14:paraId="351F9B42" w14:textId="77777777"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1893FA03" w14:textId="77777777" w:rsidR="00BF69E9" w:rsidRPr="00936C2F" w:rsidRDefault="00BF69E9" w:rsidP="00885423">
            <w:pPr>
              <w:jc w:val="center"/>
              <w:rPr>
                <w:b/>
                <w:bCs/>
                <w:spacing w:val="4"/>
              </w:rPr>
            </w:pPr>
            <w:r w:rsidRPr="00936C2F">
              <w:rPr>
                <w:b/>
                <w:bCs/>
                <w:spacing w:val="4"/>
              </w:rPr>
              <w:t>Information</w:t>
            </w:r>
          </w:p>
        </w:tc>
      </w:tr>
      <w:tr w:rsidR="00BF69E9" w:rsidRPr="00936C2F" w14:paraId="5D4D7286"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56E176A" w14:textId="77777777"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1B8520F1" w14:textId="77777777"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14:paraId="67B92CDD" w14:textId="77777777"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F2F68A0" w14:textId="77777777"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58CDBC2F" w14:textId="77777777"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14:paraId="21C71539" w14:textId="77777777" w:rsidTr="002A27E9">
        <w:tc>
          <w:tcPr>
            <w:tcW w:w="3559" w:type="dxa"/>
            <w:tcBorders>
              <w:top w:val="single" w:sz="2" w:space="0" w:color="auto"/>
              <w:left w:val="single" w:sz="2" w:space="0" w:color="auto"/>
              <w:bottom w:val="single" w:sz="2" w:space="0" w:color="auto"/>
              <w:right w:val="single" w:sz="2" w:space="0" w:color="auto"/>
            </w:tcBorders>
          </w:tcPr>
          <w:p w14:paraId="45FB19AA" w14:textId="77777777" w:rsidR="00BF69E9" w:rsidRPr="00936C2F" w:rsidRDefault="00F0388C" w:rsidP="00885423">
            <w:pPr>
              <w:spacing w:before="144"/>
              <w:ind w:left="42"/>
              <w:rPr>
                <w:bCs/>
                <w:spacing w:val="-4"/>
              </w:rPr>
            </w:pPr>
            <w:r>
              <w:rPr>
                <w:bCs/>
                <w:spacing w:val="-4"/>
              </w:rPr>
              <w:t xml:space="preserve">Contract </w:t>
            </w:r>
            <w:r w:rsidR="00BF69E9" w:rsidRPr="00936C2F">
              <w:rPr>
                <w:bCs/>
                <w:spacing w:val="-4"/>
              </w:rPr>
              <w:t>Completion date</w:t>
            </w:r>
            <w:r>
              <w:rPr>
                <w:bCs/>
                <w:spacing w:val="-4"/>
              </w:rPr>
              <w:t xml:space="preserve"> (actual/expected)</w:t>
            </w:r>
          </w:p>
        </w:tc>
        <w:tc>
          <w:tcPr>
            <w:tcW w:w="5891" w:type="dxa"/>
            <w:gridSpan w:val="6"/>
            <w:tcBorders>
              <w:top w:val="single" w:sz="2" w:space="0" w:color="auto"/>
              <w:left w:val="single" w:sz="2" w:space="0" w:color="auto"/>
              <w:bottom w:val="single" w:sz="2" w:space="0" w:color="auto"/>
              <w:right w:val="single" w:sz="2" w:space="0" w:color="auto"/>
            </w:tcBorders>
          </w:tcPr>
          <w:p w14:paraId="4D146081" w14:textId="77777777"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14:paraId="4979DFED" w14:textId="77777777"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D85F5CF" w14:textId="77777777" w:rsidR="00BF69E9" w:rsidRPr="00936C2F" w:rsidRDefault="00BF69E9" w:rsidP="00885423">
            <w:pPr>
              <w:spacing w:before="144"/>
              <w:ind w:left="42"/>
              <w:rPr>
                <w:bCs/>
                <w:spacing w:val="-4"/>
              </w:rPr>
            </w:pPr>
            <w:r w:rsidRPr="00936C2F">
              <w:rPr>
                <w:bCs/>
                <w:spacing w:val="-4"/>
              </w:rPr>
              <w:t>Role in Contract</w:t>
            </w:r>
          </w:p>
          <w:p w14:paraId="4733F8B1" w14:textId="77777777"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2FD866C2" w14:textId="77777777"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1BEAECC2" w14:textId="77777777"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1E897E82" w14:textId="77777777"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1BC70544" w14:textId="77777777" w:rsidR="00BF69E9" w:rsidRPr="00936C2F" w:rsidRDefault="00BF69E9" w:rsidP="00885423">
            <w:pPr>
              <w:jc w:val="center"/>
              <w:rPr>
                <w:bCs/>
                <w:spacing w:val="-4"/>
              </w:rPr>
            </w:pPr>
            <w:r w:rsidRPr="00936C2F">
              <w:rPr>
                <w:bCs/>
                <w:spacing w:val="-4"/>
              </w:rPr>
              <w:t>Management Contractor</w:t>
            </w:r>
          </w:p>
          <w:p w14:paraId="3D21B27B" w14:textId="77777777"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50C8FC0A" w14:textId="77777777"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14:paraId="730A35A1" w14:textId="77777777" w:rsidTr="00885423">
        <w:tc>
          <w:tcPr>
            <w:tcW w:w="3559" w:type="dxa"/>
            <w:tcBorders>
              <w:top w:val="single" w:sz="2" w:space="0" w:color="auto"/>
              <w:left w:val="single" w:sz="2" w:space="0" w:color="auto"/>
              <w:right w:val="single" w:sz="2" w:space="0" w:color="auto"/>
            </w:tcBorders>
          </w:tcPr>
          <w:p w14:paraId="63906E32" w14:textId="77777777"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14:paraId="36E071F8" w14:textId="77777777"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5B810FF5" w14:textId="77777777" w:rsidR="00BF69E9" w:rsidRPr="00936C2F" w:rsidRDefault="00BF69E9" w:rsidP="00885423">
            <w:pPr>
              <w:spacing w:before="144"/>
              <w:ind w:left="61"/>
              <w:rPr>
                <w:bCs/>
                <w:i/>
                <w:iCs/>
              </w:rPr>
            </w:pPr>
            <w:r w:rsidRPr="00936C2F">
              <w:rPr>
                <w:bCs/>
                <w:spacing w:val="-4"/>
              </w:rPr>
              <w:t xml:space="preserve">US$ </w:t>
            </w:r>
            <w:r w:rsidRPr="00936C2F">
              <w:rPr>
                <w:bCs/>
                <w:i/>
                <w:iCs/>
              </w:rPr>
              <w:t>[insert</w:t>
            </w:r>
          </w:p>
          <w:p w14:paraId="014E142E" w14:textId="77777777" w:rsidR="00BF69E9" w:rsidRPr="00936C2F" w:rsidRDefault="00BF69E9" w:rsidP="00885423">
            <w:pPr>
              <w:ind w:left="61"/>
              <w:rPr>
                <w:bCs/>
                <w:i/>
                <w:iCs/>
                <w:spacing w:val="2"/>
              </w:rPr>
            </w:pPr>
            <w:r w:rsidRPr="00936C2F">
              <w:rPr>
                <w:bCs/>
                <w:i/>
                <w:iCs/>
                <w:spacing w:val="2"/>
              </w:rPr>
              <w:t>Exchange rate and total contract amount in US$</w:t>
            </w:r>
          </w:p>
          <w:p w14:paraId="2B68EAF3" w14:textId="77777777" w:rsidR="00BF69E9" w:rsidRPr="00936C2F" w:rsidRDefault="00DC301A" w:rsidP="00885423">
            <w:pPr>
              <w:ind w:left="61"/>
              <w:rPr>
                <w:bCs/>
                <w:i/>
                <w:iCs/>
                <w:spacing w:val="2"/>
              </w:rPr>
            </w:pPr>
            <w:r w:rsidRPr="00936C2F">
              <w:rPr>
                <w:bCs/>
                <w:i/>
                <w:iCs/>
                <w:spacing w:val="2"/>
              </w:rPr>
              <w:t>equivalent] *</w:t>
            </w:r>
          </w:p>
        </w:tc>
      </w:tr>
      <w:tr w:rsidR="00BF69E9" w:rsidRPr="00936C2F" w14:paraId="32F6B29B" w14:textId="77777777" w:rsidTr="00885423">
        <w:tc>
          <w:tcPr>
            <w:tcW w:w="3559" w:type="dxa"/>
            <w:vMerge w:val="restart"/>
            <w:tcBorders>
              <w:top w:val="single" w:sz="2" w:space="0" w:color="auto"/>
              <w:left w:val="single" w:sz="2" w:space="0" w:color="auto"/>
              <w:right w:val="single" w:sz="2" w:space="0" w:color="auto"/>
            </w:tcBorders>
          </w:tcPr>
          <w:p w14:paraId="69B86685" w14:textId="77777777"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6241FCAB" w14:textId="77777777"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18870BBB" w14:textId="77777777"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0FD9D616" w14:textId="77777777"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14:paraId="04B3418C" w14:textId="77777777" w:rsidTr="00885423">
        <w:tc>
          <w:tcPr>
            <w:tcW w:w="3559" w:type="dxa"/>
            <w:vMerge/>
            <w:tcBorders>
              <w:left w:val="single" w:sz="2" w:space="0" w:color="auto"/>
              <w:right w:val="single" w:sz="2" w:space="0" w:color="auto"/>
            </w:tcBorders>
          </w:tcPr>
          <w:p w14:paraId="3D2EA905" w14:textId="77777777"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14:paraId="4216EDF2" w14:textId="77777777"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14:paraId="787432A4" w14:textId="77777777" w:rsidTr="00885423">
        <w:tc>
          <w:tcPr>
            <w:tcW w:w="3559" w:type="dxa"/>
            <w:tcBorders>
              <w:top w:val="single" w:sz="2" w:space="0" w:color="auto"/>
              <w:left w:val="single" w:sz="2" w:space="0" w:color="auto"/>
              <w:bottom w:val="single" w:sz="2" w:space="0" w:color="auto"/>
              <w:right w:val="single" w:sz="2" w:space="0" w:color="auto"/>
            </w:tcBorders>
          </w:tcPr>
          <w:p w14:paraId="6BE64929" w14:textId="77777777"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7C9197A9" w14:textId="77777777" w:rsidR="00BF69E9" w:rsidRPr="00936C2F" w:rsidRDefault="00BF69E9" w:rsidP="00885423">
            <w:pPr>
              <w:rPr>
                <w:bCs/>
                <w:i/>
                <w:iCs/>
                <w:spacing w:val="2"/>
              </w:rPr>
            </w:pPr>
          </w:p>
        </w:tc>
      </w:tr>
      <w:tr w:rsidR="00BF69E9" w:rsidRPr="00936C2F" w14:paraId="2956E14D" w14:textId="77777777" w:rsidTr="00885423">
        <w:tc>
          <w:tcPr>
            <w:tcW w:w="3559" w:type="dxa"/>
            <w:tcBorders>
              <w:top w:val="single" w:sz="2" w:space="0" w:color="auto"/>
              <w:left w:val="single" w:sz="2" w:space="0" w:color="auto"/>
              <w:bottom w:val="single" w:sz="2" w:space="0" w:color="auto"/>
              <w:right w:val="single" w:sz="2" w:space="0" w:color="auto"/>
            </w:tcBorders>
          </w:tcPr>
          <w:p w14:paraId="1CC7AE59" w14:textId="77777777"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33784E0C" w14:textId="77777777" w:rsidR="00BF69E9" w:rsidRPr="00936C2F" w:rsidRDefault="00BF69E9" w:rsidP="00885423">
            <w:pPr>
              <w:rPr>
                <w:bCs/>
                <w:i/>
                <w:iCs/>
                <w:spacing w:val="2"/>
              </w:rPr>
            </w:pPr>
            <w:r w:rsidRPr="00936C2F">
              <w:rPr>
                <w:bCs/>
                <w:i/>
                <w:iCs/>
                <w:spacing w:val="2"/>
              </w:rPr>
              <w:t>[insert physical size of items]</w:t>
            </w:r>
          </w:p>
        </w:tc>
      </w:tr>
      <w:tr w:rsidR="00BF69E9" w:rsidRPr="00936C2F" w14:paraId="3BEC87CE" w14:textId="77777777" w:rsidTr="00885423">
        <w:tc>
          <w:tcPr>
            <w:tcW w:w="3559" w:type="dxa"/>
            <w:tcBorders>
              <w:top w:val="single" w:sz="2" w:space="0" w:color="auto"/>
              <w:left w:val="single" w:sz="2" w:space="0" w:color="auto"/>
              <w:bottom w:val="single" w:sz="2" w:space="0" w:color="auto"/>
              <w:right w:val="single" w:sz="2" w:space="0" w:color="auto"/>
            </w:tcBorders>
          </w:tcPr>
          <w:p w14:paraId="050E10A2" w14:textId="77777777"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07A0B92C" w14:textId="77777777" w:rsidR="00BF69E9" w:rsidRPr="00936C2F" w:rsidRDefault="00BF69E9" w:rsidP="00885423">
            <w:pPr>
              <w:rPr>
                <w:bCs/>
                <w:i/>
                <w:iCs/>
                <w:spacing w:val="2"/>
              </w:rPr>
            </w:pPr>
            <w:r w:rsidRPr="00936C2F">
              <w:rPr>
                <w:bCs/>
                <w:i/>
                <w:iCs/>
                <w:spacing w:val="2"/>
              </w:rPr>
              <w:t>[insert description of complexity]</w:t>
            </w:r>
          </w:p>
        </w:tc>
      </w:tr>
      <w:tr w:rsidR="00BF69E9" w:rsidRPr="00936C2F" w14:paraId="14DD12DA" w14:textId="77777777" w:rsidTr="00885423">
        <w:tc>
          <w:tcPr>
            <w:tcW w:w="3559" w:type="dxa"/>
            <w:tcBorders>
              <w:top w:val="single" w:sz="2" w:space="0" w:color="auto"/>
              <w:left w:val="single" w:sz="2" w:space="0" w:color="auto"/>
              <w:bottom w:val="single" w:sz="2" w:space="0" w:color="auto"/>
              <w:right w:val="single" w:sz="2" w:space="0" w:color="auto"/>
            </w:tcBorders>
          </w:tcPr>
          <w:p w14:paraId="7C22B3DD" w14:textId="77777777" w:rsidR="00BF69E9" w:rsidRPr="00936C2F" w:rsidRDefault="00BF69E9" w:rsidP="00885423">
            <w:pPr>
              <w:ind w:left="42"/>
              <w:rPr>
                <w:bCs/>
              </w:rPr>
            </w:pPr>
            <w:r w:rsidRPr="00936C2F">
              <w:rPr>
                <w:bCs/>
              </w:rPr>
              <w:t>Methods/Technology</w:t>
            </w:r>
          </w:p>
          <w:p w14:paraId="5A5B10CE" w14:textId="77777777" w:rsidR="00BF69E9" w:rsidRPr="00936C2F" w:rsidRDefault="00BF69E9" w:rsidP="00885423">
            <w:pPr>
              <w:ind w:left="42"/>
              <w:rPr>
                <w:bCs/>
              </w:rPr>
            </w:pPr>
          </w:p>
          <w:p w14:paraId="72A0A1D9" w14:textId="77777777"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76DFB12" w14:textId="77777777" w:rsidR="00BF69E9" w:rsidRPr="00936C2F" w:rsidRDefault="00BF69E9" w:rsidP="00885423">
            <w:pPr>
              <w:rPr>
                <w:bCs/>
                <w:i/>
                <w:iCs/>
                <w:spacing w:val="2"/>
              </w:rPr>
            </w:pPr>
            <w:r w:rsidRPr="00936C2F">
              <w:rPr>
                <w:bCs/>
                <w:i/>
                <w:iCs/>
                <w:spacing w:val="2"/>
              </w:rPr>
              <w:t>[insert specific aspects of the methods/technology involved in the contract]</w:t>
            </w:r>
          </w:p>
          <w:p w14:paraId="7145911E" w14:textId="77777777" w:rsidR="00BF69E9" w:rsidRPr="00936C2F" w:rsidRDefault="00BF69E9" w:rsidP="00885423">
            <w:pPr>
              <w:rPr>
                <w:bCs/>
                <w:i/>
                <w:iCs/>
                <w:spacing w:val="2"/>
              </w:rPr>
            </w:pPr>
          </w:p>
        </w:tc>
      </w:tr>
      <w:tr w:rsidR="00BF69E9" w:rsidRPr="00936C2F" w14:paraId="1F78A790" w14:textId="77777777" w:rsidTr="00885423">
        <w:tc>
          <w:tcPr>
            <w:tcW w:w="3559" w:type="dxa"/>
            <w:tcBorders>
              <w:top w:val="single" w:sz="2" w:space="0" w:color="auto"/>
              <w:left w:val="single" w:sz="2" w:space="0" w:color="auto"/>
              <w:bottom w:val="single" w:sz="2" w:space="0" w:color="auto"/>
              <w:right w:val="single" w:sz="2" w:space="0" w:color="auto"/>
            </w:tcBorders>
          </w:tcPr>
          <w:p w14:paraId="0028FEDB" w14:textId="77777777"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FC5B9E0" w14:textId="77777777"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14:paraId="4A0E73A1" w14:textId="77777777" w:rsidTr="00885423">
        <w:tc>
          <w:tcPr>
            <w:tcW w:w="3559" w:type="dxa"/>
            <w:tcBorders>
              <w:top w:val="single" w:sz="2" w:space="0" w:color="auto"/>
              <w:left w:val="single" w:sz="2" w:space="0" w:color="auto"/>
              <w:bottom w:val="single" w:sz="2" w:space="0" w:color="auto"/>
              <w:right w:val="single" w:sz="2" w:space="0" w:color="auto"/>
            </w:tcBorders>
          </w:tcPr>
          <w:p w14:paraId="72C0F15D" w14:textId="77777777"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6EF86382" w14:textId="77777777" w:rsidR="00BF69E9" w:rsidRPr="00936C2F" w:rsidRDefault="00BF69E9" w:rsidP="00885423">
            <w:pPr>
              <w:rPr>
                <w:i/>
                <w:spacing w:val="2"/>
              </w:rPr>
            </w:pPr>
            <w:r w:rsidRPr="00936C2F">
              <w:rPr>
                <w:bCs/>
                <w:i/>
                <w:iCs/>
              </w:rPr>
              <w:t>[insert full name]</w:t>
            </w:r>
          </w:p>
        </w:tc>
      </w:tr>
      <w:tr w:rsidR="00BF69E9" w:rsidRPr="00936C2F" w14:paraId="1CC9954B" w14:textId="77777777" w:rsidTr="00885423">
        <w:tc>
          <w:tcPr>
            <w:tcW w:w="3559" w:type="dxa"/>
            <w:tcBorders>
              <w:top w:val="single" w:sz="2" w:space="0" w:color="auto"/>
              <w:left w:val="single" w:sz="2" w:space="0" w:color="auto"/>
              <w:bottom w:val="single" w:sz="2" w:space="0" w:color="auto"/>
              <w:right w:val="single" w:sz="2" w:space="0" w:color="auto"/>
            </w:tcBorders>
          </w:tcPr>
          <w:p w14:paraId="2776B5A4" w14:textId="77777777" w:rsidR="00BF69E9" w:rsidRPr="00936C2F" w:rsidRDefault="00BF69E9" w:rsidP="00885423">
            <w:pPr>
              <w:ind w:left="42"/>
              <w:rPr>
                <w:bCs/>
              </w:rPr>
            </w:pPr>
            <w:r w:rsidRPr="00936C2F">
              <w:rPr>
                <w:bCs/>
              </w:rPr>
              <w:t>Address:</w:t>
            </w:r>
          </w:p>
          <w:p w14:paraId="1023195E" w14:textId="77777777" w:rsidR="00BF69E9" w:rsidRPr="00936C2F" w:rsidRDefault="00BF69E9" w:rsidP="00885423">
            <w:pPr>
              <w:spacing w:before="252"/>
              <w:ind w:left="42"/>
              <w:rPr>
                <w:bCs/>
              </w:rPr>
            </w:pPr>
            <w:r w:rsidRPr="00936C2F">
              <w:rPr>
                <w:bCs/>
              </w:rPr>
              <w:t>Telephone/fax number</w:t>
            </w:r>
          </w:p>
          <w:p w14:paraId="2D90D4E3" w14:textId="77777777"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2843C29C" w14:textId="77777777" w:rsidR="00BF69E9" w:rsidRPr="00936C2F" w:rsidRDefault="00BF69E9" w:rsidP="00885423">
            <w:pPr>
              <w:rPr>
                <w:bCs/>
                <w:i/>
                <w:iCs/>
                <w:spacing w:val="2"/>
              </w:rPr>
            </w:pPr>
            <w:r w:rsidRPr="00936C2F">
              <w:rPr>
                <w:bCs/>
                <w:i/>
                <w:iCs/>
                <w:spacing w:val="2"/>
              </w:rPr>
              <w:t>[indicate street / number / town or city / country]</w:t>
            </w:r>
          </w:p>
          <w:p w14:paraId="4A8DB2B6" w14:textId="77777777" w:rsidR="00BF69E9" w:rsidRPr="00936C2F" w:rsidRDefault="00BF69E9" w:rsidP="00885423">
            <w:pPr>
              <w:spacing w:before="288"/>
              <w:rPr>
                <w:bCs/>
                <w:i/>
                <w:iCs/>
                <w:spacing w:val="2"/>
              </w:rPr>
            </w:pPr>
            <w:r w:rsidRPr="00936C2F">
              <w:rPr>
                <w:bCs/>
                <w:i/>
                <w:iCs/>
                <w:spacing w:val="2"/>
              </w:rPr>
              <w:t>[insert telephone/fax numbers, including country and</w:t>
            </w:r>
          </w:p>
          <w:p w14:paraId="390DDA5E" w14:textId="77777777" w:rsidR="00BF69E9" w:rsidRPr="00936C2F" w:rsidRDefault="00BF69E9" w:rsidP="00885423">
            <w:pPr>
              <w:rPr>
                <w:bCs/>
                <w:i/>
                <w:iCs/>
              </w:rPr>
            </w:pPr>
            <w:r w:rsidRPr="00936C2F">
              <w:rPr>
                <w:bCs/>
                <w:i/>
                <w:iCs/>
              </w:rPr>
              <w:t>city area codes]</w:t>
            </w:r>
          </w:p>
          <w:p w14:paraId="637F115A" w14:textId="77777777" w:rsidR="00BF69E9" w:rsidRPr="00936C2F" w:rsidRDefault="00BF69E9" w:rsidP="00885423">
            <w:pPr>
              <w:rPr>
                <w:bCs/>
                <w:i/>
                <w:iCs/>
                <w:spacing w:val="2"/>
              </w:rPr>
            </w:pPr>
            <w:r w:rsidRPr="00936C2F">
              <w:rPr>
                <w:bCs/>
                <w:i/>
                <w:iCs/>
                <w:spacing w:val="2"/>
              </w:rPr>
              <w:t>[insert e-mail address, if available]</w:t>
            </w:r>
          </w:p>
        </w:tc>
      </w:tr>
    </w:tbl>
    <w:p w14:paraId="7C7131CA" w14:textId="77777777" w:rsidR="00BF69E9" w:rsidRPr="00936C2F" w:rsidRDefault="00BF69E9" w:rsidP="00BF69E9">
      <w:pPr>
        <w:rPr>
          <w:sz w:val="22"/>
          <w:szCs w:val="32"/>
        </w:rPr>
      </w:pPr>
      <w:r w:rsidRPr="00936C2F">
        <w:rPr>
          <w:sz w:val="22"/>
          <w:szCs w:val="32"/>
        </w:rPr>
        <w:t>* Refer ITA 14 for date and source of exchange rate.</w:t>
      </w:r>
    </w:p>
    <w:p w14:paraId="1D900088" w14:textId="77777777" w:rsidR="00895847" w:rsidRPr="00936C2F" w:rsidRDefault="00895847" w:rsidP="00895847">
      <w:pPr>
        <w:widowControl/>
        <w:autoSpaceDE/>
        <w:autoSpaceDN/>
      </w:pPr>
    </w:p>
    <w:p w14:paraId="3871157B" w14:textId="77777777" w:rsidR="00510B6C" w:rsidRDefault="00702677">
      <w:pPr>
        <w:widowControl/>
        <w:autoSpaceDE/>
        <w:autoSpaceDN/>
        <w:rPr>
          <w:i/>
        </w:rPr>
      </w:pPr>
      <w:r>
        <w:rPr>
          <w:b/>
          <w:i/>
        </w:rPr>
        <w:br w:type="page"/>
      </w:r>
    </w:p>
    <w:p w14:paraId="6551F2BD" w14:textId="77777777" w:rsidR="00510B6C" w:rsidRPr="00D556E1" w:rsidRDefault="00510B6C" w:rsidP="00510B6C">
      <w:pPr>
        <w:pStyle w:val="SectionVHeading2"/>
        <w:spacing w:before="240" w:after="120"/>
        <w:rPr>
          <w:color w:val="000000" w:themeColor="text1"/>
          <w:lang w:val="en-US"/>
        </w:rPr>
      </w:pPr>
      <w:bookmarkStart w:id="127" w:name="_Toc13561939"/>
      <w:r w:rsidRPr="00D556E1">
        <w:rPr>
          <w:color w:val="000000" w:themeColor="text1"/>
          <w:lang w:val="en-US"/>
        </w:rPr>
        <w:t>Form EXP - 4.</w:t>
      </w:r>
      <w:bookmarkEnd w:id="127"/>
      <w:r>
        <w:rPr>
          <w:color w:val="000000" w:themeColor="text1"/>
          <w:lang w:val="en-US"/>
        </w:rPr>
        <w:t>5</w:t>
      </w:r>
      <w:r w:rsidRPr="00D556E1">
        <w:rPr>
          <w:color w:val="000000" w:themeColor="text1"/>
          <w:lang w:val="en-US"/>
        </w:rPr>
        <w:t xml:space="preserve"> </w:t>
      </w:r>
    </w:p>
    <w:p w14:paraId="13DA1B73" w14:textId="77777777" w:rsidR="00510B6C" w:rsidRPr="008F6345" w:rsidRDefault="00510B6C" w:rsidP="00510B6C">
      <w:pPr>
        <w:pStyle w:val="Section4heading"/>
        <w:tabs>
          <w:tab w:val="clear" w:pos="8748"/>
        </w:tabs>
      </w:pPr>
      <w:bookmarkStart w:id="128" w:name="_Toc15630696"/>
      <w:bookmarkStart w:id="129" w:name="_Toc16764183"/>
      <w:r w:rsidRPr="008F6345">
        <w:t>Specific Experience in Managing ES aspects</w:t>
      </w:r>
      <w:bookmarkEnd w:id="128"/>
      <w:bookmarkEnd w:id="129"/>
    </w:p>
    <w:p w14:paraId="315BB5A3" w14:textId="77777777" w:rsidR="00510B6C" w:rsidRPr="0024688E" w:rsidRDefault="00510B6C" w:rsidP="00510B6C">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Proposer</w:t>
      </w:r>
      <w:r w:rsidRPr="0024688E">
        <w:rPr>
          <w:bCs/>
          <w:i/>
          <w:iCs/>
          <w:spacing w:val="2"/>
        </w:rPr>
        <w:t xml:space="preserve">, </w:t>
      </w:r>
      <w:r>
        <w:rPr>
          <w:bCs/>
          <w:i/>
          <w:iCs/>
          <w:spacing w:val="2"/>
        </w:rPr>
        <w:t xml:space="preserve">and </w:t>
      </w:r>
      <w:r w:rsidRPr="0024688E">
        <w:rPr>
          <w:bCs/>
          <w:i/>
          <w:iCs/>
          <w:spacing w:val="2"/>
        </w:rPr>
        <w:t>each member of a Joint Venture]</w:t>
      </w:r>
    </w:p>
    <w:p w14:paraId="26540429" w14:textId="77777777" w:rsidR="00510B6C" w:rsidRPr="003261FD" w:rsidRDefault="00510B6C" w:rsidP="00510B6C">
      <w:pPr>
        <w:spacing w:before="240"/>
        <w:jc w:val="right"/>
        <w:rPr>
          <w:bCs/>
          <w:i/>
          <w:iCs/>
          <w:color w:val="000000" w:themeColor="text1"/>
          <w:spacing w:val="2"/>
        </w:rPr>
      </w:pPr>
      <w:r>
        <w:rPr>
          <w:bCs/>
          <w:i/>
          <w:iCs/>
          <w:spacing w:val="2"/>
        </w:rPr>
        <w:t>Proposer</w:t>
      </w:r>
      <w:r w:rsidRPr="003261FD">
        <w:rPr>
          <w:bCs/>
          <w:color w:val="000000" w:themeColor="text1"/>
          <w:spacing w:val="-2"/>
        </w:rPr>
        <w:t xml:space="preserve">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Pr>
          <w:bCs/>
          <w:i/>
          <w:iCs/>
          <w:spacing w:val="2"/>
        </w:rPr>
        <w:t>Proposer</w:t>
      </w:r>
      <w:r w:rsidRPr="003261FD">
        <w:rPr>
          <w:bCs/>
          <w:color w:val="000000" w:themeColor="text1"/>
          <w:spacing w:val="-2"/>
        </w:rPr>
        <w:t xml:space="preserve">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RF</w:t>
      </w:r>
      <w:r>
        <w:rPr>
          <w:bCs/>
          <w:color w:val="000000" w:themeColor="text1"/>
          <w:spacing w:val="-2"/>
        </w:rPr>
        <w:t>P</w:t>
      </w:r>
      <w:r w:rsidRPr="003261FD">
        <w:rPr>
          <w:bCs/>
          <w:color w:val="000000" w:themeColor="text1"/>
          <w:spacing w:val="-2"/>
        </w:rPr>
        <w:t xml:space="preserve"> No. and title: </w:t>
      </w:r>
      <w:r w:rsidRPr="003261FD">
        <w:rPr>
          <w:bCs/>
          <w:i/>
          <w:iCs/>
          <w:color w:val="000000" w:themeColor="text1"/>
          <w:spacing w:val="2"/>
        </w:rPr>
        <w:t>_____________________</w:t>
      </w:r>
    </w:p>
    <w:p w14:paraId="0030597D" w14:textId="77777777" w:rsidR="00510B6C" w:rsidRPr="003261FD" w:rsidRDefault="00510B6C" w:rsidP="00510B6C">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59E5B38D" w14:textId="77777777" w:rsidR="00510B6C" w:rsidRPr="003C161C" w:rsidRDefault="00510B6C" w:rsidP="00510B6C">
      <w:pPr>
        <w:spacing w:before="40" w:after="40"/>
        <w:rPr>
          <w:bCs/>
          <w:color w:val="000000" w:themeColor="text1"/>
          <w:spacing w:val="6"/>
          <w:sz w:val="46"/>
          <w:szCs w:val="46"/>
        </w:rPr>
      </w:pPr>
      <w:r>
        <w:rPr>
          <w:b/>
          <w:bCs/>
          <w:color w:val="000000" w:themeColor="text1"/>
          <w:spacing w:val="6"/>
          <w:sz w:val="46"/>
          <w:szCs w:val="46"/>
        </w:rPr>
        <w:tab/>
      </w:r>
    </w:p>
    <w:p w14:paraId="5C260954" w14:textId="77777777" w:rsidR="00510B6C" w:rsidRPr="003C161C" w:rsidRDefault="00510B6C" w:rsidP="00510B6C">
      <w:pPr>
        <w:pStyle w:val="ListParagraph"/>
        <w:widowControl/>
        <w:numPr>
          <w:ilvl w:val="3"/>
          <w:numId w:val="58"/>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510B6C" w:rsidRPr="003261FD" w14:paraId="3C719497" w14:textId="77777777" w:rsidTr="00F754E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40D354" w14:textId="77777777" w:rsidR="00510B6C" w:rsidRPr="003C161C" w:rsidRDefault="00510B6C" w:rsidP="00F754ED">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3F80200" w14:textId="77777777" w:rsidR="00510B6C" w:rsidRPr="003261FD" w:rsidRDefault="00510B6C" w:rsidP="00F754ED">
            <w:pPr>
              <w:spacing w:before="40" w:after="40"/>
              <w:ind w:left="284"/>
              <w:rPr>
                <w:bCs/>
                <w:i/>
                <w:iCs/>
                <w:color w:val="000000" w:themeColor="text1"/>
                <w:spacing w:val="2"/>
                <w:sz w:val="22"/>
                <w:szCs w:val="22"/>
              </w:rPr>
            </w:pPr>
          </w:p>
        </w:tc>
      </w:tr>
      <w:tr w:rsidR="00510B6C" w:rsidRPr="003261FD" w14:paraId="4F1538E7" w14:textId="77777777" w:rsidTr="00F754E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C5E2F7B" w14:textId="77777777" w:rsidR="00510B6C" w:rsidRPr="003C161C" w:rsidRDefault="00510B6C" w:rsidP="00F754ED">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74507E96" w14:textId="77777777" w:rsidR="00510B6C" w:rsidRPr="003261FD" w:rsidRDefault="00510B6C" w:rsidP="00F754ED">
            <w:pPr>
              <w:spacing w:before="40" w:after="40"/>
              <w:ind w:left="164"/>
              <w:rPr>
                <w:bCs/>
                <w:i/>
                <w:iCs/>
                <w:color w:val="000000" w:themeColor="text1"/>
                <w:spacing w:val="2"/>
                <w:sz w:val="22"/>
                <w:szCs w:val="22"/>
              </w:rPr>
            </w:pPr>
          </w:p>
        </w:tc>
      </w:tr>
      <w:tr w:rsidR="00510B6C" w:rsidRPr="003261FD" w14:paraId="3E1E6408" w14:textId="77777777" w:rsidTr="00F754E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C34CBDB" w14:textId="77777777" w:rsidR="00510B6C" w:rsidRPr="003C161C" w:rsidRDefault="00510B6C" w:rsidP="00F754ED">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07D9DE0" w14:textId="77777777" w:rsidR="00510B6C" w:rsidRPr="003261FD" w:rsidRDefault="00510B6C" w:rsidP="00F754ED">
            <w:pPr>
              <w:spacing w:before="40" w:after="40"/>
              <w:ind w:left="164"/>
              <w:rPr>
                <w:bCs/>
                <w:i/>
                <w:iCs/>
                <w:color w:val="000000" w:themeColor="text1"/>
                <w:spacing w:val="2"/>
                <w:sz w:val="22"/>
                <w:szCs w:val="22"/>
              </w:rPr>
            </w:pPr>
          </w:p>
        </w:tc>
      </w:tr>
      <w:tr w:rsidR="00510B6C" w:rsidRPr="003261FD" w14:paraId="2D9E67ED" w14:textId="77777777" w:rsidTr="00F754E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EF04F97" w14:textId="77777777" w:rsidR="00510B6C" w:rsidRPr="003C161C" w:rsidRDefault="00510B6C" w:rsidP="00F754ED">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42A0EAC" w14:textId="77777777" w:rsidR="00510B6C" w:rsidRPr="003C161C" w:rsidRDefault="00510B6C" w:rsidP="00F754E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C81CCE0" w14:textId="77777777" w:rsidR="00510B6C" w:rsidRPr="003261FD" w:rsidRDefault="00510B6C" w:rsidP="00F754ED">
            <w:pPr>
              <w:spacing w:before="40" w:after="40"/>
              <w:ind w:right="250"/>
              <w:jc w:val="center"/>
              <w:rPr>
                <w:bCs/>
                <w:color w:val="000000" w:themeColor="text1"/>
                <w:spacing w:val="-4"/>
              </w:rPr>
            </w:pPr>
            <w:r w:rsidRPr="003261FD">
              <w:rPr>
                <w:bCs/>
                <w:color w:val="000000" w:themeColor="text1"/>
                <w:spacing w:val="-4"/>
              </w:rPr>
              <w:t>Prime Contractor</w:t>
            </w:r>
          </w:p>
          <w:p w14:paraId="4A9D98E6" w14:textId="77777777" w:rsidR="00510B6C" w:rsidRPr="003261FD" w:rsidRDefault="00510B6C" w:rsidP="00F754E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AFF7C35" w14:textId="77777777" w:rsidR="00510B6C" w:rsidRPr="003261FD" w:rsidRDefault="00510B6C" w:rsidP="00F754ED">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564CD020" w14:textId="77777777" w:rsidR="00510B6C" w:rsidRPr="003261FD" w:rsidRDefault="00510B6C" w:rsidP="00F754E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BD9316B" w14:textId="77777777" w:rsidR="00510B6C" w:rsidRPr="003261FD" w:rsidRDefault="00510B6C" w:rsidP="00F754ED">
            <w:pPr>
              <w:spacing w:before="40" w:after="40"/>
              <w:jc w:val="center"/>
              <w:rPr>
                <w:bCs/>
                <w:color w:val="000000" w:themeColor="text1"/>
                <w:spacing w:val="-4"/>
              </w:rPr>
            </w:pPr>
            <w:r w:rsidRPr="003261FD">
              <w:rPr>
                <w:bCs/>
                <w:color w:val="000000" w:themeColor="text1"/>
                <w:spacing w:val="-4"/>
              </w:rPr>
              <w:t>Management Contractor</w:t>
            </w:r>
          </w:p>
          <w:p w14:paraId="3649AEE3" w14:textId="77777777" w:rsidR="00510B6C" w:rsidRPr="003261FD" w:rsidRDefault="00510B6C" w:rsidP="00F754E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43C70C36" w14:textId="77777777" w:rsidR="00510B6C" w:rsidRPr="003261FD" w:rsidRDefault="00510B6C" w:rsidP="00F754ED">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462C53FA" w14:textId="77777777" w:rsidR="00510B6C" w:rsidRPr="003261FD" w:rsidRDefault="00510B6C" w:rsidP="00F754E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510B6C" w:rsidRPr="003261FD" w14:paraId="5288532E" w14:textId="77777777" w:rsidTr="00F754ED">
        <w:trPr>
          <w:trHeight w:val="877"/>
        </w:trPr>
        <w:tc>
          <w:tcPr>
            <w:tcW w:w="3835" w:type="dxa"/>
            <w:tcBorders>
              <w:top w:val="single" w:sz="2" w:space="0" w:color="auto"/>
              <w:left w:val="single" w:sz="2" w:space="0" w:color="auto"/>
              <w:bottom w:val="single" w:sz="2" w:space="0" w:color="auto"/>
              <w:right w:val="single" w:sz="2" w:space="0" w:color="auto"/>
            </w:tcBorders>
          </w:tcPr>
          <w:p w14:paraId="3105BB3A" w14:textId="77777777" w:rsidR="00510B6C" w:rsidRPr="003C161C" w:rsidRDefault="00510B6C" w:rsidP="00F754ED">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3EC6887" w14:textId="77777777" w:rsidR="00510B6C" w:rsidRPr="003261FD" w:rsidRDefault="00510B6C" w:rsidP="00F754E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F72CF52" w14:textId="77777777" w:rsidR="00510B6C" w:rsidRPr="003261FD" w:rsidRDefault="00510B6C" w:rsidP="00F754ED">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510B6C" w:rsidRPr="003261FD" w14:paraId="51814B6B" w14:textId="77777777" w:rsidTr="00F754ED">
        <w:trPr>
          <w:trHeight w:val="877"/>
        </w:trPr>
        <w:tc>
          <w:tcPr>
            <w:tcW w:w="3835" w:type="dxa"/>
            <w:tcBorders>
              <w:top w:val="single" w:sz="2" w:space="0" w:color="auto"/>
              <w:left w:val="single" w:sz="2" w:space="0" w:color="auto"/>
              <w:bottom w:val="single" w:sz="2" w:space="0" w:color="auto"/>
              <w:right w:val="single" w:sz="2" w:space="0" w:color="auto"/>
            </w:tcBorders>
          </w:tcPr>
          <w:p w14:paraId="52EBF61C" w14:textId="77777777" w:rsidR="00510B6C" w:rsidRPr="003C161C" w:rsidRDefault="00510B6C" w:rsidP="00F754ED">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414D6750" w14:textId="77777777" w:rsidR="00510B6C" w:rsidRPr="003261FD" w:rsidRDefault="00510B6C" w:rsidP="00F754ED">
            <w:pPr>
              <w:spacing w:before="40" w:after="40"/>
              <w:ind w:left="31" w:right="67"/>
              <w:rPr>
                <w:bCs/>
                <w:color w:val="000000" w:themeColor="text1"/>
                <w:spacing w:val="-2"/>
                <w:sz w:val="22"/>
                <w:szCs w:val="22"/>
              </w:rPr>
            </w:pPr>
          </w:p>
        </w:tc>
      </w:tr>
    </w:tbl>
    <w:p w14:paraId="68371C2A" w14:textId="77777777" w:rsidR="00510B6C" w:rsidRPr="003C161C" w:rsidRDefault="00510B6C" w:rsidP="00510B6C">
      <w:pPr>
        <w:pStyle w:val="ListParagraph"/>
        <w:widowControl/>
        <w:numPr>
          <w:ilvl w:val="3"/>
          <w:numId w:val="5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25405E5C" w14:textId="77777777" w:rsidR="00510B6C" w:rsidRPr="003C161C" w:rsidRDefault="00510B6C" w:rsidP="00510B6C">
      <w:pPr>
        <w:pStyle w:val="ListParagraph"/>
        <w:widowControl/>
        <w:numPr>
          <w:ilvl w:val="3"/>
          <w:numId w:val="5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3170C6DD" w14:textId="77777777" w:rsidR="00895847" w:rsidRPr="00936C2F" w:rsidRDefault="00895847" w:rsidP="00895847">
      <w:pPr>
        <w:pStyle w:val="Section4heading"/>
        <w:tabs>
          <w:tab w:val="clear" w:pos="8748"/>
        </w:tabs>
        <w:rPr>
          <w:b w:val="0"/>
          <w:i/>
          <w:sz w:val="24"/>
        </w:rPr>
        <w:sectPr w:rsidR="00895847" w:rsidRPr="00936C2F" w:rsidSect="00895847">
          <w:headerReference w:type="even" r:id="rId42"/>
          <w:headerReference w:type="default" r:id="rId43"/>
          <w:headerReference w:type="first" r:id="rId44"/>
          <w:footnotePr>
            <w:numRestart w:val="eachSect"/>
          </w:footnotePr>
          <w:pgSz w:w="12240" w:h="15840"/>
          <w:pgMar w:top="1440" w:right="1440" w:bottom="1440" w:left="1440" w:header="720" w:footer="720" w:gutter="0"/>
          <w:cols w:space="720"/>
          <w:noEndnote/>
          <w:titlePg/>
        </w:sectPr>
      </w:pPr>
    </w:p>
    <w:p w14:paraId="4E89E526" w14:textId="77777777" w:rsidR="00895847" w:rsidRPr="00936C2F" w:rsidRDefault="00895847" w:rsidP="00895847">
      <w:pPr>
        <w:pStyle w:val="Header1"/>
        <w:spacing w:after="240"/>
      </w:pPr>
      <w:bookmarkStart w:id="130" w:name="_Hlt108930954"/>
      <w:bookmarkStart w:id="131" w:name="_Hlt167612674"/>
      <w:bookmarkStart w:id="132" w:name="_Hlt167691577"/>
      <w:bookmarkStart w:id="133" w:name="_Toc108425177"/>
      <w:bookmarkStart w:id="134" w:name="_Toc451353732"/>
      <w:bookmarkStart w:id="135" w:name="_Toc17911457"/>
      <w:bookmarkEnd w:id="130"/>
      <w:bookmarkEnd w:id="131"/>
      <w:bookmarkEnd w:id="132"/>
      <w:r w:rsidRPr="00936C2F">
        <w:t>Section V - Eligible Countries</w:t>
      </w:r>
      <w:bookmarkEnd w:id="133"/>
      <w:bookmarkEnd w:id="134"/>
      <w:bookmarkEnd w:id="135"/>
    </w:p>
    <w:p w14:paraId="1B28CCFB" w14:textId="77777777" w:rsidR="00895847" w:rsidRPr="00936C2F" w:rsidRDefault="00895847" w:rsidP="00895847">
      <w:pPr>
        <w:spacing w:before="144" w:line="276" w:lineRule="exact"/>
        <w:jc w:val="center"/>
        <w:rPr>
          <w:b/>
          <w:bCs/>
          <w:spacing w:val="-7"/>
        </w:rPr>
      </w:pPr>
      <w:r w:rsidRPr="00936C2F">
        <w:rPr>
          <w:b/>
          <w:bCs/>
          <w:spacing w:val="-7"/>
        </w:rPr>
        <w:t>Eligibility for the Provision of Goods, Works and Services in Bank-Financed</w:t>
      </w:r>
      <w:r w:rsidRPr="00936C2F">
        <w:rPr>
          <w:b/>
          <w:bCs/>
          <w:spacing w:val="-7"/>
        </w:rPr>
        <w:br/>
        <w:t>Procurement</w:t>
      </w:r>
    </w:p>
    <w:p w14:paraId="074C7B6D" w14:textId="77777777" w:rsidR="00895847" w:rsidRPr="00936C2F" w:rsidRDefault="00895847" w:rsidP="00895847">
      <w:pPr>
        <w:jc w:val="both"/>
        <w:rPr>
          <w:spacing w:val="-2"/>
        </w:rPr>
      </w:pPr>
    </w:p>
    <w:p w14:paraId="1C27A797"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38551F0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34941AD9" w14:textId="77777777" w:rsidR="00895847" w:rsidRPr="00936C2F" w:rsidRDefault="00895847" w:rsidP="00A03B8E">
      <w:pPr>
        <w:spacing w:line="468" w:lineRule="atLeast"/>
        <w:ind w:left="540"/>
        <w:sectPr w:rsidR="00895847" w:rsidRPr="00936C2F" w:rsidSect="00DD20C5">
          <w:headerReference w:type="first" r:id="rId45"/>
          <w:footnotePr>
            <w:numRestart w:val="eachSect"/>
          </w:footnotePr>
          <w:pgSz w:w="12240" w:h="15840"/>
          <w:pgMar w:top="1440" w:right="1440" w:bottom="1440" w:left="1440" w:header="720" w:footer="720" w:gutter="0"/>
          <w:cols w:space="720"/>
          <w:noEndnote/>
          <w:titlePg/>
        </w:sectPr>
      </w:pPr>
      <w:r w:rsidRPr="00936C2F">
        <w:rPr>
          <w:spacing w:val="-7"/>
        </w:rPr>
        <w:t>Under ITA 5.1 (b)</w:t>
      </w:r>
      <w:r w:rsidRPr="00936C2F">
        <w:rPr>
          <w:i/>
          <w:iCs/>
          <w:spacing w:val="-4"/>
        </w:rPr>
        <w:t xml:space="preserve"> [list the countries or state “none”]</w:t>
      </w:r>
      <w:bookmarkStart w:id="136" w:name="_Hlt108930957"/>
      <w:bookmarkStart w:id="137" w:name="_Toc108425179"/>
      <w:bookmarkEnd w:id="136"/>
    </w:p>
    <w:p w14:paraId="30D6BF5D" w14:textId="77777777" w:rsidR="00895847" w:rsidRPr="00936C2F" w:rsidRDefault="00895847" w:rsidP="00895847">
      <w:pPr>
        <w:pStyle w:val="Header1"/>
        <w:spacing w:after="240"/>
      </w:pPr>
      <w:bookmarkStart w:id="138" w:name="_Toc437867809"/>
      <w:bookmarkStart w:id="139" w:name="_Toc347227544"/>
      <w:r w:rsidRPr="00936C2F">
        <w:rPr>
          <w:b w:val="0"/>
          <w:bCs w:val="0"/>
          <w:color w:val="000000" w:themeColor="text1"/>
          <w:sz w:val="52"/>
        </w:rPr>
        <w:t xml:space="preserve"> </w:t>
      </w:r>
      <w:bookmarkStart w:id="140" w:name="_Toc451353733"/>
      <w:bookmarkStart w:id="141" w:name="_Toc17911458"/>
      <w:r w:rsidR="0005122B">
        <w:t>Section VI -</w:t>
      </w:r>
      <w:r w:rsidRPr="00936C2F">
        <w:t xml:space="preserve"> </w:t>
      </w:r>
      <w:bookmarkEnd w:id="138"/>
      <w:r w:rsidRPr="00936C2F">
        <w:t>Fraud and Corruption</w:t>
      </w:r>
      <w:bookmarkEnd w:id="140"/>
      <w:bookmarkEnd w:id="141"/>
    </w:p>
    <w:bookmarkEnd w:id="139"/>
    <w:p w14:paraId="39782608"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5157D32D" w14:textId="77777777" w:rsidR="00C339A6" w:rsidRPr="00936C2F" w:rsidRDefault="00C339A6" w:rsidP="00C339A6">
      <w:pPr>
        <w:jc w:val="center"/>
        <w:rPr>
          <w:b/>
          <w:sz w:val="28"/>
          <w:szCs w:val="28"/>
        </w:rPr>
      </w:pPr>
    </w:p>
    <w:p w14:paraId="314D501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7E0788E1"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21B14DB"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63FBC570"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CD23627" w14:textId="77777777" w:rsidR="00C339A6" w:rsidRPr="00936C2F" w:rsidRDefault="00C339A6" w:rsidP="00C339A6">
      <w:pPr>
        <w:pStyle w:val="ListParagraph"/>
        <w:adjustRightInd w:val="0"/>
        <w:spacing w:after="120"/>
        <w:ind w:left="360"/>
        <w:jc w:val="both"/>
        <w:rPr>
          <w:rFonts w:eastAsiaTheme="minorHAnsi"/>
        </w:rPr>
      </w:pPr>
    </w:p>
    <w:p w14:paraId="37744631"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02B59F58"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0CAEA8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238D511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F6C4FFB"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79455E6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7544AF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670D9FFC"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0BF6256"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192C444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24412C3"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8909ACF"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1"/>
      </w:r>
      <w:r w:rsidRPr="00936C2F">
        <w:rPr>
          <w:rFonts w:eastAsiaTheme="minorHAnsi"/>
          <w:color w:val="000000"/>
        </w:rPr>
        <w:t xml:space="preserve"> (ii) to be a nominated</w:t>
      </w:r>
      <w:r w:rsidRPr="00936C2F">
        <w:rPr>
          <w:rStyle w:val="FootnoteReference"/>
          <w:rFonts w:eastAsiaTheme="minorHAnsi"/>
          <w:color w:val="000000"/>
        </w:rPr>
        <w:footnoteReference w:id="12"/>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E8FB41D" w14:textId="77777777" w:rsidR="00C339A6" w:rsidRPr="00936C2F" w:rsidRDefault="00C339A6" w:rsidP="00C339A6">
      <w:pPr>
        <w:pStyle w:val="ListParagraph"/>
        <w:widowControl/>
        <w:numPr>
          <w:ilvl w:val="0"/>
          <w:numId w:val="31"/>
        </w:numPr>
        <w:autoSpaceDE/>
        <w:autoSpaceDN/>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3"/>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69FDB039" w14:textId="77777777" w:rsidR="00895847" w:rsidRPr="00936C2F" w:rsidRDefault="00895847" w:rsidP="00895847">
      <w:pPr>
        <w:widowControl/>
        <w:autoSpaceDE/>
        <w:autoSpaceDN/>
        <w:rPr>
          <w:color w:val="000000" w:themeColor="text1"/>
        </w:rPr>
        <w:sectPr w:rsidR="00895847" w:rsidRPr="00936C2F" w:rsidSect="00895847">
          <w:headerReference w:type="even" r:id="rId46"/>
          <w:headerReference w:type="default" r:id="rId47"/>
          <w:headerReference w:type="first" r:id="rId48"/>
          <w:footnotePr>
            <w:numRestart w:val="eachSect"/>
          </w:footnotePr>
          <w:type w:val="oddPage"/>
          <w:pgSz w:w="12240" w:h="15840"/>
          <w:pgMar w:top="1440" w:right="1440" w:bottom="1440" w:left="1440" w:header="720" w:footer="720" w:gutter="0"/>
          <w:cols w:space="720"/>
          <w:noEndnote/>
          <w:titlePg/>
        </w:sectPr>
      </w:pPr>
    </w:p>
    <w:p w14:paraId="445E65EE" w14:textId="77777777" w:rsidR="00895847" w:rsidRPr="00936C2F" w:rsidRDefault="00895847" w:rsidP="00895847">
      <w:pPr>
        <w:widowControl/>
        <w:autoSpaceDE/>
        <w:autoSpaceDN/>
        <w:rPr>
          <w:b/>
          <w:bCs/>
          <w:spacing w:val="4"/>
          <w:sz w:val="44"/>
          <w:szCs w:val="46"/>
        </w:rPr>
      </w:pPr>
    </w:p>
    <w:p w14:paraId="74793286" w14:textId="77777777" w:rsidR="00895847" w:rsidRPr="00936C2F" w:rsidRDefault="0005122B" w:rsidP="00895847">
      <w:pPr>
        <w:pStyle w:val="Part"/>
      </w:pPr>
      <w:bookmarkStart w:id="142" w:name="_Toc451353734"/>
      <w:bookmarkStart w:id="143" w:name="_Toc17911459"/>
      <w:r>
        <w:t xml:space="preserve">PART 2 – Employer’s </w:t>
      </w:r>
      <w:r w:rsidR="00895847" w:rsidRPr="00936C2F">
        <w:t>Requirements</w:t>
      </w:r>
      <w:bookmarkEnd w:id="142"/>
      <w:bookmarkEnd w:id="143"/>
    </w:p>
    <w:p w14:paraId="6894416D" w14:textId="77777777" w:rsidR="00895847" w:rsidRPr="00936C2F" w:rsidRDefault="00895847" w:rsidP="00895847">
      <w:pPr>
        <w:pStyle w:val="Style5"/>
        <w:spacing w:after="648" w:line="528" w:lineRule="exact"/>
        <w:sectPr w:rsidR="00895847" w:rsidRPr="00936C2F" w:rsidSect="00895847">
          <w:headerReference w:type="first" r:id="rId49"/>
          <w:footnotePr>
            <w:numRestart w:val="eachSect"/>
          </w:footnotePr>
          <w:type w:val="oddPage"/>
          <w:pgSz w:w="12240" w:h="15840"/>
          <w:pgMar w:top="1440" w:right="1440" w:bottom="1440" w:left="1440" w:header="720" w:footer="720" w:gutter="0"/>
          <w:cols w:space="720"/>
          <w:noEndnote/>
          <w:titlePg/>
        </w:sectPr>
      </w:pPr>
    </w:p>
    <w:p w14:paraId="1A9EF174" w14:textId="77777777" w:rsidR="00895847" w:rsidRPr="00936C2F" w:rsidRDefault="00895847" w:rsidP="00895847">
      <w:pPr>
        <w:widowControl/>
        <w:autoSpaceDE/>
        <w:autoSpaceDN/>
        <w:rPr>
          <w:b/>
          <w:bCs/>
          <w:spacing w:val="4"/>
          <w:sz w:val="44"/>
          <w:szCs w:val="46"/>
        </w:rPr>
      </w:pPr>
    </w:p>
    <w:p w14:paraId="5EA1B679" w14:textId="77777777" w:rsidR="00895847" w:rsidRPr="00936C2F" w:rsidRDefault="00895847" w:rsidP="00895847">
      <w:pPr>
        <w:pStyle w:val="Header1"/>
        <w:spacing w:after="240"/>
      </w:pPr>
      <w:bookmarkStart w:id="144" w:name="_Toc451353735"/>
      <w:bookmarkStart w:id="145" w:name="_Toc17911460"/>
      <w:r w:rsidRPr="00936C2F">
        <w:t xml:space="preserve">Section VII - Scope of </w:t>
      </w:r>
      <w:bookmarkEnd w:id="137"/>
      <w:r w:rsidRPr="00936C2F">
        <w:t>Employer’s Requirements</w:t>
      </w:r>
      <w:bookmarkEnd w:id="144"/>
      <w:bookmarkEnd w:id="145"/>
    </w:p>
    <w:p w14:paraId="7CE216CC"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08917DF5" w14:textId="77777777" w:rsidR="00895847" w:rsidRPr="00936C2F" w:rsidRDefault="00895847" w:rsidP="00895847">
      <w:pPr>
        <w:pStyle w:val="Style5"/>
        <w:spacing w:line="468" w:lineRule="atLeast"/>
        <w:rPr>
          <w:b/>
          <w:bCs/>
          <w:spacing w:val="6"/>
          <w:sz w:val="30"/>
          <w:szCs w:val="30"/>
        </w:rPr>
      </w:pPr>
    </w:p>
    <w:p w14:paraId="5099DE91" w14:textId="77777777" w:rsidR="00CF4651" w:rsidRDefault="00895847">
      <w:pPr>
        <w:pStyle w:val="TOC1"/>
        <w:rPr>
          <w:rFonts w:asciiTheme="minorHAnsi" w:eastAsiaTheme="minorEastAsia" w:hAnsiTheme="minorHAnsi" w:cstheme="minorBidi"/>
          <w:b w:val="0"/>
          <w:noProof/>
          <w:sz w:val="22"/>
          <w:szCs w:val="22"/>
        </w:rPr>
      </w:pPr>
      <w:r w:rsidRPr="00936C2F">
        <w:rPr>
          <w:b w:val="0"/>
          <w:spacing w:val="-2"/>
        </w:rPr>
        <w:fldChar w:fldCharType="begin"/>
      </w:r>
      <w:r w:rsidRPr="00936C2F">
        <w:rPr>
          <w:b w:val="0"/>
          <w:spacing w:val="-2"/>
        </w:rPr>
        <w:instrText xml:space="preserve"> TOC \h \z \t "Section VI header,1" </w:instrText>
      </w:r>
      <w:r w:rsidRPr="00936C2F">
        <w:rPr>
          <w:b w:val="0"/>
          <w:spacing w:val="-2"/>
        </w:rPr>
        <w:fldChar w:fldCharType="separate"/>
      </w:r>
      <w:bookmarkStart w:id="146" w:name="_Hlt272412838"/>
      <w:bookmarkStart w:id="147" w:name="_Hlt167691589"/>
      <w:bookmarkStart w:id="148" w:name="_Hlt167612682"/>
      <w:bookmarkStart w:id="149" w:name="_Hlt108930965"/>
      <w:bookmarkEnd w:id="146"/>
      <w:bookmarkEnd w:id="147"/>
      <w:bookmarkEnd w:id="148"/>
      <w:bookmarkEnd w:id="149"/>
      <w:r w:rsidR="00CF4651" w:rsidRPr="001B6164">
        <w:rPr>
          <w:rStyle w:val="Hyperlink"/>
          <w:noProof/>
        </w:rPr>
        <w:fldChar w:fldCharType="begin"/>
      </w:r>
      <w:r w:rsidR="00CF4651" w:rsidRPr="001B6164">
        <w:rPr>
          <w:rStyle w:val="Hyperlink"/>
          <w:noProof/>
        </w:rPr>
        <w:instrText xml:space="preserve"> </w:instrText>
      </w:r>
      <w:r w:rsidR="00CF4651">
        <w:rPr>
          <w:noProof/>
        </w:rPr>
        <w:instrText>HYPERLINK \l "_Toc17911468"</w:instrText>
      </w:r>
      <w:r w:rsidR="00CF4651" w:rsidRPr="001B6164">
        <w:rPr>
          <w:rStyle w:val="Hyperlink"/>
          <w:noProof/>
        </w:rPr>
        <w:instrText xml:space="preserve"> </w:instrText>
      </w:r>
      <w:r w:rsidR="001D14D3" w:rsidRPr="001B6164">
        <w:rPr>
          <w:rStyle w:val="Hyperlink"/>
          <w:noProof/>
        </w:rPr>
      </w:r>
      <w:r w:rsidR="00CF4651" w:rsidRPr="001B6164">
        <w:rPr>
          <w:rStyle w:val="Hyperlink"/>
          <w:noProof/>
        </w:rPr>
        <w:fldChar w:fldCharType="separate"/>
      </w:r>
      <w:r w:rsidR="00CF4651" w:rsidRPr="001B6164">
        <w:rPr>
          <w:rStyle w:val="Hyperlink"/>
          <w:noProof/>
        </w:rPr>
        <w:t>1. Description of the Works and Operation Services (Design, Build and Operation)</w:t>
      </w:r>
      <w:r w:rsidR="00CF4651">
        <w:rPr>
          <w:noProof/>
          <w:webHidden/>
        </w:rPr>
        <w:tab/>
      </w:r>
      <w:r w:rsidR="00CF4651">
        <w:rPr>
          <w:noProof/>
          <w:webHidden/>
        </w:rPr>
        <w:fldChar w:fldCharType="begin"/>
      </w:r>
      <w:r w:rsidR="00CF4651">
        <w:rPr>
          <w:noProof/>
          <w:webHidden/>
        </w:rPr>
        <w:instrText xml:space="preserve"> PAGEREF _Toc17911468 \h </w:instrText>
      </w:r>
      <w:r w:rsidR="00CF4651">
        <w:rPr>
          <w:noProof/>
          <w:webHidden/>
        </w:rPr>
      </w:r>
      <w:r w:rsidR="00CF4651">
        <w:rPr>
          <w:noProof/>
          <w:webHidden/>
        </w:rPr>
        <w:fldChar w:fldCharType="separate"/>
      </w:r>
      <w:r w:rsidR="001D14D3">
        <w:rPr>
          <w:noProof/>
          <w:webHidden/>
        </w:rPr>
        <w:t>66</w:t>
      </w:r>
      <w:r w:rsidR="00CF4651">
        <w:rPr>
          <w:noProof/>
          <w:webHidden/>
        </w:rPr>
        <w:fldChar w:fldCharType="end"/>
      </w:r>
      <w:r w:rsidR="00CF4651" w:rsidRPr="001B6164">
        <w:rPr>
          <w:rStyle w:val="Hyperlink"/>
          <w:noProof/>
        </w:rPr>
        <w:fldChar w:fldCharType="end"/>
      </w:r>
    </w:p>
    <w:p w14:paraId="39FC5437" w14:textId="77777777" w:rsidR="00CF4651" w:rsidRDefault="00E251F4">
      <w:pPr>
        <w:pStyle w:val="TOC1"/>
        <w:rPr>
          <w:rFonts w:asciiTheme="minorHAnsi" w:eastAsiaTheme="minorEastAsia" w:hAnsiTheme="minorHAnsi" w:cstheme="minorBidi"/>
          <w:b w:val="0"/>
          <w:noProof/>
          <w:sz w:val="22"/>
          <w:szCs w:val="22"/>
        </w:rPr>
      </w:pPr>
      <w:hyperlink w:anchor="_Toc17911469" w:history="1">
        <w:r w:rsidR="00CF4651" w:rsidRPr="001B6164">
          <w:rPr>
            <w:rStyle w:val="Hyperlink"/>
            <w:noProof/>
          </w:rPr>
          <w:t>2. Implementation Period</w:t>
        </w:r>
        <w:r w:rsidR="00CF4651">
          <w:rPr>
            <w:noProof/>
            <w:webHidden/>
          </w:rPr>
          <w:tab/>
        </w:r>
        <w:r w:rsidR="00CF4651">
          <w:rPr>
            <w:noProof/>
            <w:webHidden/>
          </w:rPr>
          <w:fldChar w:fldCharType="begin"/>
        </w:r>
        <w:r w:rsidR="00CF4651">
          <w:rPr>
            <w:noProof/>
            <w:webHidden/>
          </w:rPr>
          <w:instrText xml:space="preserve"> PAGEREF _Toc17911469 \h </w:instrText>
        </w:r>
        <w:r w:rsidR="00CF4651">
          <w:rPr>
            <w:noProof/>
            <w:webHidden/>
          </w:rPr>
        </w:r>
        <w:r w:rsidR="00CF4651">
          <w:rPr>
            <w:noProof/>
            <w:webHidden/>
          </w:rPr>
          <w:fldChar w:fldCharType="separate"/>
        </w:r>
        <w:r w:rsidR="001D14D3">
          <w:rPr>
            <w:noProof/>
            <w:webHidden/>
          </w:rPr>
          <w:t>67</w:t>
        </w:r>
        <w:r w:rsidR="00CF4651">
          <w:rPr>
            <w:noProof/>
            <w:webHidden/>
          </w:rPr>
          <w:fldChar w:fldCharType="end"/>
        </w:r>
      </w:hyperlink>
    </w:p>
    <w:p w14:paraId="20379F45" w14:textId="77777777" w:rsidR="00CF4651" w:rsidRDefault="00E251F4">
      <w:pPr>
        <w:pStyle w:val="TOC1"/>
        <w:rPr>
          <w:rFonts w:asciiTheme="minorHAnsi" w:eastAsiaTheme="minorEastAsia" w:hAnsiTheme="minorHAnsi" w:cstheme="minorBidi"/>
          <w:b w:val="0"/>
          <w:noProof/>
          <w:sz w:val="22"/>
          <w:szCs w:val="22"/>
        </w:rPr>
      </w:pPr>
      <w:hyperlink w:anchor="_Toc17911470" w:history="1">
        <w:r w:rsidR="00CF4651" w:rsidRPr="001B6164">
          <w:rPr>
            <w:rStyle w:val="Hyperlink"/>
            <w:noProof/>
          </w:rPr>
          <w:t>3. Site and Other Data</w:t>
        </w:r>
        <w:r w:rsidR="00CF4651">
          <w:rPr>
            <w:noProof/>
            <w:webHidden/>
          </w:rPr>
          <w:tab/>
        </w:r>
        <w:r w:rsidR="00CF4651">
          <w:rPr>
            <w:noProof/>
            <w:webHidden/>
          </w:rPr>
          <w:fldChar w:fldCharType="begin"/>
        </w:r>
        <w:r w:rsidR="00CF4651">
          <w:rPr>
            <w:noProof/>
            <w:webHidden/>
          </w:rPr>
          <w:instrText xml:space="preserve"> PAGEREF _Toc17911470 \h </w:instrText>
        </w:r>
        <w:r w:rsidR="00CF4651">
          <w:rPr>
            <w:noProof/>
            <w:webHidden/>
          </w:rPr>
        </w:r>
        <w:r w:rsidR="00CF4651">
          <w:rPr>
            <w:noProof/>
            <w:webHidden/>
          </w:rPr>
          <w:fldChar w:fldCharType="separate"/>
        </w:r>
        <w:r w:rsidR="001D14D3">
          <w:rPr>
            <w:noProof/>
            <w:webHidden/>
          </w:rPr>
          <w:t>68</w:t>
        </w:r>
        <w:r w:rsidR="00CF4651">
          <w:rPr>
            <w:noProof/>
            <w:webHidden/>
          </w:rPr>
          <w:fldChar w:fldCharType="end"/>
        </w:r>
      </w:hyperlink>
    </w:p>
    <w:p w14:paraId="10E5D304" w14:textId="77777777" w:rsidR="00CF4651" w:rsidRDefault="00E251F4">
      <w:pPr>
        <w:pStyle w:val="TOC1"/>
        <w:rPr>
          <w:rFonts w:asciiTheme="minorHAnsi" w:eastAsiaTheme="minorEastAsia" w:hAnsiTheme="minorHAnsi" w:cstheme="minorBidi"/>
          <w:b w:val="0"/>
          <w:noProof/>
          <w:sz w:val="22"/>
          <w:szCs w:val="22"/>
        </w:rPr>
      </w:pPr>
      <w:hyperlink w:anchor="_Toc17911471" w:history="1">
        <w:r w:rsidR="00CF4651" w:rsidRPr="001B6164">
          <w:rPr>
            <w:rStyle w:val="Hyperlink"/>
            <w:noProof/>
          </w:rPr>
          <w:t>4. Environmental and Social (ES) Requirement</w:t>
        </w:r>
        <w:r w:rsidR="00CF4651">
          <w:rPr>
            <w:noProof/>
            <w:webHidden/>
          </w:rPr>
          <w:tab/>
        </w:r>
        <w:r w:rsidR="00CF4651">
          <w:rPr>
            <w:noProof/>
            <w:webHidden/>
          </w:rPr>
          <w:fldChar w:fldCharType="begin"/>
        </w:r>
        <w:r w:rsidR="00CF4651">
          <w:rPr>
            <w:noProof/>
            <w:webHidden/>
          </w:rPr>
          <w:instrText xml:space="preserve"> PAGEREF _Toc17911471 \h </w:instrText>
        </w:r>
        <w:r w:rsidR="00CF4651">
          <w:rPr>
            <w:noProof/>
            <w:webHidden/>
          </w:rPr>
        </w:r>
        <w:r w:rsidR="00CF4651">
          <w:rPr>
            <w:noProof/>
            <w:webHidden/>
          </w:rPr>
          <w:fldChar w:fldCharType="separate"/>
        </w:r>
        <w:r w:rsidR="001D14D3">
          <w:rPr>
            <w:noProof/>
            <w:webHidden/>
          </w:rPr>
          <w:t>69</w:t>
        </w:r>
        <w:r w:rsidR="00CF4651">
          <w:rPr>
            <w:noProof/>
            <w:webHidden/>
          </w:rPr>
          <w:fldChar w:fldCharType="end"/>
        </w:r>
      </w:hyperlink>
    </w:p>
    <w:p w14:paraId="5BDCF5BA" w14:textId="77777777" w:rsidR="00895847" w:rsidRPr="00936C2F" w:rsidRDefault="00895847" w:rsidP="00895847">
      <w:pPr>
        <w:tabs>
          <w:tab w:val="left" w:leader="dot" w:pos="8604"/>
        </w:tabs>
        <w:spacing w:before="120" w:after="240"/>
        <w:rPr>
          <w:spacing w:val="-2"/>
        </w:rPr>
      </w:pPr>
      <w:r w:rsidRPr="00936C2F">
        <w:rPr>
          <w:spacing w:val="-2"/>
        </w:rPr>
        <w:fldChar w:fldCharType="end"/>
      </w:r>
      <w:bookmarkStart w:id="150" w:name="_Hlt144781985"/>
      <w:bookmarkEnd w:id="150"/>
    </w:p>
    <w:p w14:paraId="46CBC007" w14:textId="77777777" w:rsidR="00895847" w:rsidRPr="00936C2F" w:rsidRDefault="00895847" w:rsidP="00895847">
      <w:pPr>
        <w:pStyle w:val="SectionVIheader"/>
      </w:pPr>
      <w:r w:rsidRPr="00936C2F">
        <w:br w:type="page"/>
      </w:r>
      <w:bookmarkStart w:id="151" w:name="_Toc17911468"/>
      <w:bookmarkStart w:id="152" w:name="_Toc451353239"/>
      <w:r w:rsidRPr="00936C2F">
        <w:t xml:space="preserve">1. Description of the </w:t>
      </w:r>
      <w:r w:rsidR="006F1DAF">
        <w:t>Works</w:t>
      </w:r>
      <w:r w:rsidRPr="00936C2F">
        <w:t xml:space="preserve"> </w:t>
      </w:r>
      <w:r w:rsidR="00766F3A">
        <w:t xml:space="preserve">and Operation Services </w:t>
      </w:r>
      <w:r w:rsidR="00203F7F">
        <w:t>(</w:t>
      </w:r>
      <w:r w:rsidR="001560B2" w:rsidRPr="00936C2F">
        <w:t>Design</w:t>
      </w:r>
      <w:r w:rsidR="001560B2">
        <w:t>, Build</w:t>
      </w:r>
      <w:r w:rsidR="00766F3A">
        <w:t xml:space="preserve"> and Operation</w:t>
      </w:r>
      <w:r w:rsidR="00203F7F">
        <w:t>)</w:t>
      </w:r>
      <w:bookmarkEnd w:id="151"/>
      <w:r w:rsidR="00203F7F">
        <w:t xml:space="preserve"> </w:t>
      </w:r>
      <w:bookmarkEnd w:id="152"/>
    </w:p>
    <w:p w14:paraId="1192B61F" w14:textId="77777777" w:rsidR="00895847" w:rsidRPr="00936C2F" w:rsidRDefault="00895847" w:rsidP="00D81EC4">
      <w:pPr>
        <w:rPr>
          <w:i/>
        </w:rPr>
      </w:pPr>
      <w:bookmarkStart w:id="153" w:name="_Toc451353175"/>
      <w:bookmarkStart w:id="154" w:name="_Toc451353240"/>
      <w:r w:rsidRPr="00936C2F">
        <w:rPr>
          <w:i/>
        </w:rPr>
        <w:t>[Insert a summary of the technical requirements including:</w:t>
      </w:r>
    </w:p>
    <w:p w14:paraId="4461741D" w14:textId="77777777" w:rsidR="00D81EC4" w:rsidRPr="00936C2F" w:rsidRDefault="00D81EC4" w:rsidP="00D81EC4">
      <w:pPr>
        <w:rPr>
          <w:i/>
        </w:rPr>
      </w:pPr>
    </w:p>
    <w:p w14:paraId="69B066DB" w14:textId="77777777" w:rsidR="00EC406A" w:rsidRDefault="00EC406A" w:rsidP="00EC406A">
      <w:pPr>
        <w:pStyle w:val="ListParagraph"/>
        <w:numPr>
          <w:ilvl w:val="0"/>
          <w:numId w:val="22"/>
        </w:numPr>
        <w:rPr>
          <w:i/>
        </w:rPr>
      </w:pPr>
      <w:r>
        <w:rPr>
          <w:i/>
        </w:rPr>
        <w:t>Outline description of the Works</w:t>
      </w:r>
      <w:r w:rsidR="00766F3A">
        <w:rPr>
          <w:i/>
        </w:rPr>
        <w:t xml:space="preserve"> and Operations</w:t>
      </w:r>
    </w:p>
    <w:p w14:paraId="2F66D619" w14:textId="77777777" w:rsidR="00EC406A" w:rsidRPr="00936C2F" w:rsidRDefault="00EC406A" w:rsidP="00EC406A">
      <w:pPr>
        <w:pStyle w:val="ListParagraph"/>
        <w:numPr>
          <w:ilvl w:val="0"/>
          <w:numId w:val="22"/>
        </w:numPr>
        <w:rPr>
          <w:i/>
        </w:rPr>
      </w:pPr>
      <w:r w:rsidRPr="00936C2F">
        <w:rPr>
          <w:i/>
        </w:rPr>
        <w:t>Legal and Regulatory Requirements</w:t>
      </w:r>
    </w:p>
    <w:p w14:paraId="17303E33" w14:textId="77777777" w:rsidR="00EC406A" w:rsidRPr="00936C2F" w:rsidRDefault="00EC406A" w:rsidP="00EC406A">
      <w:pPr>
        <w:pStyle w:val="ListParagraph"/>
        <w:numPr>
          <w:ilvl w:val="0"/>
          <w:numId w:val="22"/>
        </w:numPr>
        <w:rPr>
          <w:i/>
        </w:rPr>
      </w:pPr>
      <w:r>
        <w:rPr>
          <w:i/>
        </w:rPr>
        <w:t>Functional</w:t>
      </w:r>
      <w:r w:rsidRPr="00936C2F">
        <w:rPr>
          <w:i/>
        </w:rPr>
        <w:t xml:space="preserve"> and/or Performance Requirements</w:t>
      </w:r>
    </w:p>
    <w:p w14:paraId="30CED816" w14:textId="77777777" w:rsidR="00EC406A" w:rsidRDefault="00EC406A" w:rsidP="00EC406A">
      <w:pPr>
        <w:pStyle w:val="ListParagraph"/>
        <w:numPr>
          <w:ilvl w:val="0"/>
          <w:numId w:val="22"/>
        </w:numPr>
        <w:rPr>
          <w:i/>
        </w:rPr>
      </w:pPr>
      <w:r w:rsidRPr="00936C2F">
        <w:rPr>
          <w:i/>
        </w:rPr>
        <w:t>Quality Assurance Requirement</w:t>
      </w:r>
    </w:p>
    <w:p w14:paraId="0A448841" w14:textId="77777777" w:rsidR="00EC406A" w:rsidRPr="00936C2F" w:rsidRDefault="00EC406A" w:rsidP="00EC406A">
      <w:pPr>
        <w:pStyle w:val="ListParagraph"/>
        <w:numPr>
          <w:ilvl w:val="0"/>
          <w:numId w:val="22"/>
        </w:numPr>
        <w:rPr>
          <w:i/>
        </w:rPr>
      </w:pPr>
      <w:r>
        <w:rPr>
          <w:i/>
        </w:rPr>
        <w:t>Any other significant features</w:t>
      </w:r>
    </w:p>
    <w:p w14:paraId="022BEB4D" w14:textId="77777777" w:rsidR="00895847" w:rsidRPr="00936C2F" w:rsidRDefault="00895847" w:rsidP="00895847">
      <w:pPr>
        <w:pStyle w:val="SectionVIheader"/>
        <w:rPr>
          <w:b w:val="0"/>
          <w:i/>
          <w:sz w:val="24"/>
        </w:rPr>
      </w:pPr>
    </w:p>
    <w:p w14:paraId="69EE9999" w14:textId="77777777" w:rsidR="00895847" w:rsidRPr="00936C2F" w:rsidRDefault="00895847" w:rsidP="00895847">
      <w:pPr>
        <w:pStyle w:val="SectionVIheader"/>
        <w:rPr>
          <w:b w:val="0"/>
          <w:i/>
          <w:sz w:val="24"/>
        </w:rPr>
      </w:pPr>
    </w:p>
    <w:p w14:paraId="01877E5F" w14:textId="77777777" w:rsidR="00895847" w:rsidRPr="00936C2F" w:rsidRDefault="00895847" w:rsidP="00895847">
      <w:pPr>
        <w:pStyle w:val="SectionVIheader"/>
        <w:rPr>
          <w:b w:val="0"/>
          <w:i/>
          <w:sz w:val="24"/>
        </w:rPr>
      </w:pPr>
    </w:p>
    <w:p w14:paraId="4607A953" w14:textId="77777777" w:rsidR="00895847" w:rsidRPr="00936C2F" w:rsidRDefault="00895847" w:rsidP="00895847">
      <w:pPr>
        <w:pStyle w:val="SectionVIheader"/>
        <w:rPr>
          <w:b w:val="0"/>
          <w:i/>
          <w:sz w:val="24"/>
        </w:rPr>
      </w:pPr>
    </w:p>
    <w:p w14:paraId="2EF7B271" w14:textId="77777777" w:rsidR="00895847" w:rsidRPr="00936C2F" w:rsidRDefault="00895847" w:rsidP="00895847">
      <w:pPr>
        <w:pStyle w:val="SectionVIheader"/>
      </w:pPr>
      <w:r w:rsidRPr="00936C2F">
        <w:br w:type="page"/>
      </w:r>
      <w:bookmarkStart w:id="155" w:name="_Toc17911469"/>
      <w:r w:rsidRPr="00936C2F">
        <w:t>2. Implementation Period</w:t>
      </w:r>
      <w:bookmarkEnd w:id="153"/>
      <w:bookmarkEnd w:id="154"/>
      <w:bookmarkEnd w:id="155"/>
    </w:p>
    <w:p w14:paraId="6F855D75" w14:textId="77777777" w:rsidR="00895847" w:rsidRPr="00936C2F" w:rsidRDefault="00895847" w:rsidP="00895847">
      <w:pPr>
        <w:pStyle w:val="Style5"/>
        <w:spacing w:after="432" w:line="468" w:lineRule="atLeast"/>
        <w:rPr>
          <w:i/>
        </w:rPr>
      </w:pPr>
      <w:r w:rsidRPr="00936C2F">
        <w:rPr>
          <w:i/>
        </w:rPr>
        <w:t>[Insert estimated implementation period</w:t>
      </w:r>
      <w:r w:rsidR="00766F3A">
        <w:rPr>
          <w:i/>
        </w:rPr>
        <w:t xml:space="preserve"> (Design Build Period and Operation Period)</w:t>
      </w:r>
      <w:r w:rsidRPr="00936C2F">
        <w:rPr>
          <w:i/>
        </w:rPr>
        <w:t>]</w:t>
      </w:r>
    </w:p>
    <w:p w14:paraId="6A5F4B7C" w14:textId="77777777" w:rsidR="00895847" w:rsidRDefault="00895847" w:rsidP="00895847">
      <w:pPr>
        <w:pStyle w:val="SectionVIheader"/>
      </w:pPr>
      <w:r w:rsidRPr="00936C2F">
        <w:br w:type="page"/>
      </w:r>
      <w:bookmarkStart w:id="156" w:name="_Toc451353241"/>
      <w:bookmarkStart w:id="157" w:name="_Toc17911470"/>
      <w:r w:rsidRPr="00936C2F">
        <w:t>3. Site and Other Data</w:t>
      </w:r>
      <w:bookmarkEnd w:id="156"/>
      <w:bookmarkEnd w:id="157"/>
    </w:p>
    <w:p w14:paraId="64DFC928" w14:textId="77777777" w:rsidR="00895847" w:rsidRDefault="00895847" w:rsidP="00895847">
      <w:pPr>
        <w:pStyle w:val="SectionVIheader"/>
      </w:pPr>
    </w:p>
    <w:p w14:paraId="7835000F" w14:textId="77777777" w:rsidR="00EC406A" w:rsidRDefault="00EC406A">
      <w:pPr>
        <w:widowControl/>
        <w:autoSpaceDE/>
        <w:autoSpaceDN/>
      </w:pPr>
      <w:r>
        <w:br w:type="page"/>
      </w:r>
    </w:p>
    <w:p w14:paraId="24503B4F" w14:textId="77777777" w:rsidR="00EC406A" w:rsidRPr="00766F3A" w:rsidRDefault="00EC406A" w:rsidP="00EC406A">
      <w:pPr>
        <w:pStyle w:val="SectionVIheader"/>
      </w:pPr>
      <w:bookmarkStart w:id="158" w:name="_Toc472326544"/>
      <w:bookmarkStart w:id="159" w:name="_Toc17911471"/>
      <w:r w:rsidRPr="00766F3A">
        <w:t>4. Environmental</w:t>
      </w:r>
      <w:r w:rsidR="0096619A">
        <w:t xml:space="preserve"> and </w:t>
      </w:r>
      <w:r w:rsidRPr="00766F3A">
        <w:t>Social</w:t>
      </w:r>
      <w:r w:rsidR="0096619A">
        <w:t xml:space="preserve"> </w:t>
      </w:r>
      <w:r w:rsidRPr="00766F3A">
        <w:t>(ES) Requirement</w:t>
      </w:r>
      <w:bookmarkEnd w:id="158"/>
      <w:bookmarkEnd w:id="159"/>
    </w:p>
    <w:p w14:paraId="350002EB" w14:textId="77777777" w:rsidR="00510B6C" w:rsidRPr="003C2139" w:rsidRDefault="00510B6C" w:rsidP="00510B6C">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14:paraId="5C7CB435" w14:textId="77777777" w:rsidR="00510B6C" w:rsidRDefault="00510B6C" w:rsidP="00510B6C">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E251F4">
        <w:rPr>
          <w:i/>
          <w:szCs w:val="20"/>
        </w:rPr>
        <w:t xml:space="preserve">Abuse </w:t>
      </w:r>
      <w:r>
        <w:rPr>
          <w:i/>
          <w:szCs w:val="20"/>
        </w:rPr>
        <w:t>(SEA)</w:t>
      </w:r>
      <w:r w:rsidR="00E251F4">
        <w:rPr>
          <w:i/>
          <w:szCs w:val="20"/>
        </w:rPr>
        <w:t xml:space="preserve"> and Sexual Harassment (SH) </w:t>
      </w:r>
      <w:r>
        <w:rPr>
          <w:i/>
          <w:szCs w:val="20"/>
        </w:rPr>
        <w:t xml:space="preserve">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RFP document.]  </w:t>
      </w:r>
    </w:p>
    <w:p w14:paraId="371A2FFE" w14:textId="77777777" w:rsidR="00510B6C" w:rsidRPr="0008246B" w:rsidRDefault="00510B6C" w:rsidP="00510B6C">
      <w:pPr>
        <w:pStyle w:val="Style5"/>
        <w:spacing w:after="120" w:line="240" w:lineRule="auto"/>
        <w:jc w:val="left"/>
        <w:rPr>
          <w:i/>
          <w:szCs w:val="20"/>
        </w:rPr>
      </w:pPr>
    </w:p>
    <w:p w14:paraId="02AFFBD8" w14:textId="77777777" w:rsidR="00510B6C" w:rsidRPr="0008246B" w:rsidRDefault="00510B6C" w:rsidP="00510B6C">
      <w:pPr>
        <w:pStyle w:val="Style5"/>
        <w:spacing w:after="120" w:line="240" w:lineRule="auto"/>
        <w:jc w:val="both"/>
        <w:rPr>
          <w:rFonts w:eastAsia="Calibri"/>
          <w:i/>
          <w:szCs w:val="22"/>
        </w:rPr>
      </w:pPr>
    </w:p>
    <w:p w14:paraId="345D3568" w14:textId="77777777" w:rsidR="00EC406A" w:rsidRPr="0008246B" w:rsidRDefault="00EC406A" w:rsidP="00EC406A">
      <w:pPr>
        <w:pStyle w:val="Style5"/>
        <w:spacing w:after="120" w:line="240" w:lineRule="auto"/>
        <w:jc w:val="left"/>
        <w:rPr>
          <w:i/>
          <w:szCs w:val="20"/>
        </w:rPr>
      </w:pPr>
    </w:p>
    <w:p w14:paraId="76D6A980" w14:textId="77777777" w:rsidR="007678FB" w:rsidRPr="00DD20C5" w:rsidRDefault="007678FB" w:rsidP="00DD20C5"/>
    <w:sectPr w:rsidR="007678FB" w:rsidRPr="00DD20C5" w:rsidSect="00385736">
      <w:headerReference w:type="even" r:id="rId50"/>
      <w:headerReference w:type="default" r:id="rId51"/>
      <w:headerReference w:type="first" r:id="rId52"/>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3E49" w14:textId="77777777" w:rsidR="00EC6734" w:rsidRDefault="00EC6734" w:rsidP="00895847">
      <w:r>
        <w:separator/>
      </w:r>
    </w:p>
  </w:endnote>
  <w:endnote w:type="continuationSeparator" w:id="0">
    <w:p w14:paraId="63FDA80B" w14:textId="77777777" w:rsidR="00EC6734" w:rsidRDefault="00EC6734" w:rsidP="00895847">
      <w:r>
        <w:continuationSeparator/>
      </w:r>
    </w:p>
  </w:endnote>
  <w:endnote w:type="continuationNotice" w:id="1">
    <w:p w14:paraId="3A897438" w14:textId="77777777" w:rsidR="00EC6734" w:rsidRDefault="00EC6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CE54" w14:textId="77777777" w:rsidR="00E251F4" w:rsidRDefault="00E2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9D11" w14:textId="77777777" w:rsidR="00EC6734" w:rsidRDefault="00EC6734" w:rsidP="00895847">
      <w:r>
        <w:separator/>
      </w:r>
    </w:p>
  </w:footnote>
  <w:footnote w:type="continuationSeparator" w:id="0">
    <w:p w14:paraId="467797AD" w14:textId="77777777" w:rsidR="00EC6734" w:rsidRDefault="00EC6734" w:rsidP="00895847">
      <w:r>
        <w:continuationSeparator/>
      </w:r>
    </w:p>
  </w:footnote>
  <w:footnote w:type="continuationNotice" w:id="1">
    <w:p w14:paraId="7FCE1C72" w14:textId="77777777" w:rsidR="00EC6734" w:rsidRDefault="00EC6734"/>
  </w:footnote>
  <w:footnote w:id="2">
    <w:p w14:paraId="33FA6E29" w14:textId="77777777" w:rsidR="00E251F4" w:rsidRPr="00D81EC4" w:rsidRDefault="00E251F4"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14:paraId="2960DF75" w14:textId="77777777" w:rsidR="00E251F4" w:rsidRPr="007B519B" w:rsidRDefault="00E251F4"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w:t>
      </w:r>
      <w:r>
        <w:rPr>
          <w:rFonts w:ascii="Times New Roman" w:hAnsi="Times New Roman"/>
          <w:spacing w:val="-2"/>
          <w:sz w:val="20"/>
          <w:szCs w:val="20"/>
        </w:rPr>
        <w:t>-</w:t>
      </w:r>
      <w:r w:rsidRPr="00D81EC4">
        <w:rPr>
          <w:rFonts w:ascii="Times New Roman" w:hAnsi="Times New Roman"/>
          <w:spacing w:val="-2"/>
          <w:sz w:val="20"/>
          <w:szCs w:val="20"/>
        </w:rPr>
        <w:t>financing agency]. Procurement process will be governed by the World Bank’s Procurement Regulations.”</w:t>
      </w:r>
      <w:r>
        <w:rPr>
          <w:i/>
          <w:spacing w:val="-2"/>
        </w:rPr>
        <w:t xml:space="preserve"> </w:t>
      </w:r>
    </w:p>
  </w:footnote>
  <w:footnote w:id="4">
    <w:p w14:paraId="046946B4" w14:textId="77777777" w:rsidR="00E251F4" w:rsidRDefault="00E251F4" w:rsidP="00057A82">
      <w:pPr>
        <w:pStyle w:val="FootnoteText"/>
        <w:ind w:left="180" w:hanging="180"/>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14:paraId="55CA0789" w14:textId="77777777" w:rsidR="00E251F4" w:rsidRDefault="00E251F4">
      <w:pPr>
        <w:pStyle w:val="FootnoteText"/>
      </w:pPr>
      <w:r>
        <w:rPr>
          <w:rStyle w:val="FootnoteReference"/>
        </w:rPr>
        <w:footnoteRef/>
      </w:r>
      <w:r>
        <w:t xml:space="preserve"> </w:t>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428FE9B0" w14:textId="77777777" w:rsidR="00E251F4" w:rsidRPr="00D81EC4" w:rsidRDefault="00E251F4"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2604D364" w14:textId="77777777" w:rsidR="00E251F4" w:rsidRPr="00D81EC4" w:rsidRDefault="00E251F4"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8">
    <w:p w14:paraId="222E5DA0" w14:textId="77777777" w:rsidR="00E251F4" w:rsidRPr="00FB41CA" w:rsidRDefault="00E251F4" w:rsidP="00895847">
      <w:pPr>
        <w:pStyle w:val="FootnoteText"/>
        <w:rPr>
          <w:rFonts w:ascii="Times New Roman" w:hAnsi="Times New Roman"/>
          <w:sz w:val="18"/>
          <w:szCs w:val="18"/>
        </w:rPr>
      </w:pPr>
      <w:r w:rsidRPr="00527ADB">
        <w:rPr>
          <w:rStyle w:val="FootnoteReference"/>
          <w:rFonts w:ascii="Times New Roman" w:hAnsi="Times New Roman"/>
          <w:sz w:val="18"/>
          <w:szCs w:val="18"/>
        </w:rPr>
        <w:footnoteRef/>
      </w:r>
      <w:r w:rsidRPr="00527ADB">
        <w:rPr>
          <w:rFonts w:ascii="Times New Roman" w:hAnsi="Times New Roman"/>
          <w:sz w:val="18"/>
          <w:szCs w:val="18"/>
        </w:rPr>
        <w:t xml:space="preserve"> The Applicant shall provide accurate information on the related Application </w:t>
      </w:r>
      <w:r w:rsidRPr="00FB41CA">
        <w:rPr>
          <w:rFonts w:ascii="Times New Roman" w:hAnsi="Times New Roman"/>
          <w:sz w:val="18"/>
          <w:szCs w:val="18"/>
        </w:rPr>
        <w:t>Form about any litigation or arbitration resulting from contracts completed or ongoing under its execution over the last five years. A consistent history of awards against the Applicant or any member of a joint venture may result in rejection</w:t>
      </w:r>
      <w:r w:rsidRPr="00FB41CA">
        <w:rPr>
          <w:rFonts w:ascii="Times New Roman" w:hAnsi="Times New Roman"/>
          <w:sz w:val="18"/>
          <w:szCs w:val="18"/>
          <w:shd w:val="clear" w:color="auto" w:fill="FDE9D9" w:themeFill="accent6" w:themeFillTint="33"/>
        </w:rPr>
        <w:t xml:space="preserve"> </w:t>
      </w:r>
      <w:r w:rsidRPr="00FB41CA">
        <w:rPr>
          <w:rFonts w:ascii="Times New Roman" w:hAnsi="Times New Roman"/>
          <w:sz w:val="18"/>
          <w:szCs w:val="18"/>
        </w:rPr>
        <w:t>of the Application.</w:t>
      </w:r>
    </w:p>
  </w:footnote>
  <w:footnote w:id="9">
    <w:p w14:paraId="67CA82BD" w14:textId="77777777" w:rsidR="00E251F4" w:rsidRPr="006D6D8C" w:rsidRDefault="00E251F4" w:rsidP="00F754ED">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14:paraId="5F066EAA" w14:textId="77777777" w:rsidR="00E251F4" w:rsidRPr="00973B3F" w:rsidRDefault="00E251F4" w:rsidP="00895847">
      <w:pPr>
        <w:pStyle w:val="FootnoteText"/>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If the most recent set of financial statements is for a period earlier than 12 months from the date of Application, the reason for this should be justified.</w:t>
      </w:r>
    </w:p>
  </w:footnote>
  <w:footnote w:id="11">
    <w:p w14:paraId="14D06014" w14:textId="77777777" w:rsidR="00E251F4" w:rsidRPr="00695C15" w:rsidRDefault="00E251F4" w:rsidP="00C339A6">
      <w:pPr>
        <w:pStyle w:val="FootnoteText"/>
        <w:rPr>
          <w:rFonts w:ascii="Times New Roman" w:hAnsi="Times New Roman"/>
          <w:sz w:val="18"/>
          <w:szCs w:val="18"/>
        </w:rPr>
      </w:pPr>
      <w:r>
        <w:rPr>
          <w:rStyle w:val="FootnoteReference"/>
        </w:rPr>
        <w:footnoteRef/>
      </w:r>
      <w:r>
        <w:tab/>
      </w:r>
      <w:r w:rsidRPr="00695C15">
        <w:rPr>
          <w:rFonts w:ascii="Times New Roman" w:hAnsi="Times New Roman"/>
        </w:rPr>
        <w:t xml:space="preserve"> </w:t>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19029D75" w14:textId="77777777" w:rsidR="00E251F4" w:rsidRPr="00695C15" w:rsidRDefault="00E251F4"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695C15">
        <w:rPr>
          <w:rFonts w:ascii="Times New Roman" w:hAnsi="Times New Roman"/>
        </w:rPr>
        <w:t xml:space="preserve">  </w:t>
      </w:r>
    </w:p>
  </w:footnote>
  <w:footnote w:id="13">
    <w:p w14:paraId="145F6234" w14:textId="77777777" w:rsidR="00E251F4" w:rsidRPr="00695C15" w:rsidRDefault="00E251F4"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E6A2" w14:textId="77777777" w:rsidR="00E251F4" w:rsidRPr="00A403B3" w:rsidRDefault="00E251F4"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w:t>
    </w:r>
    <w:r w:rsidRPr="00A403B3">
      <w:rPr>
        <w:rStyle w:val="PageNumber"/>
        <w:szCs w:val="20"/>
      </w:rPr>
      <w:fldChar w:fldCharType="end"/>
    </w:r>
  </w:p>
  <w:p w14:paraId="5E0DA6D2" w14:textId="77777777" w:rsidR="00E251F4" w:rsidRDefault="00E251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F8AE" w14:textId="77777777" w:rsidR="00E251F4" w:rsidRDefault="00E251F4"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89F5" w14:textId="77777777" w:rsidR="00E251F4" w:rsidRPr="00E02A5D" w:rsidRDefault="00E251F4"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AC9E" w14:textId="77777777" w:rsidR="00E251F4" w:rsidRPr="00E02A5D" w:rsidRDefault="00E251F4"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7071E5A3" w14:textId="77777777" w:rsidR="00E251F4" w:rsidRPr="00E02A5D" w:rsidRDefault="00E251F4"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D4F6" w14:textId="77777777" w:rsidR="00E251F4" w:rsidRPr="00A403B3" w:rsidRDefault="00E251F4"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2C2F" w14:textId="77777777" w:rsidR="00E251F4" w:rsidRPr="00E02A5D" w:rsidRDefault="00E251F4"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07AB2AF" w14:textId="77777777" w:rsidR="00E251F4" w:rsidRDefault="00E251F4" w:rsidP="00E02A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B010" w14:textId="77777777" w:rsidR="00E251F4" w:rsidRPr="00E02A5D" w:rsidRDefault="00E251F4"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10</w:t>
    </w:r>
    <w:r w:rsidRPr="00A403B3">
      <w:rPr>
        <w:rStyle w:val="PageNumber"/>
        <w:szCs w:val="20"/>
      </w:rPr>
      <w:fldChar w:fldCharType="end"/>
    </w:r>
  </w:p>
  <w:p w14:paraId="5E3B2310" w14:textId="77777777" w:rsidR="00E251F4" w:rsidRPr="00E02A5D" w:rsidRDefault="00E251F4" w:rsidP="00E0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C45C" w14:textId="77777777" w:rsidR="00E251F4" w:rsidRPr="00E02A5D" w:rsidRDefault="00E251F4"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11</w:t>
    </w:r>
    <w:r w:rsidRPr="00A403B3">
      <w:rPr>
        <w:rStyle w:val="PageNumber"/>
        <w:szCs w:val="20"/>
      </w:rPr>
      <w:fldChar w:fldCharType="end"/>
    </w:r>
  </w:p>
  <w:p w14:paraId="5B1FFFCC" w14:textId="77777777" w:rsidR="00E251F4" w:rsidRPr="00E02A5D" w:rsidRDefault="00E251F4"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E3C4" w14:textId="77777777" w:rsidR="00E251F4" w:rsidRPr="00E02A5D" w:rsidRDefault="00E251F4"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4B1DAA33" w14:textId="77777777" w:rsidR="00E251F4" w:rsidRDefault="00E251F4" w:rsidP="00E02A5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A10A" w14:textId="77777777" w:rsidR="00E251F4" w:rsidRDefault="00E251F4"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1B1AD400" w14:textId="77777777" w:rsidR="00E251F4" w:rsidRPr="00E02A5D" w:rsidRDefault="00E251F4"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A07D" w14:textId="77777777" w:rsidR="00E251F4" w:rsidRDefault="00E251F4"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5A269D45" w14:textId="77777777" w:rsidR="00E251F4" w:rsidRPr="00E02A5D" w:rsidRDefault="00E251F4"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F453" w14:textId="77777777" w:rsidR="00E251F4" w:rsidRPr="00A403B3" w:rsidRDefault="00E251F4"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A8207C4" w14:textId="77777777" w:rsidR="00E251F4" w:rsidRPr="002443DA" w:rsidRDefault="00E251F4"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BF1C" w14:textId="77777777" w:rsidR="00E251F4" w:rsidRDefault="00E251F4"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D1DE" w14:textId="77777777" w:rsidR="00E251F4" w:rsidRPr="00A403B3" w:rsidRDefault="00E251F4"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8A12" w14:textId="77777777" w:rsidR="00E251F4" w:rsidRDefault="00E251F4"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825F" w14:textId="77777777" w:rsidR="00E251F4" w:rsidRDefault="00E251F4"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55A33CCB" w14:textId="77777777" w:rsidR="00E251F4" w:rsidRPr="006D5ACD" w:rsidRDefault="00E251F4" w:rsidP="006D5A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013" w14:textId="77777777" w:rsidR="00E251F4" w:rsidRDefault="00E251F4"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2E845870" w14:textId="77777777" w:rsidR="00E251F4" w:rsidRPr="006D5ACD" w:rsidRDefault="00E251F4"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199D" w14:textId="77777777" w:rsidR="00E251F4" w:rsidRDefault="00E251F4" w:rsidP="006D5ACD">
    <w:pPr>
      <w:pStyle w:val="Header"/>
    </w:pPr>
  </w:p>
  <w:p w14:paraId="22EF829D" w14:textId="77777777" w:rsidR="00E251F4" w:rsidRDefault="00E251F4"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59728E0F" w14:textId="77777777" w:rsidR="00E251F4" w:rsidRPr="00D9089C" w:rsidRDefault="00E251F4" w:rsidP="006D5ACD">
    <w:pPr>
      <w:pStyle w:val="Header1"/>
      <w:spacing w:after="240"/>
      <w:jc w:val="left"/>
      <w:rPr>
        <w:b w:val="0"/>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B71" w14:textId="77777777" w:rsidR="00E251F4" w:rsidRDefault="00E251F4"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10FAF4E" w14:textId="77777777" w:rsidR="00E251F4" w:rsidRPr="006D5ACD" w:rsidRDefault="00E251F4"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0540" w14:textId="77777777" w:rsidR="00E251F4" w:rsidRDefault="00E251F4"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3A4379A" w14:textId="77777777" w:rsidR="00E251F4" w:rsidRPr="006D5ACD" w:rsidRDefault="00E251F4"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833E" w14:textId="77777777" w:rsidR="00E251F4" w:rsidRDefault="00E251F4" w:rsidP="006D5ACD">
    <w:pPr>
      <w:pStyle w:val="Header"/>
    </w:pPr>
  </w:p>
  <w:p w14:paraId="6B3DA1A9" w14:textId="77777777" w:rsidR="00E251F4" w:rsidRDefault="00E251F4"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366FBCD1" w14:textId="77777777" w:rsidR="00E251F4" w:rsidRPr="00D9089C" w:rsidRDefault="00E251F4" w:rsidP="006D5ACD">
    <w:pPr>
      <w:pStyle w:val="Header1"/>
      <w:spacing w:after="240"/>
      <w:jc w:val="left"/>
      <w:rPr>
        <w:b w:val="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F6BE" w14:textId="77777777" w:rsidR="00E251F4" w:rsidRDefault="00E251F4" w:rsidP="006D5ACD">
    <w:pPr>
      <w:pStyle w:val="Header"/>
    </w:pPr>
  </w:p>
  <w:p w14:paraId="63028B19" w14:textId="77777777" w:rsidR="00E251F4" w:rsidRDefault="00E251F4"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739F2122" w14:textId="77777777" w:rsidR="00E251F4" w:rsidRPr="00D9089C" w:rsidRDefault="00E251F4"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39B0" w14:textId="77777777" w:rsidR="00E251F4" w:rsidRPr="00A403B3" w:rsidRDefault="00E251F4"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93"/>
      <w:docPartObj>
        <w:docPartGallery w:val="Page Numbers (Top of Page)"/>
        <w:docPartUnique/>
      </w:docPartObj>
    </w:sdtPr>
    <w:sdtEndPr>
      <w:rPr>
        <w:noProof/>
      </w:rPr>
    </w:sdtEndPr>
    <w:sdtContent>
      <w:p w14:paraId="035071CD" w14:textId="77777777" w:rsidR="00E251F4" w:rsidRPr="0074339E" w:rsidRDefault="00E251F4"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EA6" w14:textId="77777777" w:rsidR="00E251F4" w:rsidRPr="00A403B3" w:rsidRDefault="00E251F4"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92883"/>
      <w:docPartObj>
        <w:docPartGallery w:val="Page Numbers (Top of Page)"/>
        <w:docPartUnique/>
      </w:docPartObj>
    </w:sdtPr>
    <w:sdtEndPr>
      <w:rPr>
        <w:noProof/>
      </w:rPr>
    </w:sdtEndPr>
    <w:sdtContent>
      <w:p w14:paraId="6473C0F4" w14:textId="77777777" w:rsidR="00E251F4" w:rsidRDefault="00E251F4"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47BE4CA6" w14:textId="77777777" w:rsidR="00E251F4" w:rsidRPr="00DD20C5" w:rsidRDefault="00E251F4" w:rsidP="0074339E">
        <w:pPr>
          <w:pStyle w:val="Header"/>
        </w:pP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p w14:paraId="15B25498" w14:textId="77777777" w:rsidR="00E251F4" w:rsidRDefault="00E251F4"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75640476" w14:textId="77777777" w:rsidR="00E251F4" w:rsidRPr="00DD20C5" w:rsidRDefault="00E251F4" w:rsidP="0074339E">
        <w:pPr>
          <w:pStyle w:val="Head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005CCA4B" w14:textId="77777777" w:rsidR="00E251F4" w:rsidRPr="0074339E" w:rsidRDefault="00E251F4"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sdtContent>
      </w:sdt>
    </w:sdtContent>
  </w:sdt>
  <w:p w14:paraId="02C94490" w14:textId="77777777" w:rsidR="00E251F4" w:rsidRPr="00DD20C5" w:rsidRDefault="00E251F4" w:rsidP="00DD20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14:paraId="1303F62C" w14:textId="77777777" w:rsidR="00E251F4" w:rsidRPr="0074339E" w:rsidRDefault="00E251F4"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14:paraId="31703763" w14:textId="77777777" w:rsidR="00E251F4" w:rsidRDefault="00E251F4"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3909A39D" w14:textId="77777777" w:rsidR="00E251F4" w:rsidRPr="00DD20C5" w:rsidRDefault="00E251F4"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13F2" w14:textId="77777777" w:rsidR="00E251F4" w:rsidRPr="00A403B3" w:rsidRDefault="00E251F4"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3AC302BB" w14:textId="77777777" w:rsidR="00E251F4" w:rsidRDefault="00E251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9A5D" w14:textId="77777777" w:rsidR="00E251F4" w:rsidRPr="00A403B3" w:rsidRDefault="00E251F4"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5B9A5E4" w14:textId="77777777" w:rsidR="00E251F4" w:rsidRPr="00E02A5D" w:rsidRDefault="00E251F4"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0936" w14:textId="77777777" w:rsidR="00E251F4" w:rsidRPr="00A403B3" w:rsidRDefault="00E251F4"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C32F" w14:textId="77777777" w:rsidR="00E251F4" w:rsidRDefault="00E251F4"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FE48" w14:textId="77777777" w:rsidR="00E251F4" w:rsidRDefault="00E251F4"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B595" w14:textId="77777777" w:rsidR="00E251F4" w:rsidRDefault="00E251F4"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A56DC"/>
    <w:multiLevelType w:val="hybridMultilevel"/>
    <w:tmpl w:val="023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F82DC3"/>
    <w:multiLevelType w:val="hybridMultilevel"/>
    <w:tmpl w:val="BC48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84E0E7D"/>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75165"/>
    <w:multiLevelType w:val="hybridMultilevel"/>
    <w:tmpl w:val="79484AB6"/>
    <w:lvl w:ilvl="0" w:tplc="C9F2DA2C">
      <w:start w:val="1"/>
      <w:numFmt w:val="lowerLetter"/>
      <w:lvlText w:val="(%1)"/>
      <w:lvlJc w:val="left"/>
      <w:pPr>
        <w:ind w:left="1440" w:hanging="720"/>
      </w:pPr>
      <w:rPr>
        <w:rFonts w:hint="default"/>
      </w:rPr>
    </w:lvl>
    <w:lvl w:ilvl="1" w:tplc="AD32C8AC">
      <w:start w:val="1"/>
      <w:numFmt w:val="upperLetter"/>
      <w:lvlText w:val="%2."/>
      <w:lvlJc w:val="left"/>
      <w:pPr>
        <w:ind w:left="2145" w:hanging="70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2"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51D2CCB"/>
    <w:multiLevelType w:val="hybridMultilevel"/>
    <w:tmpl w:val="5CA2514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7"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F14CF"/>
    <w:multiLevelType w:val="hybridMultilevel"/>
    <w:tmpl w:val="26889638"/>
    <w:lvl w:ilvl="0" w:tplc="7D8C07B0">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7"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C028FF"/>
    <w:multiLevelType w:val="multilevel"/>
    <w:tmpl w:val="97E0061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7"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0"/>
  </w:num>
  <w:num w:numId="3">
    <w:abstractNumId w:val="6"/>
  </w:num>
  <w:num w:numId="4">
    <w:abstractNumId w:val="30"/>
  </w:num>
  <w:num w:numId="5">
    <w:abstractNumId w:val="17"/>
  </w:num>
  <w:num w:numId="6">
    <w:abstractNumId w:val="37"/>
  </w:num>
  <w:num w:numId="7">
    <w:abstractNumId w:val="1"/>
  </w:num>
  <w:num w:numId="8">
    <w:abstractNumId w:val="7"/>
  </w:num>
  <w:num w:numId="9">
    <w:abstractNumId w:val="11"/>
  </w:num>
  <w:num w:numId="10">
    <w:abstractNumId w:val="13"/>
  </w:num>
  <w:num w:numId="11">
    <w:abstractNumId w:val="33"/>
  </w:num>
  <w:num w:numId="12">
    <w:abstractNumId w:val="28"/>
  </w:num>
  <w:num w:numId="13">
    <w:abstractNumId w:val="16"/>
  </w:num>
  <w:num w:numId="14">
    <w:abstractNumId w:val="46"/>
  </w:num>
  <w:num w:numId="15">
    <w:abstractNumId w:val="4"/>
  </w:num>
  <w:num w:numId="16">
    <w:abstractNumId w:val="29"/>
  </w:num>
  <w:num w:numId="17">
    <w:abstractNumId w:val="40"/>
  </w:num>
  <w:num w:numId="18">
    <w:abstractNumId w:val="24"/>
  </w:num>
  <w:num w:numId="19">
    <w:abstractNumId w:val="10"/>
  </w:num>
  <w:num w:numId="20">
    <w:abstractNumId w:val="34"/>
  </w:num>
  <w:num w:numId="21">
    <w:abstractNumId w:val="14"/>
  </w:num>
  <w:num w:numId="22">
    <w:abstractNumId w:val="31"/>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7"/>
  </w:num>
  <w:num w:numId="27">
    <w:abstractNumId w:val="23"/>
  </w:num>
  <w:num w:numId="28">
    <w:abstractNumId w:val="27"/>
  </w:num>
  <w:num w:numId="29">
    <w:abstractNumId w:val="22"/>
  </w:num>
  <w:num w:numId="30">
    <w:abstractNumId w:val="19"/>
  </w:num>
  <w:num w:numId="31">
    <w:abstractNumId w:val="45"/>
  </w:num>
  <w:num w:numId="32">
    <w:abstractNumId w:val="12"/>
  </w:num>
  <w:num w:numId="33">
    <w:abstractNumId w:val="42"/>
  </w:num>
  <w:num w:numId="34">
    <w:abstractNumId w:val="38"/>
  </w:num>
  <w:num w:numId="35">
    <w:abstractNumId w:val="35"/>
  </w:num>
  <w:num w:numId="36">
    <w:abstractNumId w:val="21"/>
  </w:num>
  <w:num w:numId="37">
    <w:abstractNumId w:val="16"/>
  </w:num>
  <w:num w:numId="38">
    <w:abstractNumId w:val="16"/>
  </w:num>
  <w:num w:numId="39">
    <w:abstractNumId w:val="16"/>
  </w:num>
  <w:num w:numId="40">
    <w:abstractNumId w:val="16"/>
  </w:num>
  <w:num w:numId="41">
    <w:abstractNumId w:val="16"/>
    <w:lvlOverride w:ilvl="0">
      <w:startOverride w:val="1"/>
    </w:lvlOverride>
  </w:num>
  <w:num w:numId="42">
    <w:abstractNumId w:val="16"/>
  </w:num>
  <w:num w:numId="43">
    <w:abstractNumId w:val="16"/>
  </w:num>
  <w:num w:numId="44">
    <w:abstractNumId w:val="16"/>
  </w:num>
  <w:num w:numId="45">
    <w:abstractNumId w:val="16"/>
  </w:num>
  <w:num w:numId="46">
    <w:abstractNumId w:val="36"/>
  </w:num>
  <w:num w:numId="47">
    <w:abstractNumId w:val="25"/>
  </w:num>
  <w:num w:numId="48">
    <w:abstractNumId w:val="26"/>
  </w:num>
  <w:num w:numId="49">
    <w:abstractNumId w:val="3"/>
  </w:num>
  <w:num w:numId="50">
    <w:abstractNumId w:val="0"/>
  </w:num>
  <w:num w:numId="51">
    <w:abstractNumId w:val="39"/>
  </w:num>
  <w:num w:numId="52">
    <w:abstractNumId w:val="18"/>
  </w:num>
  <w:num w:numId="53">
    <w:abstractNumId w:val="32"/>
  </w:num>
  <w:num w:numId="54">
    <w:abstractNumId w:val="8"/>
  </w:num>
  <w:num w:numId="55">
    <w:abstractNumId w:val="2"/>
  </w:num>
  <w:num w:numId="56">
    <w:abstractNumId w:val="9"/>
  </w:num>
  <w:num w:numId="57">
    <w:abstractNumId w:val="43"/>
  </w:num>
  <w:num w:numId="58">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330"/>
    <w:rsid w:val="00010359"/>
    <w:rsid w:val="00010846"/>
    <w:rsid w:val="00010FAC"/>
    <w:rsid w:val="000112A1"/>
    <w:rsid w:val="00013444"/>
    <w:rsid w:val="00015824"/>
    <w:rsid w:val="00016167"/>
    <w:rsid w:val="0001696C"/>
    <w:rsid w:val="00017333"/>
    <w:rsid w:val="000174C5"/>
    <w:rsid w:val="00021CCA"/>
    <w:rsid w:val="000242F3"/>
    <w:rsid w:val="00024478"/>
    <w:rsid w:val="000245B7"/>
    <w:rsid w:val="000251DB"/>
    <w:rsid w:val="000259BC"/>
    <w:rsid w:val="00025DCA"/>
    <w:rsid w:val="00025E88"/>
    <w:rsid w:val="00026DBA"/>
    <w:rsid w:val="00027800"/>
    <w:rsid w:val="00030080"/>
    <w:rsid w:val="00033C55"/>
    <w:rsid w:val="00033CDB"/>
    <w:rsid w:val="00033E6B"/>
    <w:rsid w:val="0003495D"/>
    <w:rsid w:val="00035F6A"/>
    <w:rsid w:val="00036DF9"/>
    <w:rsid w:val="000372B3"/>
    <w:rsid w:val="00041EC0"/>
    <w:rsid w:val="000427A3"/>
    <w:rsid w:val="0004292D"/>
    <w:rsid w:val="00043845"/>
    <w:rsid w:val="00044496"/>
    <w:rsid w:val="0004580A"/>
    <w:rsid w:val="000470FD"/>
    <w:rsid w:val="00047198"/>
    <w:rsid w:val="0005122B"/>
    <w:rsid w:val="0005204A"/>
    <w:rsid w:val="00052540"/>
    <w:rsid w:val="00056B50"/>
    <w:rsid w:val="000571AA"/>
    <w:rsid w:val="00057A82"/>
    <w:rsid w:val="00057F5F"/>
    <w:rsid w:val="00061334"/>
    <w:rsid w:val="00061360"/>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49B2"/>
    <w:rsid w:val="0007564E"/>
    <w:rsid w:val="000756C6"/>
    <w:rsid w:val="00076364"/>
    <w:rsid w:val="00076EA9"/>
    <w:rsid w:val="00077A43"/>
    <w:rsid w:val="00077B4C"/>
    <w:rsid w:val="00080420"/>
    <w:rsid w:val="00081125"/>
    <w:rsid w:val="00082E8B"/>
    <w:rsid w:val="000839BE"/>
    <w:rsid w:val="00084E3C"/>
    <w:rsid w:val="00086633"/>
    <w:rsid w:val="00087793"/>
    <w:rsid w:val="00090EE3"/>
    <w:rsid w:val="0009272D"/>
    <w:rsid w:val="00092DDC"/>
    <w:rsid w:val="0009320C"/>
    <w:rsid w:val="000933EE"/>
    <w:rsid w:val="000938F1"/>
    <w:rsid w:val="00093963"/>
    <w:rsid w:val="00097233"/>
    <w:rsid w:val="000A0929"/>
    <w:rsid w:val="000A0F01"/>
    <w:rsid w:val="000A2304"/>
    <w:rsid w:val="000A244A"/>
    <w:rsid w:val="000A2C91"/>
    <w:rsid w:val="000A2F1F"/>
    <w:rsid w:val="000A3EFE"/>
    <w:rsid w:val="000A435B"/>
    <w:rsid w:val="000B1581"/>
    <w:rsid w:val="000B1E2E"/>
    <w:rsid w:val="000B309B"/>
    <w:rsid w:val="000B5B50"/>
    <w:rsid w:val="000B69B5"/>
    <w:rsid w:val="000C0755"/>
    <w:rsid w:val="000C18DA"/>
    <w:rsid w:val="000C3A76"/>
    <w:rsid w:val="000C404B"/>
    <w:rsid w:val="000C488E"/>
    <w:rsid w:val="000C5556"/>
    <w:rsid w:val="000C5E84"/>
    <w:rsid w:val="000C5F91"/>
    <w:rsid w:val="000C5FC3"/>
    <w:rsid w:val="000C685A"/>
    <w:rsid w:val="000C6D50"/>
    <w:rsid w:val="000C7C81"/>
    <w:rsid w:val="000D1A1F"/>
    <w:rsid w:val="000D252A"/>
    <w:rsid w:val="000D3178"/>
    <w:rsid w:val="000D34DB"/>
    <w:rsid w:val="000D3E2B"/>
    <w:rsid w:val="000D43CA"/>
    <w:rsid w:val="000D47B9"/>
    <w:rsid w:val="000D62EA"/>
    <w:rsid w:val="000D67AD"/>
    <w:rsid w:val="000D6CC4"/>
    <w:rsid w:val="000E0714"/>
    <w:rsid w:val="000E0E88"/>
    <w:rsid w:val="000E1CCC"/>
    <w:rsid w:val="000E1F23"/>
    <w:rsid w:val="000E24E5"/>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06031"/>
    <w:rsid w:val="001115F3"/>
    <w:rsid w:val="00111F4A"/>
    <w:rsid w:val="00113761"/>
    <w:rsid w:val="00114AF6"/>
    <w:rsid w:val="0011675F"/>
    <w:rsid w:val="0011752A"/>
    <w:rsid w:val="001178E0"/>
    <w:rsid w:val="00117DC3"/>
    <w:rsid w:val="0012267E"/>
    <w:rsid w:val="00124E59"/>
    <w:rsid w:val="001250CF"/>
    <w:rsid w:val="00125155"/>
    <w:rsid w:val="00126C32"/>
    <w:rsid w:val="00131145"/>
    <w:rsid w:val="00131C1F"/>
    <w:rsid w:val="0013262A"/>
    <w:rsid w:val="00133B66"/>
    <w:rsid w:val="001345A8"/>
    <w:rsid w:val="0013543A"/>
    <w:rsid w:val="00135926"/>
    <w:rsid w:val="00136BFD"/>
    <w:rsid w:val="001377A8"/>
    <w:rsid w:val="00140E21"/>
    <w:rsid w:val="00140F42"/>
    <w:rsid w:val="0014368A"/>
    <w:rsid w:val="0014476C"/>
    <w:rsid w:val="00145C62"/>
    <w:rsid w:val="001463DC"/>
    <w:rsid w:val="00147CD8"/>
    <w:rsid w:val="00150590"/>
    <w:rsid w:val="001507E9"/>
    <w:rsid w:val="001529E1"/>
    <w:rsid w:val="00155115"/>
    <w:rsid w:val="001560B2"/>
    <w:rsid w:val="00156AF6"/>
    <w:rsid w:val="0016000E"/>
    <w:rsid w:val="00160C94"/>
    <w:rsid w:val="00161787"/>
    <w:rsid w:val="00161A57"/>
    <w:rsid w:val="001636B8"/>
    <w:rsid w:val="00165841"/>
    <w:rsid w:val="00170537"/>
    <w:rsid w:val="00170AF5"/>
    <w:rsid w:val="001712B3"/>
    <w:rsid w:val="001714C4"/>
    <w:rsid w:val="00172511"/>
    <w:rsid w:val="00172BF3"/>
    <w:rsid w:val="00174CD3"/>
    <w:rsid w:val="00176734"/>
    <w:rsid w:val="00176B01"/>
    <w:rsid w:val="00180E36"/>
    <w:rsid w:val="00181330"/>
    <w:rsid w:val="00182A79"/>
    <w:rsid w:val="00182BC5"/>
    <w:rsid w:val="00183527"/>
    <w:rsid w:val="00183C1A"/>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2B90"/>
    <w:rsid w:val="001A37C4"/>
    <w:rsid w:val="001A45ED"/>
    <w:rsid w:val="001A67D2"/>
    <w:rsid w:val="001B096E"/>
    <w:rsid w:val="001B13CD"/>
    <w:rsid w:val="001B3CCD"/>
    <w:rsid w:val="001B6365"/>
    <w:rsid w:val="001B6B64"/>
    <w:rsid w:val="001C33F2"/>
    <w:rsid w:val="001C5432"/>
    <w:rsid w:val="001C7518"/>
    <w:rsid w:val="001C7780"/>
    <w:rsid w:val="001D14D3"/>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6CEA"/>
    <w:rsid w:val="00200448"/>
    <w:rsid w:val="0020299E"/>
    <w:rsid w:val="00202C47"/>
    <w:rsid w:val="00203B07"/>
    <w:rsid w:val="00203F7F"/>
    <w:rsid w:val="002045DF"/>
    <w:rsid w:val="00205617"/>
    <w:rsid w:val="00206818"/>
    <w:rsid w:val="00206ABD"/>
    <w:rsid w:val="00206BB3"/>
    <w:rsid w:val="00210CB8"/>
    <w:rsid w:val="00212449"/>
    <w:rsid w:val="00212C20"/>
    <w:rsid w:val="00213317"/>
    <w:rsid w:val="00213BA4"/>
    <w:rsid w:val="002157B7"/>
    <w:rsid w:val="0021689B"/>
    <w:rsid w:val="00216F5D"/>
    <w:rsid w:val="00220C37"/>
    <w:rsid w:val="0022111B"/>
    <w:rsid w:val="002213EC"/>
    <w:rsid w:val="00222018"/>
    <w:rsid w:val="00222B39"/>
    <w:rsid w:val="00222D9F"/>
    <w:rsid w:val="002237BE"/>
    <w:rsid w:val="00223CA6"/>
    <w:rsid w:val="00224B1F"/>
    <w:rsid w:val="002306BD"/>
    <w:rsid w:val="0023202C"/>
    <w:rsid w:val="00234013"/>
    <w:rsid w:val="00236716"/>
    <w:rsid w:val="002405C2"/>
    <w:rsid w:val="0024186B"/>
    <w:rsid w:val="00244A13"/>
    <w:rsid w:val="00247337"/>
    <w:rsid w:val="0025199D"/>
    <w:rsid w:val="00251A21"/>
    <w:rsid w:val="00254588"/>
    <w:rsid w:val="002552AA"/>
    <w:rsid w:val="00255457"/>
    <w:rsid w:val="00255B00"/>
    <w:rsid w:val="00256E13"/>
    <w:rsid w:val="00260118"/>
    <w:rsid w:val="00260121"/>
    <w:rsid w:val="00261004"/>
    <w:rsid w:val="002611EF"/>
    <w:rsid w:val="00261842"/>
    <w:rsid w:val="00261B6C"/>
    <w:rsid w:val="00263022"/>
    <w:rsid w:val="00263B5A"/>
    <w:rsid w:val="002640B1"/>
    <w:rsid w:val="00265843"/>
    <w:rsid w:val="00265E55"/>
    <w:rsid w:val="00265F7E"/>
    <w:rsid w:val="00266533"/>
    <w:rsid w:val="0026656A"/>
    <w:rsid w:val="0026675F"/>
    <w:rsid w:val="002668DE"/>
    <w:rsid w:val="00270DE9"/>
    <w:rsid w:val="00271A60"/>
    <w:rsid w:val="00275AD7"/>
    <w:rsid w:val="00277F37"/>
    <w:rsid w:val="00280371"/>
    <w:rsid w:val="002807D0"/>
    <w:rsid w:val="00281A3B"/>
    <w:rsid w:val="0028226D"/>
    <w:rsid w:val="00284D51"/>
    <w:rsid w:val="002851A0"/>
    <w:rsid w:val="002853ED"/>
    <w:rsid w:val="00285761"/>
    <w:rsid w:val="0028641F"/>
    <w:rsid w:val="00287401"/>
    <w:rsid w:val="0029010E"/>
    <w:rsid w:val="002912E4"/>
    <w:rsid w:val="00292442"/>
    <w:rsid w:val="002925EA"/>
    <w:rsid w:val="00294F56"/>
    <w:rsid w:val="0029593A"/>
    <w:rsid w:val="00296381"/>
    <w:rsid w:val="00297104"/>
    <w:rsid w:val="002A0D48"/>
    <w:rsid w:val="002A1CCE"/>
    <w:rsid w:val="002A2374"/>
    <w:rsid w:val="002A27E9"/>
    <w:rsid w:val="002A2B85"/>
    <w:rsid w:val="002A2F6B"/>
    <w:rsid w:val="002A33FC"/>
    <w:rsid w:val="002A3636"/>
    <w:rsid w:val="002A528F"/>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7AA"/>
    <w:rsid w:val="002E0FEB"/>
    <w:rsid w:val="002E1913"/>
    <w:rsid w:val="002E29ED"/>
    <w:rsid w:val="002E7641"/>
    <w:rsid w:val="002E7848"/>
    <w:rsid w:val="002F2E5A"/>
    <w:rsid w:val="002F688B"/>
    <w:rsid w:val="00304173"/>
    <w:rsid w:val="003045C1"/>
    <w:rsid w:val="0030569E"/>
    <w:rsid w:val="003060AB"/>
    <w:rsid w:val="00306BC1"/>
    <w:rsid w:val="00307538"/>
    <w:rsid w:val="003101A9"/>
    <w:rsid w:val="00310FD3"/>
    <w:rsid w:val="00312B13"/>
    <w:rsid w:val="00312D12"/>
    <w:rsid w:val="00315FA6"/>
    <w:rsid w:val="003167EA"/>
    <w:rsid w:val="00320DE3"/>
    <w:rsid w:val="00320EA5"/>
    <w:rsid w:val="00321DC2"/>
    <w:rsid w:val="0032281A"/>
    <w:rsid w:val="00322874"/>
    <w:rsid w:val="003254E8"/>
    <w:rsid w:val="003258CE"/>
    <w:rsid w:val="0032762D"/>
    <w:rsid w:val="00327721"/>
    <w:rsid w:val="00330F6D"/>
    <w:rsid w:val="00331995"/>
    <w:rsid w:val="00335D36"/>
    <w:rsid w:val="00336BA9"/>
    <w:rsid w:val="003379F9"/>
    <w:rsid w:val="0034049B"/>
    <w:rsid w:val="00340903"/>
    <w:rsid w:val="00342F3D"/>
    <w:rsid w:val="00343397"/>
    <w:rsid w:val="00344318"/>
    <w:rsid w:val="00344C63"/>
    <w:rsid w:val="00345F56"/>
    <w:rsid w:val="003460A0"/>
    <w:rsid w:val="00346AEF"/>
    <w:rsid w:val="00347145"/>
    <w:rsid w:val="00351297"/>
    <w:rsid w:val="0035319E"/>
    <w:rsid w:val="00353CDD"/>
    <w:rsid w:val="00355D0A"/>
    <w:rsid w:val="003614E4"/>
    <w:rsid w:val="00361D0E"/>
    <w:rsid w:val="00362DC3"/>
    <w:rsid w:val="003654E3"/>
    <w:rsid w:val="00367A9E"/>
    <w:rsid w:val="003709D0"/>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AB5"/>
    <w:rsid w:val="00397C20"/>
    <w:rsid w:val="003A1993"/>
    <w:rsid w:val="003A3F40"/>
    <w:rsid w:val="003A46B4"/>
    <w:rsid w:val="003A5C88"/>
    <w:rsid w:val="003B0A96"/>
    <w:rsid w:val="003B19BE"/>
    <w:rsid w:val="003B19CC"/>
    <w:rsid w:val="003B276E"/>
    <w:rsid w:val="003B3FED"/>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365"/>
    <w:rsid w:val="003F1D23"/>
    <w:rsid w:val="003F2068"/>
    <w:rsid w:val="003F2E64"/>
    <w:rsid w:val="003F39FD"/>
    <w:rsid w:val="003F407E"/>
    <w:rsid w:val="003F6AF9"/>
    <w:rsid w:val="003F740C"/>
    <w:rsid w:val="003F79AF"/>
    <w:rsid w:val="003F7D85"/>
    <w:rsid w:val="003F7E31"/>
    <w:rsid w:val="00401385"/>
    <w:rsid w:val="00401D93"/>
    <w:rsid w:val="00402EF4"/>
    <w:rsid w:val="00404BBD"/>
    <w:rsid w:val="00404E03"/>
    <w:rsid w:val="00405773"/>
    <w:rsid w:val="0041074E"/>
    <w:rsid w:val="0041077C"/>
    <w:rsid w:val="00410957"/>
    <w:rsid w:val="004119FE"/>
    <w:rsid w:val="00411A3E"/>
    <w:rsid w:val="00416FE9"/>
    <w:rsid w:val="00417D3C"/>
    <w:rsid w:val="00422A5C"/>
    <w:rsid w:val="00422D95"/>
    <w:rsid w:val="00423304"/>
    <w:rsid w:val="0042391E"/>
    <w:rsid w:val="0042483B"/>
    <w:rsid w:val="00424864"/>
    <w:rsid w:val="004252C6"/>
    <w:rsid w:val="004267FE"/>
    <w:rsid w:val="0043277E"/>
    <w:rsid w:val="00432BB2"/>
    <w:rsid w:val="00434F71"/>
    <w:rsid w:val="0043535F"/>
    <w:rsid w:val="00442E95"/>
    <w:rsid w:val="00443EA7"/>
    <w:rsid w:val="004447BB"/>
    <w:rsid w:val="00444BA7"/>
    <w:rsid w:val="00445315"/>
    <w:rsid w:val="004465FA"/>
    <w:rsid w:val="0044739D"/>
    <w:rsid w:val="0045126B"/>
    <w:rsid w:val="00451623"/>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08B0"/>
    <w:rsid w:val="004928C9"/>
    <w:rsid w:val="00493BF8"/>
    <w:rsid w:val="004970E4"/>
    <w:rsid w:val="004A34D4"/>
    <w:rsid w:val="004A5601"/>
    <w:rsid w:val="004A57E4"/>
    <w:rsid w:val="004A599C"/>
    <w:rsid w:val="004A6056"/>
    <w:rsid w:val="004B0734"/>
    <w:rsid w:val="004B2AED"/>
    <w:rsid w:val="004B320C"/>
    <w:rsid w:val="004B3233"/>
    <w:rsid w:val="004B3546"/>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1A03"/>
    <w:rsid w:val="004F2CAD"/>
    <w:rsid w:val="004F567A"/>
    <w:rsid w:val="004F75E9"/>
    <w:rsid w:val="00501511"/>
    <w:rsid w:val="00501763"/>
    <w:rsid w:val="00503E23"/>
    <w:rsid w:val="00506FE9"/>
    <w:rsid w:val="00510095"/>
    <w:rsid w:val="005105F1"/>
    <w:rsid w:val="0051069E"/>
    <w:rsid w:val="005107CB"/>
    <w:rsid w:val="00510902"/>
    <w:rsid w:val="00510B6C"/>
    <w:rsid w:val="00510CFA"/>
    <w:rsid w:val="00510E28"/>
    <w:rsid w:val="00511651"/>
    <w:rsid w:val="00511B94"/>
    <w:rsid w:val="00513AFA"/>
    <w:rsid w:val="00513F7C"/>
    <w:rsid w:val="005148D1"/>
    <w:rsid w:val="005233F0"/>
    <w:rsid w:val="00524756"/>
    <w:rsid w:val="005249D9"/>
    <w:rsid w:val="00527ADB"/>
    <w:rsid w:val="00527EC0"/>
    <w:rsid w:val="005303CF"/>
    <w:rsid w:val="00535D65"/>
    <w:rsid w:val="00537441"/>
    <w:rsid w:val="0053785F"/>
    <w:rsid w:val="00540097"/>
    <w:rsid w:val="005401FE"/>
    <w:rsid w:val="005413E3"/>
    <w:rsid w:val="00541B4E"/>
    <w:rsid w:val="0055046D"/>
    <w:rsid w:val="005517F7"/>
    <w:rsid w:val="005524FD"/>
    <w:rsid w:val="00552F8E"/>
    <w:rsid w:val="00553AB2"/>
    <w:rsid w:val="005543DA"/>
    <w:rsid w:val="00555035"/>
    <w:rsid w:val="00560178"/>
    <w:rsid w:val="00561197"/>
    <w:rsid w:val="00562D45"/>
    <w:rsid w:val="0056329E"/>
    <w:rsid w:val="005632BC"/>
    <w:rsid w:val="00563681"/>
    <w:rsid w:val="00563EC4"/>
    <w:rsid w:val="00565D8B"/>
    <w:rsid w:val="00566093"/>
    <w:rsid w:val="00566ACA"/>
    <w:rsid w:val="00571F2C"/>
    <w:rsid w:val="00571F78"/>
    <w:rsid w:val="00572A33"/>
    <w:rsid w:val="00572CB7"/>
    <w:rsid w:val="0057429C"/>
    <w:rsid w:val="005742F8"/>
    <w:rsid w:val="005751C1"/>
    <w:rsid w:val="00576C60"/>
    <w:rsid w:val="0058031D"/>
    <w:rsid w:val="0058322E"/>
    <w:rsid w:val="00583C2F"/>
    <w:rsid w:val="005841B0"/>
    <w:rsid w:val="00585624"/>
    <w:rsid w:val="005857B5"/>
    <w:rsid w:val="005904F8"/>
    <w:rsid w:val="00590601"/>
    <w:rsid w:val="00591332"/>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2640"/>
    <w:rsid w:val="005B3ECC"/>
    <w:rsid w:val="005B5B97"/>
    <w:rsid w:val="005C0103"/>
    <w:rsid w:val="005C385F"/>
    <w:rsid w:val="005C4DC1"/>
    <w:rsid w:val="005C792C"/>
    <w:rsid w:val="005D00DC"/>
    <w:rsid w:val="005D281B"/>
    <w:rsid w:val="005D34A5"/>
    <w:rsid w:val="005D4368"/>
    <w:rsid w:val="005D45F6"/>
    <w:rsid w:val="005D4F08"/>
    <w:rsid w:val="005D57EB"/>
    <w:rsid w:val="005D79AE"/>
    <w:rsid w:val="005E234B"/>
    <w:rsid w:val="005E2740"/>
    <w:rsid w:val="005E34BD"/>
    <w:rsid w:val="005E3CBD"/>
    <w:rsid w:val="005E3E8F"/>
    <w:rsid w:val="005E575B"/>
    <w:rsid w:val="005E5972"/>
    <w:rsid w:val="005F7361"/>
    <w:rsid w:val="005F7FB8"/>
    <w:rsid w:val="00600138"/>
    <w:rsid w:val="006011C9"/>
    <w:rsid w:val="0060241C"/>
    <w:rsid w:val="00602F82"/>
    <w:rsid w:val="00603686"/>
    <w:rsid w:val="00603785"/>
    <w:rsid w:val="00604759"/>
    <w:rsid w:val="00606512"/>
    <w:rsid w:val="00607026"/>
    <w:rsid w:val="0060715E"/>
    <w:rsid w:val="00611D0A"/>
    <w:rsid w:val="00613803"/>
    <w:rsid w:val="00613B54"/>
    <w:rsid w:val="00615780"/>
    <w:rsid w:val="00616B54"/>
    <w:rsid w:val="00617923"/>
    <w:rsid w:val="00623828"/>
    <w:rsid w:val="0063382F"/>
    <w:rsid w:val="00635971"/>
    <w:rsid w:val="0063668A"/>
    <w:rsid w:val="00636F39"/>
    <w:rsid w:val="00637CF4"/>
    <w:rsid w:val="006402BD"/>
    <w:rsid w:val="00640974"/>
    <w:rsid w:val="006450E6"/>
    <w:rsid w:val="0064578F"/>
    <w:rsid w:val="006465D9"/>
    <w:rsid w:val="006538AF"/>
    <w:rsid w:val="00654FD1"/>
    <w:rsid w:val="00656657"/>
    <w:rsid w:val="00656CA4"/>
    <w:rsid w:val="00661F38"/>
    <w:rsid w:val="0066257B"/>
    <w:rsid w:val="006650ED"/>
    <w:rsid w:val="006662CE"/>
    <w:rsid w:val="00667562"/>
    <w:rsid w:val="0066761D"/>
    <w:rsid w:val="0066774E"/>
    <w:rsid w:val="006705F5"/>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27C0"/>
    <w:rsid w:val="00683FB2"/>
    <w:rsid w:val="00684D7A"/>
    <w:rsid w:val="00690074"/>
    <w:rsid w:val="0069205D"/>
    <w:rsid w:val="00693740"/>
    <w:rsid w:val="00695C15"/>
    <w:rsid w:val="00696161"/>
    <w:rsid w:val="00696303"/>
    <w:rsid w:val="00696B7D"/>
    <w:rsid w:val="00696ECB"/>
    <w:rsid w:val="006972C9"/>
    <w:rsid w:val="006A1EC0"/>
    <w:rsid w:val="006A38D0"/>
    <w:rsid w:val="006A39AA"/>
    <w:rsid w:val="006A3E0C"/>
    <w:rsid w:val="006A56BD"/>
    <w:rsid w:val="006A6500"/>
    <w:rsid w:val="006A6FCE"/>
    <w:rsid w:val="006B1C6D"/>
    <w:rsid w:val="006B2594"/>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1BB"/>
    <w:rsid w:val="006C4516"/>
    <w:rsid w:val="006C49AF"/>
    <w:rsid w:val="006C5419"/>
    <w:rsid w:val="006D0FFC"/>
    <w:rsid w:val="006D1954"/>
    <w:rsid w:val="006D44DC"/>
    <w:rsid w:val="006D4E54"/>
    <w:rsid w:val="006D5ACD"/>
    <w:rsid w:val="006D5FCE"/>
    <w:rsid w:val="006D61A6"/>
    <w:rsid w:val="006E1936"/>
    <w:rsid w:val="006E24DA"/>
    <w:rsid w:val="006E4A4D"/>
    <w:rsid w:val="006E5FBA"/>
    <w:rsid w:val="006F0309"/>
    <w:rsid w:val="006F0609"/>
    <w:rsid w:val="006F1534"/>
    <w:rsid w:val="006F15D2"/>
    <w:rsid w:val="006F1DAF"/>
    <w:rsid w:val="006F2DDC"/>
    <w:rsid w:val="006F461B"/>
    <w:rsid w:val="006F481A"/>
    <w:rsid w:val="006F7507"/>
    <w:rsid w:val="006F7989"/>
    <w:rsid w:val="00700141"/>
    <w:rsid w:val="00700729"/>
    <w:rsid w:val="00700761"/>
    <w:rsid w:val="00700C9D"/>
    <w:rsid w:val="007011BD"/>
    <w:rsid w:val="00701A34"/>
    <w:rsid w:val="00701E02"/>
    <w:rsid w:val="00702677"/>
    <w:rsid w:val="00702746"/>
    <w:rsid w:val="00702A82"/>
    <w:rsid w:val="00702D74"/>
    <w:rsid w:val="007038B4"/>
    <w:rsid w:val="0070422A"/>
    <w:rsid w:val="00704D21"/>
    <w:rsid w:val="00705536"/>
    <w:rsid w:val="00705D07"/>
    <w:rsid w:val="00706B6E"/>
    <w:rsid w:val="0070731A"/>
    <w:rsid w:val="00707FD1"/>
    <w:rsid w:val="0071004D"/>
    <w:rsid w:val="00710279"/>
    <w:rsid w:val="00710507"/>
    <w:rsid w:val="0071231A"/>
    <w:rsid w:val="00713057"/>
    <w:rsid w:val="0071393D"/>
    <w:rsid w:val="00713B6B"/>
    <w:rsid w:val="00715982"/>
    <w:rsid w:val="00716DF8"/>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16A4"/>
    <w:rsid w:val="00733036"/>
    <w:rsid w:val="007330ED"/>
    <w:rsid w:val="007365D3"/>
    <w:rsid w:val="00740266"/>
    <w:rsid w:val="00741719"/>
    <w:rsid w:val="00743019"/>
    <w:rsid w:val="0074339E"/>
    <w:rsid w:val="00743D05"/>
    <w:rsid w:val="00744A45"/>
    <w:rsid w:val="00746E03"/>
    <w:rsid w:val="0075268D"/>
    <w:rsid w:val="00752B2B"/>
    <w:rsid w:val="00753CD0"/>
    <w:rsid w:val="0075401B"/>
    <w:rsid w:val="00755DDD"/>
    <w:rsid w:val="00756074"/>
    <w:rsid w:val="00756D6B"/>
    <w:rsid w:val="00760E1E"/>
    <w:rsid w:val="00762B97"/>
    <w:rsid w:val="00763C0C"/>
    <w:rsid w:val="00763D0A"/>
    <w:rsid w:val="007640CB"/>
    <w:rsid w:val="007658D5"/>
    <w:rsid w:val="00766F3A"/>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9147A"/>
    <w:rsid w:val="00792D52"/>
    <w:rsid w:val="00794F9C"/>
    <w:rsid w:val="00796188"/>
    <w:rsid w:val="00796D59"/>
    <w:rsid w:val="00796DC5"/>
    <w:rsid w:val="007A1D7A"/>
    <w:rsid w:val="007A25C4"/>
    <w:rsid w:val="007A2E8A"/>
    <w:rsid w:val="007A6B19"/>
    <w:rsid w:val="007A7E0E"/>
    <w:rsid w:val="007B091A"/>
    <w:rsid w:val="007B11EC"/>
    <w:rsid w:val="007B4017"/>
    <w:rsid w:val="007B76BF"/>
    <w:rsid w:val="007C04BD"/>
    <w:rsid w:val="007C06E7"/>
    <w:rsid w:val="007C1033"/>
    <w:rsid w:val="007C1171"/>
    <w:rsid w:val="007C21A8"/>
    <w:rsid w:val="007C2A2B"/>
    <w:rsid w:val="007C3069"/>
    <w:rsid w:val="007C3617"/>
    <w:rsid w:val="007C41B1"/>
    <w:rsid w:val="007C5CA7"/>
    <w:rsid w:val="007C75F0"/>
    <w:rsid w:val="007C7DD5"/>
    <w:rsid w:val="007D018F"/>
    <w:rsid w:val="007D1842"/>
    <w:rsid w:val="007D4F1A"/>
    <w:rsid w:val="007E2081"/>
    <w:rsid w:val="007E2D31"/>
    <w:rsid w:val="007E4408"/>
    <w:rsid w:val="007E5DFC"/>
    <w:rsid w:val="007E7357"/>
    <w:rsid w:val="007F09FB"/>
    <w:rsid w:val="007F16D0"/>
    <w:rsid w:val="007F1BDC"/>
    <w:rsid w:val="007F32CD"/>
    <w:rsid w:val="007F4209"/>
    <w:rsid w:val="007F6E7F"/>
    <w:rsid w:val="007F75BA"/>
    <w:rsid w:val="007F7EC2"/>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379"/>
    <w:rsid w:val="0082651C"/>
    <w:rsid w:val="00827898"/>
    <w:rsid w:val="00827F28"/>
    <w:rsid w:val="008303BB"/>
    <w:rsid w:val="0083127A"/>
    <w:rsid w:val="008330FC"/>
    <w:rsid w:val="008344B8"/>
    <w:rsid w:val="008353D6"/>
    <w:rsid w:val="0083721E"/>
    <w:rsid w:val="0084010A"/>
    <w:rsid w:val="008409E1"/>
    <w:rsid w:val="0084217C"/>
    <w:rsid w:val="00842868"/>
    <w:rsid w:val="0084304E"/>
    <w:rsid w:val="008434CA"/>
    <w:rsid w:val="00844E37"/>
    <w:rsid w:val="008457DC"/>
    <w:rsid w:val="00845980"/>
    <w:rsid w:val="00850336"/>
    <w:rsid w:val="00850F59"/>
    <w:rsid w:val="008545FA"/>
    <w:rsid w:val="00855CB2"/>
    <w:rsid w:val="00856081"/>
    <w:rsid w:val="0085744C"/>
    <w:rsid w:val="00857751"/>
    <w:rsid w:val="008602EF"/>
    <w:rsid w:val="00860DF3"/>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4D71"/>
    <w:rsid w:val="008759E7"/>
    <w:rsid w:val="00876A51"/>
    <w:rsid w:val="00880A04"/>
    <w:rsid w:val="00880B47"/>
    <w:rsid w:val="0088140E"/>
    <w:rsid w:val="00881D5E"/>
    <w:rsid w:val="00881E38"/>
    <w:rsid w:val="00882AAF"/>
    <w:rsid w:val="00883627"/>
    <w:rsid w:val="00883848"/>
    <w:rsid w:val="00884431"/>
    <w:rsid w:val="00885423"/>
    <w:rsid w:val="00885BE3"/>
    <w:rsid w:val="00886A62"/>
    <w:rsid w:val="00886FB6"/>
    <w:rsid w:val="00891AD6"/>
    <w:rsid w:val="008925DE"/>
    <w:rsid w:val="00892CE2"/>
    <w:rsid w:val="00893685"/>
    <w:rsid w:val="00893C60"/>
    <w:rsid w:val="00894723"/>
    <w:rsid w:val="00894D04"/>
    <w:rsid w:val="008951F8"/>
    <w:rsid w:val="008952C7"/>
    <w:rsid w:val="0089557E"/>
    <w:rsid w:val="00895847"/>
    <w:rsid w:val="00896CB3"/>
    <w:rsid w:val="008A3269"/>
    <w:rsid w:val="008A3EE1"/>
    <w:rsid w:val="008A4C5B"/>
    <w:rsid w:val="008A5172"/>
    <w:rsid w:val="008A5AF7"/>
    <w:rsid w:val="008A63EF"/>
    <w:rsid w:val="008A66E2"/>
    <w:rsid w:val="008B0099"/>
    <w:rsid w:val="008B09DE"/>
    <w:rsid w:val="008B1D69"/>
    <w:rsid w:val="008B2A87"/>
    <w:rsid w:val="008B2D46"/>
    <w:rsid w:val="008B39B7"/>
    <w:rsid w:val="008B40E8"/>
    <w:rsid w:val="008B4559"/>
    <w:rsid w:val="008B4B2D"/>
    <w:rsid w:val="008B5742"/>
    <w:rsid w:val="008B5946"/>
    <w:rsid w:val="008C0376"/>
    <w:rsid w:val="008C0C2D"/>
    <w:rsid w:val="008C128D"/>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E629F"/>
    <w:rsid w:val="008F2498"/>
    <w:rsid w:val="008F2AFE"/>
    <w:rsid w:val="008F2D68"/>
    <w:rsid w:val="008F3DD5"/>
    <w:rsid w:val="008F4F66"/>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17572"/>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7D9"/>
    <w:rsid w:val="00962CCD"/>
    <w:rsid w:val="009635B1"/>
    <w:rsid w:val="00963784"/>
    <w:rsid w:val="0096619A"/>
    <w:rsid w:val="009671AD"/>
    <w:rsid w:val="00967EC7"/>
    <w:rsid w:val="009711F1"/>
    <w:rsid w:val="0097135F"/>
    <w:rsid w:val="00971F92"/>
    <w:rsid w:val="00972381"/>
    <w:rsid w:val="00972FDA"/>
    <w:rsid w:val="00973B3F"/>
    <w:rsid w:val="0097484D"/>
    <w:rsid w:val="00975350"/>
    <w:rsid w:val="009753DA"/>
    <w:rsid w:val="00975AC4"/>
    <w:rsid w:val="009763E6"/>
    <w:rsid w:val="00976543"/>
    <w:rsid w:val="00981B90"/>
    <w:rsid w:val="009823A7"/>
    <w:rsid w:val="009838C8"/>
    <w:rsid w:val="00983C7A"/>
    <w:rsid w:val="00984A3F"/>
    <w:rsid w:val="00986709"/>
    <w:rsid w:val="00987BE4"/>
    <w:rsid w:val="00991981"/>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2433"/>
    <w:rsid w:val="009B432C"/>
    <w:rsid w:val="009B4B08"/>
    <w:rsid w:val="009B52A7"/>
    <w:rsid w:val="009B5CCC"/>
    <w:rsid w:val="009C3510"/>
    <w:rsid w:val="009C3B43"/>
    <w:rsid w:val="009C44C5"/>
    <w:rsid w:val="009C4A83"/>
    <w:rsid w:val="009C7663"/>
    <w:rsid w:val="009D0AC9"/>
    <w:rsid w:val="009D185F"/>
    <w:rsid w:val="009D2B55"/>
    <w:rsid w:val="009D5FD4"/>
    <w:rsid w:val="009D6B90"/>
    <w:rsid w:val="009E245B"/>
    <w:rsid w:val="009E538E"/>
    <w:rsid w:val="009E5D74"/>
    <w:rsid w:val="009E7DB8"/>
    <w:rsid w:val="009F16B8"/>
    <w:rsid w:val="009F1FA1"/>
    <w:rsid w:val="009F3280"/>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19B0"/>
    <w:rsid w:val="00A31C61"/>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441D"/>
    <w:rsid w:val="00A478CF"/>
    <w:rsid w:val="00A501A3"/>
    <w:rsid w:val="00A50E79"/>
    <w:rsid w:val="00A519BD"/>
    <w:rsid w:val="00A56639"/>
    <w:rsid w:val="00A6100A"/>
    <w:rsid w:val="00A6529A"/>
    <w:rsid w:val="00A65C87"/>
    <w:rsid w:val="00A675A2"/>
    <w:rsid w:val="00A736EB"/>
    <w:rsid w:val="00A745CC"/>
    <w:rsid w:val="00A753AB"/>
    <w:rsid w:val="00A75EEA"/>
    <w:rsid w:val="00A76403"/>
    <w:rsid w:val="00A772B7"/>
    <w:rsid w:val="00A84547"/>
    <w:rsid w:val="00A84C33"/>
    <w:rsid w:val="00A9003E"/>
    <w:rsid w:val="00A91C5D"/>
    <w:rsid w:val="00A9541E"/>
    <w:rsid w:val="00A961B3"/>
    <w:rsid w:val="00A96641"/>
    <w:rsid w:val="00A96C77"/>
    <w:rsid w:val="00A97300"/>
    <w:rsid w:val="00A978D3"/>
    <w:rsid w:val="00AA0E76"/>
    <w:rsid w:val="00AA15F9"/>
    <w:rsid w:val="00AA4C8E"/>
    <w:rsid w:val="00AA651A"/>
    <w:rsid w:val="00AB275B"/>
    <w:rsid w:val="00AB2D41"/>
    <w:rsid w:val="00AB346A"/>
    <w:rsid w:val="00AB4016"/>
    <w:rsid w:val="00AB41D8"/>
    <w:rsid w:val="00AB4B32"/>
    <w:rsid w:val="00AB5461"/>
    <w:rsid w:val="00AB7AD7"/>
    <w:rsid w:val="00AC0013"/>
    <w:rsid w:val="00AC12EF"/>
    <w:rsid w:val="00AC35C6"/>
    <w:rsid w:val="00AC3AC0"/>
    <w:rsid w:val="00AC4173"/>
    <w:rsid w:val="00AC5553"/>
    <w:rsid w:val="00AC58A1"/>
    <w:rsid w:val="00AC5E63"/>
    <w:rsid w:val="00AC6ACE"/>
    <w:rsid w:val="00AC7C72"/>
    <w:rsid w:val="00AD2280"/>
    <w:rsid w:val="00AD2917"/>
    <w:rsid w:val="00AD364A"/>
    <w:rsid w:val="00AD622A"/>
    <w:rsid w:val="00AD67FC"/>
    <w:rsid w:val="00AD707B"/>
    <w:rsid w:val="00AD7B6E"/>
    <w:rsid w:val="00AE1220"/>
    <w:rsid w:val="00AE21E2"/>
    <w:rsid w:val="00AE305E"/>
    <w:rsid w:val="00AE4F56"/>
    <w:rsid w:val="00AE5F1B"/>
    <w:rsid w:val="00AE686A"/>
    <w:rsid w:val="00AE6BFD"/>
    <w:rsid w:val="00AF0AD8"/>
    <w:rsid w:val="00AF11B1"/>
    <w:rsid w:val="00AF13FE"/>
    <w:rsid w:val="00AF271A"/>
    <w:rsid w:val="00AF469B"/>
    <w:rsid w:val="00AF7615"/>
    <w:rsid w:val="00B012AC"/>
    <w:rsid w:val="00B03A87"/>
    <w:rsid w:val="00B03FCF"/>
    <w:rsid w:val="00B045D0"/>
    <w:rsid w:val="00B04721"/>
    <w:rsid w:val="00B049C9"/>
    <w:rsid w:val="00B0564E"/>
    <w:rsid w:val="00B05800"/>
    <w:rsid w:val="00B059A7"/>
    <w:rsid w:val="00B06FB4"/>
    <w:rsid w:val="00B1055F"/>
    <w:rsid w:val="00B107C5"/>
    <w:rsid w:val="00B115E5"/>
    <w:rsid w:val="00B14DB4"/>
    <w:rsid w:val="00B1567C"/>
    <w:rsid w:val="00B17357"/>
    <w:rsid w:val="00B17BAA"/>
    <w:rsid w:val="00B219B4"/>
    <w:rsid w:val="00B21D40"/>
    <w:rsid w:val="00B23F29"/>
    <w:rsid w:val="00B30173"/>
    <w:rsid w:val="00B3042B"/>
    <w:rsid w:val="00B30765"/>
    <w:rsid w:val="00B307E7"/>
    <w:rsid w:val="00B308AC"/>
    <w:rsid w:val="00B33A74"/>
    <w:rsid w:val="00B34921"/>
    <w:rsid w:val="00B34ACD"/>
    <w:rsid w:val="00B34C3B"/>
    <w:rsid w:val="00B34FBC"/>
    <w:rsid w:val="00B350AA"/>
    <w:rsid w:val="00B350E5"/>
    <w:rsid w:val="00B365C4"/>
    <w:rsid w:val="00B40DC4"/>
    <w:rsid w:val="00B431CB"/>
    <w:rsid w:val="00B44B12"/>
    <w:rsid w:val="00B47594"/>
    <w:rsid w:val="00B476A8"/>
    <w:rsid w:val="00B478EB"/>
    <w:rsid w:val="00B512BF"/>
    <w:rsid w:val="00B51F1E"/>
    <w:rsid w:val="00B52223"/>
    <w:rsid w:val="00B5355D"/>
    <w:rsid w:val="00B53607"/>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67DE6"/>
    <w:rsid w:val="00B7379E"/>
    <w:rsid w:val="00B74E3F"/>
    <w:rsid w:val="00B755E3"/>
    <w:rsid w:val="00B77EAE"/>
    <w:rsid w:val="00B80448"/>
    <w:rsid w:val="00B82100"/>
    <w:rsid w:val="00B829DC"/>
    <w:rsid w:val="00B82E63"/>
    <w:rsid w:val="00B83564"/>
    <w:rsid w:val="00B83ECB"/>
    <w:rsid w:val="00B84274"/>
    <w:rsid w:val="00B85234"/>
    <w:rsid w:val="00B85916"/>
    <w:rsid w:val="00B8595C"/>
    <w:rsid w:val="00B870F3"/>
    <w:rsid w:val="00B8710C"/>
    <w:rsid w:val="00B91B44"/>
    <w:rsid w:val="00B943A3"/>
    <w:rsid w:val="00B964A1"/>
    <w:rsid w:val="00BA0F6F"/>
    <w:rsid w:val="00BA1C75"/>
    <w:rsid w:val="00BA3DCD"/>
    <w:rsid w:val="00BA4F7C"/>
    <w:rsid w:val="00BA5030"/>
    <w:rsid w:val="00BA583D"/>
    <w:rsid w:val="00BA68E8"/>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69E9"/>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072C"/>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29AF"/>
    <w:rsid w:val="00C5325B"/>
    <w:rsid w:val="00C57519"/>
    <w:rsid w:val="00C57708"/>
    <w:rsid w:val="00C60166"/>
    <w:rsid w:val="00C60480"/>
    <w:rsid w:val="00C6066D"/>
    <w:rsid w:val="00C6283A"/>
    <w:rsid w:val="00C62F26"/>
    <w:rsid w:val="00C6324A"/>
    <w:rsid w:val="00C63F9C"/>
    <w:rsid w:val="00C641F5"/>
    <w:rsid w:val="00C64518"/>
    <w:rsid w:val="00C6561C"/>
    <w:rsid w:val="00C656A7"/>
    <w:rsid w:val="00C712AA"/>
    <w:rsid w:val="00C71B93"/>
    <w:rsid w:val="00C71C49"/>
    <w:rsid w:val="00C72086"/>
    <w:rsid w:val="00C727DC"/>
    <w:rsid w:val="00C73D92"/>
    <w:rsid w:val="00C73EDE"/>
    <w:rsid w:val="00C74813"/>
    <w:rsid w:val="00C75360"/>
    <w:rsid w:val="00C76554"/>
    <w:rsid w:val="00C77165"/>
    <w:rsid w:val="00C77FE8"/>
    <w:rsid w:val="00C8222F"/>
    <w:rsid w:val="00C82B7F"/>
    <w:rsid w:val="00C82D0D"/>
    <w:rsid w:val="00C8359C"/>
    <w:rsid w:val="00C87866"/>
    <w:rsid w:val="00C87AF0"/>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C1A03"/>
    <w:rsid w:val="00CC2163"/>
    <w:rsid w:val="00CC24C7"/>
    <w:rsid w:val="00CC4137"/>
    <w:rsid w:val="00CC516F"/>
    <w:rsid w:val="00CC7280"/>
    <w:rsid w:val="00CD020E"/>
    <w:rsid w:val="00CD1460"/>
    <w:rsid w:val="00CD28FB"/>
    <w:rsid w:val="00CD57D5"/>
    <w:rsid w:val="00CD7BAD"/>
    <w:rsid w:val="00CE044F"/>
    <w:rsid w:val="00CE06B6"/>
    <w:rsid w:val="00CE285E"/>
    <w:rsid w:val="00CE429B"/>
    <w:rsid w:val="00CE533A"/>
    <w:rsid w:val="00CE5EA4"/>
    <w:rsid w:val="00CE7DD0"/>
    <w:rsid w:val="00CF088A"/>
    <w:rsid w:val="00CF08B4"/>
    <w:rsid w:val="00CF312D"/>
    <w:rsid w:val="00CF3834"/>
    <w:rsid w:val="00CF3C62"/>
    <w:rsid w:val="00CF4651"/>
    <w:rsid w:val="00CF49B1"/>
    <w:rsid w:val="00CF6450"/>
    <w:rsid w:val="00D036DB"/>
    <w:rsid w:val="00D0391A"/>
    <w:rsid w:val="00D05B16"/>
    <w:rsid w:val="00D05EFD"/>
    <w:rsid w:val="00D07B7A"/>
    <w:rsid w:val="00D1020D"/>
    <w:rsid w:val="00D10856"/>
    <w:rsid w:val="00D11067"/>
    <w:rsid w:val="00D11DA0"/>
    <w:rsid w:val="00D145CD"/>
    <w:rsid w:val="00D20A01"/>
    <w:rsid w:val="00D21F2F"/>
    <w:rsid w:val="00D22214"/>
    <w:rsid w:val="00D22B1B"/>
    <w:rsid w:val="00D23C5E"/>
    <w:rsid w:val="00D27F69"/>
    <w:rsid w:val="00D3026E"/>
    <w:rsid w:val="00D30867"/>
    <w:rsid w:val="00D3098E"/>
    <w:rsid w:val="00D328B5"/>
    <w:rsid w:val="00D32A79"/>
    <w:rsid w:val="00D3373B"/>
    <w:rsid w:val="00D33998"/>
    <w:rsid w:val="00D33B3E"/>
    <w:rsid w:val="00D34EBA"/>
    <w:rsid w:val="00D356C7"/>
    <w:rsid w:val="00D35BB3"/>
    <w:rsid w:val="00D3701A"/>
    <w:rsid w:val="00D375E1"/>
    <w:rsid w:val="00D40919"/>
    <w:rsid w:val="00D40DC9"/>
    <w:rsid w:val="00D420F2"/>
    <w:rsid w:val="00D423C7"/>
    <w:rsid w:val="00D44DC0"/>
    <w:rsid w:val="00D458CB"/>
    <w:rsid w:val="00D46017"/>
    <w:rsid w:val="00D47214"/>
    <w:rsid w:val="00D474B2"/>
    <w:rsid w:val="00D5032A"/>
    <w:rsid w:val="00D50F06"/>
    <w:rsid w:val="00D51C99"/>
    <w:rsid w:val="00D52072"/>
    <w:rsid w:val="00D5383E"/>
    <w:rsid w:val="00D53B51"/>
    <w:rsid w:val="00D55384"/>
    <w:rsid w:val="00D56264"/>
    <w:rsid w:val="00D573AB"/>
    <w:rsid w:val="00D57A88"/>
    <w:rsid w:val="00D6122B"/>
    <w:rsid w:val="00D61AB2"/>
    <w:rsid w:val="00D61FB9"/>
    <w:rsid w:val="00D63346"/>
    <w:rsid w:val="00D64AEB"/>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8569A"/>
    <w:rsid w:val="00D9089C"/>
    <w:rsid w:val="00D913D8"/>
    <w:rsid w:val="00D92112"/>
    <w:rsid w:val="00D9283F"/>
    <w:rsid w:val="00D92FF4"/>
    <w:rsid w:val="00D9565F"/>
    <w:rsid w:val="00D95926"/>
    <w:rsid w:val="00D96A04"/>
    <w:rsid w:val="00D96B57"/>
    <w:rsid w:val="00DA23F5"/>
    <w:rsid w:val="00DA2E6D"/>
    <w:rsid w:val="00DA37CE"/>
    <w:rsid w:val="00DA4216"/>
    <w:rsid w:val="00DA59B8"/>
    <w:rsid w:val="00DA7960"/>
    <w:rsid w:val="00DB12B3"/>
    <w:rsid w:val="00DB324E"/>
    <w:rsid w:val="00DB5F31"/>
    <w:rsid w:val="00DB7103"/>
    <w:rsid w:val="00DB7229"/>
    <w:rsid w:val="00DC0EA8"/>
    <w:rsid w:val="00DC2279"/>
    <w:rsid w:val="00DC301A"/>
    <w:rsid w:val="00DC5F84"/>
    <w:rsid w:val="00DC74E2"/>
    <w:rsid w:val="00DC7BC6"/>
    <w:rsid w:val="00DC7DD5"/>
    <w:rsid w:val="00DD0250"/>
    <w:rsid w:val="00DD0C08"/>
    <w:rsid w:val="00DD0FDA"/>
    <w:rsid w:val="00DD18D6"/>
    <w:rsid w:val="00DD20C5"/>
    <w:rsid w:val="00DD4D4E"/>
    <w:rsid w:val="00DE177C"/>
    <w:rsid w:val="00DE24D7"/>
    <w:rsid w:val="00DE371C"/>
    <w:rsid w:val="00DE4A23"/>
    <w:rsid w:val="00DE5508"/>
    <w:rsid w:val="00DE5758"/>
    <w:rsid w:val="00DE5BBD"/>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06CC3"/>
    <w:rsid w:val="00E14354"/>
    <w:rsid w:val="00E15AC4"/>
    <w:rsid w:val="00E16427"/>
    <w:rsid w:val="00E16810"/>
    <w:rsid w:val="00E16A3F"/>
    <w:rsid w:val="00E1777E"/>
    <w:rsid w:val="00E17887"/>
    <w:rsid w:val="00E21BA0"/>
    <w:rsid w:val="00E22B17"/>
    <w:rsid w:val="00E240C9"/>
    <w:rsid w:val="00E241B4"/>
    <w:rsid w:val="00E24599"/>
    <w:rsid w:val="00E2511F"/>
    <w:rsid w:val="00E251F4"/>
    <w:rsid w:val="00E25CE8"/>
    <w:rsid w:val="00E26C8A"/>
    <w:rsid w:val="00E27377"/>
    <w:rsid w:val="00E27797"/>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66C7"/>
    <w:rsid w:val="00E675BB"/>
    <w:rsid w:val="00E70118"/>
    <w:rsid w:val="00E70701"/>
    <w:rsid w:val="00E7078D"/>
    <w:rsid w:val="00E707D2"/>
    <w:rsid w:val="00E71E45"/>
    <w:rsid w:val="00E725C7"/>
    <w:rsid w:val="00E755DA"/>
    <w:rsid w:val="00E759A9"/>
    <w:rsid w:val="00E75BC4"/>
    <w:rsid w:val="00E80192"/>
    <w:rsid w:val="00E8258B"/>
    <w:rsid w:val="00E82A5D"/>
    <w:rsid w:val="00E838AF"/>
    <w:rsid w:val="00E8599E"/>
    <w:rsid w:val="00E85F2F"/>
    <w:rsid w:val="00E87FE6"/>
    <w:rsid w:val="00E901AB"/>
    <w:rsid w:val="00E9082A"/>
    <w:rsid w:val="00E919A1"/>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239"/>
    <w:rsid w:val="00EB4764"/>
    <w:rsid w:val="00EB49E1"/>
    <w:rsid w:val="00EB623F"/>
    <w:rsid w:val="00EB79DC"/>
    <w:rsid w:val="00EC1971"/>
    <w:rsid w:val="00EC364B"/>
    <w:rsid w:val="00EC406A"/>
    <w:rsid w:val="00EC51A5"/>
    <w:rsid w:val="00EC53FC"/>
    <w:rsid w:val="00EC6734"/>
    <w:rsid w:val="00ED132A"/>
    <w:rsid w:val="00ED163C"/>
    <w:rsid w:val="00ED2100"/>
    <w:rsid w:val="00ED2567"/>
    <w:rsid w:val="00ED4053"/>
    <w:rsid w:val="00ED6D04"/>
    <w:rsid w:val="00EE07CA"/>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88C"/>
    <w:rsid w:val="00F03CDA"/>
    <w:rsid w:val="00F03D20"/>
    <w:rsid w:val="00F05284"/>
    <w:rsid w:val="00F052C0"/>
    <w:rsid w:val="00F05640"/>
    <w:rsid w:val="00F05DBA"/>
    <w:rsid w:val="00F06456"/>
    <w:rsid w:val="00F06C22"/>
    <w:rsid w:val="00F1172D"/>
    <w:rsid w:val="00F126C2"/>
    <w:rsid w:val="00F13630"/>
    <w:rsid w:val="00F13D6F"/>
    <w:rsid w:val="00F15AB0"/>
    <w:rsid w:val="00F15BF4"/>
    <w:rsid w:val="00F1736B"/>
    <w:rsid w:val="00F20974"/>
    <w:rsid w:val="00F21C4E"/>
    <w:rsid w:val="00F2281D"/>
    <w:rsid w:val="00F22E4F"/>
    <w:rsid w:val="00F2323D"/>
    <w:rsid w:val="00F234A3"/>
    <w:rsid w:val="00F25426"/>
    <w:rsid w:val="00F25FC0"/>
    <w:rsid w:val="00F26B02"/>
    <w:rsid w:val="00F26E4B"/>
    <w:rsid w:val="00F3069D"/>
    <w:rsid w:val="00F30B39"/>
    <w:rsid w:val="00F3366C"/>
    <w:rsid w:val="00F3467C"/>
    <w:rsid w:val="00F34777"/>
    <w:rsid w:val="00F352BC"/>
    <w:rsid w:val="00F3541A"/>
    <w:rsid w:val="00F354E8"/>
    <w:rsid w:val="00F3558E"/>
    <w:rsid w:val="00F4047A"/>
    <w:rsid w:val="00F40B50"/>
    <w:rsid w:val="00F473C3"/>
    <w:rsid w:val="00F53515"/>
    <w:rsid w:val="00F550EF"/>
    <w:rsid w:val="00F568BC"/>
    <w:rsid w:val="00F60EC0"/>
    <w:rsid w:val="00F6384F"/>
    <w:rsid w:val="00F643EE"/>
    <w:rsid w:val="00F662C3"/>
    <w:rsid w:val="00F66858"/>
    <w:rsid w:val="00F66B77"/>
    <w:rsid w:val="00F6734D"/>
    <w:rsid w:val="00F677E8"/>
    <w:rsid w:val="00F70CB1"/>
    <w:rsid w:val="00F714AE"/>
    <w:rsid w:val="00F7166E"/>
    <w:rsid w:val="00F721B9"/>
    <w:rsid w:val="00F734D3"/>
    <w:rsid w:val="00F74B49"/>
    <w:rsid w:val="00F752D8"/>
    <w:rsid w:val="00F754ED"/>
    <w:rsid w:val="00F75F5F"/>
    <w:rsid w:val="00F77511"/>
    <w:rsid w:val="00F77514"/>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5B66"/>
    <w:rsid w:val="00FA61E1"/>
    <w:rsid w:val="00FA623C"/>
    <w:rsid w:val="00FB1B9F"/>
    <w:rsid w:val="00FB41CA"/>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2756"/>
    <w:rsid w:val="00FE338F"/>
    <w:rsid w:val="00FE34EB"/>
    <w:rsid w:val="00FE4B70"/>
    <w:rsid w:val="00FE4CD2"/>
    <w:rsid w:val="00FE5D44"/>
    <w:rsid w:val="00FE5EF8"/>
    <w:rsid w:val="00FE6040"/>
    <w:rsid w:val="00FE60C6"/>
    <w:rsid w:val="00FE6CC5"/>
    <w:rsid w:val="00FE7EA5"/>
    <w:rsid w:val="00FF0D3A"/>
    <w:rsid w:val="00FF198E"/>
    <w:rsid w:val="00FF2515"/>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4139"/>
  <w15:docId w15:val="{0AA6C735-92E0-4C7B-AA0E-9A2BD656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 w:type="paragraph" w:styleId="BodyText2">
    <w:name w:val="Body Text 2"/>
    <w:basedOn w:val="Normal"/>
    <w:link w:val="BodyText2Char"/>
    <w:autoRedefine/>
    <w:uiPriority w:val="99"/>
    <w:unhideWhenUsed/>
    <w:rsid w:val="00C62F26"/>
    <w:pPr>
      <w:tabs>
        <w:tab w:val="left" w:pos="0"/>
      </w:tabs>
      <w:adjustRightInd w:val="0"/>
      <w:spacing w:before="60" w:after="120" w:line="300" w:lineRule="atLeast"/>
      <w:ind w:left="11" w:hanging="11"/>
      <w:jc w:val="both"/>
    </w:pPr>
    <w:rPr>
      <w:rFonts w:asciiTheme="minorHAnsi" w:hAnsiTheme="minorHAnsi"/>
      <w:szCs w:val="20"/>
      <w:lang w:val="en-GB" w:eastAsia="en-GB"/>
    </w:rPr>
  </w:style>
  <w:style w:type="character" w:customStyle="1" w:styleId="BodyText2Char">
    <w:name w:val="Body Text 2 Char"/>
    <w:basedOn w:val="DefaultParagraphFont"/>
    <w:link w:val="BodyText2"/>
    <w:uiPriority w:val="99"/>
    <w:rsid w:val="00C62F26"/>
    <w:rPr>
      <w:rFonts w:asciiTheme="minorHAnsi" w:hAnsiTheme="minorHAns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yperlink" Target="http://www.worldbank.org/debarr."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worldbank.org/html/opr/procure/guidelin.html" TargetMode="Externa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1.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2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683B-D056-45D2-9062-D8B34B7B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33AF5-C757-4FE8-B377-C52FD1106438}">
  <ds:schemaRefs>
    <ds:schemaRef ds:uri="http://schemas.microsoft.com/sharepoint/v3/contenttype/forms"/>
  </ds:schemaRefs>
</ds:datastoreItem>
</file>

<file path=customXml/itemProps3.xml><?xml version="1.0" encoding="utf-8"?>
<ds:datastoreItem xmlns:ds="http://schemas.openxmlformats.org/officeDocument/2006/customXml" ds:itemID="{690FAA9E-DF13-4AA8-B0C0-2E9A8DFEAD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C72FE-631E-4B38-9D1E-5B891733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15353</Words>
  <Characters>87514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2017-03-07T04:41:00Z</cp:lastPrinted>
  <dcterms:created xsi:type="dcterms:W3CDTF">2020-02-20T21:35:00Z</dcterms:created>
  <dcterms:modified xsi:type="dcterms:W3CDTF">2020-02-20T21:35:00Z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