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C6" w:rsidRPr="00DD4AAE" w:rsidRDefault="00B66F64" w:rsidP="00565A25">
      <w:pPr>
        <w:pStyle w:val="Heading1"/>
        <w:spacing w:before="240" w:after="120" w:line="256" w:lineRule="auto"/>
        <w:jc w:val="center"/>
        <w:rPr>
          <w:rFonts w:asciiTheme="minorHAnsi" w:hAnsiTheme="minorHAnsi" w:cstheme="minorHAnsi"/>
          <w:bCs w:val="0"/>
          <w:color w:val="70AD47" w:themeColor="accent6"/>
          <w:sz w:val="40"/>
          <w:szCs w:val="40"/>
          <w:lang w:eastAsia="en-GB"/>
        </w:rPr>
      </w:pPr>
      <w:r>
        <w:rPr>
          <w:rFonts w:asciiTheme="minorHAnsi" w:hAnsiTheme="minorHAnsi" w:cstheme="minorHAnsi" w:hint="eastAsia"/>
          <w:bCs w:val="0"/>
          <w:color w:val="70AD47" w:themeColor="accent6"/>
          <w:sz w:val="40"/>
          <w:szCs w:val="40"/>
          <w:lang w:eastAsia="zh-CN"/>
        </w:rPr>
        <w:t>模板</w:t>
      </w:r>
    </w:p>
    <w:p w:rsidR="003F3149" w:rsidRDefault="00B66F64" w:rsidP="00565A25">
      <w:pPr>
        <w:pStyle w:val="Heading1"/>
        <w:spacing w:before="240" w:after="120" w:line="256" w:lineRule="auto"/>
        <w:jc w:val="center"/>
        <w:rPr>
          <w:rFonts w:asciiTheme="minorHAnsi" w:hAnsiTheme="minorHAnsi" w:cstheme="minorHAnsi"/>
          <w:bCs w:val="0"/>
          <w:sz w:val="32"/>
          <w:szCs w:val="32"/>
          <w:lang w:eastAsia="en-GB"/>
        </w:rPr>
      </w:pPr>
      <w:r>
        <w:rPr>
          <w:rFonts w:asciiTheme="minorHAnsi" w:hAnsiTheme="minorHAnsi" w:cstheme="minorHAnsi" w:hint="eastAsia"/>
          <w:bCs w:val="0"/>
          <w:sz w:val="32"/>
          <w:szCs w:val="32"/>
          <w:lang w:eastAsia="zh-CN"/>
        </w:rPr>
        <w:t>劳工管理程序</w:t>
      </w:r>
    </w:p>
    <w:p w:rsidR="00DD4AAE" w:rsidRDefault="00DD4AAE" w:rsidP="00DD4AAE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4AAE" w:rsidTr="00DD4AAE">
        <w:tc>
          <w:tcPr>
            <w:tcW w:w="9350" w:type="dxa"/>
            <w:shd w:val="clear" w:color="auto" w:fill="E2EFD9" w:themeFill="accent6" w:themeFillTint="33"/>
          </w:tcPr>
          <w:p w:rsidR="0015517E" w:rsidRDefault="0015517E" w:rsidP="00DD4AAE">
            <w:pPr>
              <w:jc w:val="center"/>
              <w:rPr>
                <w:rFonts w:cstheme="minorHAnsi"/>
                <w:b/>
                <w:i/>
                <w:sz w:val="28"/>
                <w:szCs w:val="28"/>
                <w:lang w:eastAsia="zh-CN"/>
              </w:rPr>
            </w:pPr>
          </w:p>
          <w:p w:rsidR="00DD4AAE" w:rsidRDefault="00B66F64" w:rsidP="00DD4AAE">
            <w:pPr>
              <w:jc w:val="center"/>
              <w:rPr>
                <w:rFonts w:cstheme="minorHAnsi"/>
                <w:b/>
                <w:i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b/>
                <w:i/>
                <w:sz w:val="28"/>
                <w:szCs w:val="28"/>
                <w:lang w:eastAsia="zh-CN"/>
              </w:rPr>
              <w:t>如何使用本模板</w:t>
            </w:r>
          </w:p>
          <w:p w:rsidR="0015517E" w:rsidRPr="004563DA" w:rsidRDefault="0015517E" w:rsidP="00DD4AAE">
            <w:pPr>
              <w:jc w:val="center"/>
              <w:rPr>
                <w:rFonts w:cstheme="minorHAnsi"/>
                <w:b/>
                <w:i/>
                <w:sz w:val="28"/>
                <w:szCs w:val="28"/>
                <w:lang w:eastAsia="zh-CN"/>
              </w:rPr>
            </w:pPr>
          </w:p>
          <w:p w:rsidR="00DD4AAE" w:rsidRPr="004563DA" w:rsidRDefault="00B66F64" w:rsidP="00DD4AAE">
            <w:pPr>
              <w:jc w:val="both"/>
              <w:rPr>
                <w:rFonts w:cstheme="minorHAnsi"/>
                <w:b/>
                <w:i/>
                <w:lang w:eastAsia="zh-CN"/>
              </w:rPr>
            </w:pPr>
            <w:r>
              <w:rPr>
                <w:rFonts w:cstheme="minorHAnsi" w:hint="eastAsia"/>
                <w:b/>
                <w:i/>
                <w:lang w:eastAsia="zh-CN"/>
              </w:rPr>
              <w:t>根据有关劳工和工作条件的《环境和社会标准</w:t>
            </w:r>
            <w:r>
              <w:rPr>
                <w:rFonts w:cstheme="minorHAnsi" w:hint="eastAsia"/>
                <w:b/>
                <w:i/>
                <w:lang w:eastAsia="zh-CN"/>
              </w:rPr>
              <w:t>2</w:t>
            </w:r>
            <w:r>
              <w:rPr>
                <w:rFonts w:cstheme="minorHAnsi" w:hint="eastAsia"/>
                <w:b/>
                <w:i/>
                <w:lang w:eastAsia="zh-CN"/>
              </w:rPr>
              <w:t>》的要求，借款国需要制定劳工管理程序（</w:t>
            </w:r>
            <w:r>
              <w:rPr>
                <w:rFonts w:cstheme="minorHAnsi" w:hint="eastAsia"/>
                <w:b/>
                <w:i/>
                <w:lang w:eastAsia="zh-CN"/>
              </w:rPr>
              <w:t>LMP</w:t>
            </w:r>
            <w:r>
              <w:rPr>
                <w:rFonts w:cstheme="minorHAnsi" w:hint="eastAsia"/>
                <w:b/>
                <w:i/>
                <w:lang w:eastAsia="zh-CN"/>
              </w:rPr>
              <w:t>）。制定</w:t>
            </w:r>
            <w:r>
              <w:rPr>
                <w:rFonts w:cstheme="minorHAnsi" w:hint="eastAsia"/>
                <w:b/>
                <w:i/>
                <w:lang w:eastAsia="zh-CN"/>
              </w:rPr>
              <w:t>LMP</w:t>
            </w:r>
            <w:r>
              <w:rPr>
                <w:rFonts w:cstheme="minorHAnsi" w:hint="eastAsia"/>
                <w:b/>
                <w:i/>
                <w:lang w:eastAsia="zh-CN"/>
              </w:rPr>
              <w:t>的目的是</w:t>
            </w:r>
            <w:r w:rsidR="008C0D9A">
              <w:rPr>
                <w:rFonts w:cstheme="minorHAnsi" w:hint="eastAsia"/>
                <w:b/>
                <w:i/>
                <w:lang w:eastAsia="zh-CN"/>
              </w:rPr>
              <w:t>促进</w:t>
            </w:r>
            <w:r>
              <w:rPr>
                <w:rFonts w:cstheme="minorHAnsi" w:hint="eastAsia"/>
                <w:b/>
                <w:i/>
                <w:lang w:eastAsia="zh-CN"/>
              </w:rPr>
              <w:t>项目的规划和实施。</w:t>
            </w:r>
            <w:r>
              <w:rPr>
                <w:rFonts w:cstheme="minorHAnsi" w:hint="eastAsia"/>
                <w:b/>
                <w:i/>
                <w:lang w:eastAsia="zh-CN"/>
              </w:rPr>
              <w:t>LMP</w:t>
            </w:r>
            <w:r>
              <w:rPr>
                <w:rFonts w:cstheme="minorHAnsi" w:hint="eastAsia"/>
                <w:b/>
                <w:i/>
                <w:lang w:eastAsia="zh-CN"/>
              </w:rPr>
              <w:t>将</w:t>
            </w:r>
            <w:r w:rsidR="00616EDC">
              <w:rPr>
                <w:rFonts w:cstheme="minorHAnsi" w:hint="eastAsia"/>
                <w:b/>
                <w:i/>
                <w:lang w:eastAsia="zh-CN"/>
              </w:rPr>
              <w:t>找出项目的主要劳工需求和风险，并帮助借款国确定解决项目劳工问题所需的资源。</w:t>
            </w:r>
            <w:r w:rsidR="00616EDC">
              <w:rPr>
                <w:rFonts w:cstheme="minorHAnsi" w:hint="eastAsia"/>
                <w:b/>
                <w:i/>
                <w:lang w:eastAsia="zh-CN"/>
              </w:rPr>
              <w:t>LMP</w:t>
            </w:r>
            <w:r w:rsidR="00616EDC">
              <w:rPr>
                <w:rFonts w:cstheme="minorHAnsi" w:hint="eastAsia"/>
                <w:b/>
                <w:i/>
                <w:lang w:eastAsia="zh-CN"/>
              </w:rPr>
              <w:t>是“</w:t>
            </w:r>
            <w:r w:rsidR="00486178">
              <w:rPr>
                <w:rFonts w:cstheme="minorHAnsi" w:hint="eastAsia"/>
                <w:b/>
                <w:i/>
                <w:lang w:eastAsia="zh-CN"/>
              </w:rPr>
              <w:t>动态</w:t>
            </w:r>
            <w:r w:rsidR="00616EDC">
              <w:rPr>
                <w:rFonts w:cstheme="minorHAnsi" w:hint="eastAsia"/>
                <w:b/>
                <w:i/>
                <w:lang w:eastAsia="zh-CN"/>
              </w:rPr>
              <w:t>”文件，</w:t>
            </w:r>
            <w:r w:rsidR="00A736AA">
              <w:rPr>
                <w:rFonts w:cstheme="minorHAnsi" w:hint="eastAsia"/>
                <w:b/>
                <w:i/>
                <w:lang w:eastAsia="zh-CN"/>
              </w:rPr>
              <w:t>虽然初成于项目准备阶段，但在项目开发和实施过程中将不断地对其进行审查和更新。</w:t>
            </w:r>
          </w:p>
          <w:p w:rsidR="00761EF7" w:rsidRDefault="006F605F" w:rsidP="00DD4AAE">
            <w:pPr>
              <w:jc w:val="both"/>
              <w:rPr>
                <w:rFonts w:cstheme="minorHAnsi"/>
                <w:b/>
                <w:i/>
                <w:lang w:eastAsia="zh-CN"/>
              </w:rPr>
            </w:pPr>
            <w:r>
              <w:rPr>
                <w:rFonts w:cstheme="minorHAnsi" w:hint="eastAsia"/>
                <w:b/>
                <w:i/>
                <w:lang w:eastAsia="zh-CN"/>
              </w:rPr>
              <w:t>本模板旨在帮助借款国</w:t>
            </w:r>
            <w:r w:rsidR="00486178">
              <w:rPr>
                <w:rFonts w:cstheme="minorHAnsi" w:hint="eastAsia"/>
                <w:b/>
                <w:i/>
                <w:lang w:eastAsia="zh-CN"/>
              </w:rPr>
              <w:t>识别</w:t>
            </w:r>
            <w:r>
              <w:rPr>
                <w:rFonts w:cstheme="minorHAnsi" w:hint="eastAsia"/>
                <w:b/>
                <w:i/>
                <w:lang w:eastAsia="zh-CN"/>
              </w:rPr>
              <w:t>劳工规划和管理的重点</w:t>
            </w:r>
            <w:r w:rsidR="00F36669">
              <w:rPr>
                <w:rFonts w:cstheme="minorHAnsi" w:hint="eastAsia"/>
                <w:b/>
                <w:i/>
                <w:lang w:eastAsia="zh-CN"/>
              </w:rPr>
              <w:t>方面</w:t>
            </w:r>
            <w:r>
              <w:rPr>
                <w:rFonts w:cstheme="minorHAnsi" w:hint="eastAsia"/>
                <w:b/>
                <w:i/>
                <w:lang w:eastAsia="zh-CN"/>
              </w:rPr>
              <w:t>，</w:t>
            </w:r>
            <w:r w:rsidR="00F36669">
              <w:rPr>
                <w:rFonts w:cstheme="minorHAnsi" w:hint="eastAsia"/>
                <w:b/>
                <w:i/>
                <w:lang w:eastAsia="zh-CN"/>
              </w:rPr>
              <w:t>内容具有指示性：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如果</w:t>
            </w:r>
            <w:r w:rsidR="00486178">
              <w:rPr>
                <w:rFonts w:cstheme="minorHAnsi" w:hint="eastAsia"/>
                <w:b/>
                <w:i/>
                <w:lang w:eastAsia="zh-CN"/>
              </w:rPr>
              <w:t>识别</w:t>
            </w:r>
            <w:r w:rsidR="00F36669">
              <w:rPr>
                <w:rFonts w:cstheme="minorHAnsi" w:hint="eastAsia"/>
                <w:b/>
                <w:i/>
                <w:lang w:eastAsia="zh-CN"/>
              </w:rPr>
              <w:t>的问题</w:t>
            </w:r>
            <w:r w:rsidR="00486178">
              <w:rPr>
                <w:rFonts w:cstheme="minorHAnsi" w:hint="eastAsia"/>
                <w:b/>
                <w:i/>
                <w:lang w:eastAsia="zh-CN"/>
              </w:rPr>
              <w:t>与项目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有</w:t>
            </w:r>
            <w:r w:rsidR="00F36669">
              <w:rPr>
                <w:rFonts w:cstheme="minorHAnsi" w:hint="eastAsia"/>
                <w:b/>
                <w:i/>
                <w:lang w:eastAsia="zh-CN"/>
              </w:rPr>
              <w:t>相关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性</w:t>
            </w:r>
            <w:r w:rsidR="00F36669">
              <w:rPr>
                <w:rFonts w:cstheme="minorHAnsi" w:hint="eastAsia"/>
                <w:b/>
                <w:i/>
                <w:lang w:eastAsia="zh-CN"/>
              </w:rPr>
              <w:t>，借款国应在</w:t>
            </w:r>
            <w:r w:rsidR="00F36669">
              <w:rPr>
                <w:rFonts w:cstheme="minorHAnsi" w:hint="eastAsia"/>
                <w:b/>
                <w:i/>
                <w:lang w:eastAsia="zh-CN"/>
              </w:rPr>
              <w:t>LMP</w:t>
            </w:r>
            <w:r w:rsidR="00F36669">
              <w:rPr>
                <w:rFonts w:cstheme="minorHAnsi" w:hint="eastAsia"/>
                <w:b/>
                <w:i/>
                <w:lang w:eastAsia="zh-CN"/>
              </w:rPr>
              <w:t>中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将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它们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描述出来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。某些问题可能并不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具有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相关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性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；某些项目可能需要从规划角度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描述</w:t>
            </w:r>
            <w:r w:rsidR="00486178">
              <w:rPr>
                <w:rFonts w:cstheme="minorHAnsi" w:hint="eastAsia"/>
                <w:b/>
                <w:i/>
                <w:lang w:eastAsia="zh-CN"/>
              </w:rPr>
              <w:t>它们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。如果国家法律涉及了《环境和社会标准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2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》的要求，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应在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LMP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中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予以指出，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但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不必重复这些</w:t>
            </w:r>
            <w:r w:rsidR="0041226A">
              <w:rPr>
                <w:rFonts w:cstheme="minorHAnsi" w:hint="eastAsia"/>
                <w:b/>
                <w:i/>
                <w:lang w:eastAsia="zh-CN"/>
              </w:rPr>
              <w:t>条款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。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LMP</w:t>
            </w:r>
            <w:r w:rsidR="001060DB">
              <w:rPr>
                <w:rFonts w:cstheme="minorHAnsi" w:hint="eastAsia"/>
                <w:b/>
                <w:i/>
                <w:lang w:eastAsia="zh-CN"/>
              </w:rPr>
              <w:t>可以作为独立的文件制定，也可构成其他环境和社会管理文件的一部分。</w:t>
            </w:r>
          </w:p>
          <w:p w:rsidR="00DD4AAE" w:rsidRPr="004563DA" w:rsidRDefault="001060DB" w:rsidP="00DD4AAE">
            <w:pPr>
              <w:jc w:val="both"/>
              <w:rPr>
                <w:rFonts w:cstheme="minorHAnsi"/>
                <w:b/>
                <w:i/>
                <w:lang w:eastAsia="zh-CN"/>
              </w:rPr>
            </w:pPr>
            <w:r>
              <w:rPr>
                <w:rFonts w:cstheme="minorHAnsi" w:hint="eastAsia"/>
                <w:b/>
                <w:i/>
                <w:lang w:eastAsia="zh-CN"/>
              </w:rPr>
              <w:t>简明又切合最新情况的</w:t>
            </w:r>
            <w:r>
              <w:rPr>
                <w:rFonts w:cstheme="minorHAnsi" w:hint="eastAsia"/>
                <w:b/>
                <w:i/>
                <w:lang w:eastAsia="zh-CN"/>
              </w:rPr>
              <w:t>LMP</w:t>
            </w:r>
            <w:r w:rsidR="00A7091C">
              <w:rPr>
                <w:rFonts w:cstheme="minorHAnsi" w:hint="eastAsia"/>
                <w:b/>
                <w:i/>
                <w:lang w:eastAsia="zh-CN"/>
              </w:rPr>
              <w:t>将使得项目相关</w:t>
            </w:r>
            <w:r w:rsidR="00C645F8">
              <w:rPr>
                <w:rFonts w:cstheme="minorHAnsi" w:hint="eastAsia"/>
                <w:b/>
                <w:i/>
                <w:lang w:eastAsia="zh-CN"/>
              </w:rPr>
              <w:t>各方</w:t>
            </w:r>
            <w:r w:rsidR="00A7091C">
              <w:rPr>
                <w:rFonts w:cstheme="minorHAnsi" w:hint="eastAsia"/>
                <w:b/>
                <w:i/>
                <w:lang w:eastAsia="zh-CN"/>
              </w:rPr>
              <w:t>，例如：项目实施单位的员工、承包商和分包商以及项目工作人员</w:t>
            </w:r>
            <w:r w:rsidR="00C645F8">
              <w:rPr>
                <w:rFonts w:cstheme="minorHAnsi" w:hint="eastAsia"/>
                <w:b/>
                <w:i/>
                <w:lang w:eastAsia="zh-CN"/>
              </w:rPr>
              <w:t>等</w:t>
            </w:r>
            <w:r w:rsidR="00A7091C">
              <w:rPr>
                <w:rFonts w:cstheme="minorHAnsi" w:hint="eastAsia"/>
                <w:b/>
                <w:i/>
                <w:lang w:eastAsia="zh-CN"/>
              </w:rPr>
              <w:t>对</w:t>
            </w:r>
            <w:r w:rsidR="00C645F8">
              <w:rPr>
                <w:rFonts w:cstheme="minorHAnsi" w:hint="eastAsia"/>
                <w:b/>
                <w:i/>
                <w:lang w:eastAsia="zh-CN"/>
              </w:rPr>
              <w:t>有关具体</w:t>
            </w:r>
            <w:r w:rsidR="00A7091C">
              <w:rPr>
                <w:rFonts w:cstheme="minorHAnsi" w:hint="eastAsia"/>
                <w:b/>
                <w:i/>
                <w:lang w:eastAsia="zh-CN"/>
              </w:rPr>
              <w:t>劳工问题的要求有一个清晰的了解。</w:t>
            </w:r>
            <w:r w:rsidR="00A7091C">
              <w:rPr>
                <w:rFonts w:cstheme="minorHAnsi" w:hint="eastAsia"/>
                <w:b/>
                <w:i/>
                <w:lang w:eastAsia="zh-CN"/>
              </w:rPr>
              <w:t>LMP</w:t>
            </w:r>
            <w:r w:rsidR="00A7091C">
              <w:rPr>
                <w:rFonts w:cstheme="minorHAnsi" w:hint="eastAsia"/>
                <w:b/>
                <w:i/>
                <w:lang w:eastAsia="zh-CN"/>
              </w:rPr>
              <w:t>所含内容的详细程度将取决于项目类型和可以获得的信息。如果相关信息无法获得，应该指出这一点并应尽快更新</w:t>
            </w:r>
            <w:r w:rsidR="00A7091C">
              <w:rPr>
                <w:rFonts w:cstheme="minorHAnsi" w:hint="eastAsia"/>
                <w:b/>
                <w:i/>
                <w:lang w:eastAsia="zh-CN"/>
              </w:rPr>
              <w:t>LMP</w:t>
            </w:r>
            <w:r w:rsidR="00A7091C">
              <w:rPr>
                <w:rFonts w:cstheme="minorHAnsi" w:hint="eastAsia"/>
                <w:b/>
                <w:i/>
                <w:lang w:eastAsia="zh-CN"/>
              </w:rPr>
              <w:t>。</w:t>
            </w:r>
            <w:r w:rsidR="00F35645">
              <w:rPr>
                <w:rFonts w:cstheme="minorHAnsi"/>
                <w:b/>
                <w:i/>
                <w:lang w:eastAsia="zh-CN"/>
              </w:rPr>
              <w:t xml:space="preserve"> </w:t>
            </w:r>
          </w:p>
          <w:p w:rsidR="00DD4AAE" w:rsidRPr="00761EF7" w:rsidRDefault="00A7091C" w:rsidP="00761EF7">
            <w:pPr>
              <w:jc w:val="both"/>
              <w:rPr>
                <w:rFonts w:cstheme="minorHAnsi"/>
                <w:b/>
                <w:i/>
                <w:lang w:eastAsia="zh-CN"/>
              </w:rPr>
            </w:pPr>
            <w:r>
              <w:rPr>
                <w:rFonts w:cstheme="minorHAnsi" w:hint="eastAsia"/>
                <w:b/>
                <w:i/>
                <w:lang w:eastAsia="zh-CN"/>
              </w:rPr>
              <w:t>在制定和更新</w:t>
            </w:r>
            <w:r>
              <w:rPr>
                <w:rFonts w:cstheme="minorHAnsi" w:hint="eastAsia"/>
                <w:b/>
                <w:i/>
                <w:lang w:eastAsia="zh-CN"/>
              </w:rPr>
              <w:t>LMP</w:t>
            </w:r>
            <w:r>
              <w:rPr>
                <w:rFonts w:cstheme="minorHAnsi" w:hint="eastAsia"/>
                <w:b/>
                <w:i/>
                <w:lang w:eastAsia="zh-CN"/>
              </w:rPr>
              <w:t>的过程中，借款国应参考国家法律、《环境和社会标准</w:t>
            </w:r>
            <w:r>
              <w:rPr>
                <w:rFonts w:cstheme="minorHAnsi" w:hint="eastAsia"/>
                <w:b/>
                <w:i/>
                <w:lang w:eastAsia="zh-CN"/>
              </w:rPr>
              <w:t>2</w:t>
            </w:r>
            <w:r>
              <w:rPr>
                <w:rFonts w:cstheme="minorHAnsi" w:hint="eastAsia"/>
                <w:b/>
                <w:i/>
                <w:lang w:eastAsia="zh-CN"/>
              </w:rPr>
              <w:t>》，以及《环境和社会标准</w:t>
            </w:r>
            <w:r>
              <w:rPr>
                <w:rFonts w:cstheme="minorHAnsi" w:hint="eastAsia"/>
                <w:b/>
                <w:i/>
                <w:lang w:eastAsia="zh-CN"/>
              </w:rPr>
              <w:t>2</w:t>
            </w:r>
            <w:r>
              <w:rPr>
                <w:rFonts w:cstheme="minorHAnsi" w:hint="eastAsia"/>
                <w:b/>
                <w:i/>
                <w:lang w:eastAsia="zh-CN"/>
              </w:rPr>
              <w:t>》指导文件的要求。本模板包括了对《环境和社会标准</w:t>
            </w:r>
            <w:r>
              <w:rPr>
                <w:rFonts w:cstheme="minorHAnsi" w:hint="eastAsia"/>
                <w:b/>
                <w:i/>
                <w:lang w:eastAsia="zh-CN"/>
              </w:rPr>
              <w:t>2</w:t>
            </w:r>
            <w:r>
              <w:rPr>
                <w:rFonts w:cstheme="minorHAnsi" w:hint="eastAsia"/>
                <w:b/>
                <w:i/>
                <w:lang w:eastAsia="zh-CN"/>
              </w:rPr>
              <w:t>》和相关指导文件的参考。</w:t>
            </w:r>
          </w:p>
        </w:tc>
      </w:tr>
    </w:tbl>
    <w:p w:rsidR="00DD4AAE" w:rsidRPr="00DD4AAE" w:rsidRDefault="00DD4AAE" w:rsidP="00DD4AAE">
      <w:pPr>
        <w:rPr>
          <w:lang w:eastAsia="zh-CN"/>
        </w:rPr>
      </w:pPr>
    </w:p>
    <w:p w:rsidR="00E834F5" w:rsidRDefault="00E834F5" w:rsidP="00565A25">
      <w:pPr>
        <w:jc w:val="both"/>
        <w:rPr>
          <w:rFonts w:cstheme="minorHAnsi"/>
          <w:i/>
          <w:lang w:eastAsia="zh-CN"/>
        </w:rPr>
      </w:pPr>
    </w:p>
    <w:p w:rsidR="00565A25" w:rsidRDefault="00565A25" w:rsidP="00565A25">
      <w:pPr>
        <w:jc w:val="both"/>
        <w:rPr>
          <w:rFonts w:cstheme="minorHAnsi"/>
          <w:lang w:eastAsia="zh-CN"/>
        </w:rPr>
      </w:pPr>
    </w:p>
    <w:p w:rsidR="001E11BD" w:rsidRPr="00565A25" w:rsidRDefault="001E11BD" w:rsidP="00565A25">
      <w:pPr>
        <w:jc w:val="both"/>
        <w:rPr>
          <w:rFonts w:cstheme="minorHAnsi"/>
          <w:lang w:eastAsia="zh-CN"/>
        </w:rPr>
      </w:pPr>
    </w:p>
    <w:p w:rsidR="00EB27B9" w:rsidRDefault="00EB27B9">
      <w:pPr>
        <w:spacing w:after="160" w:line="259" w:lineRule="auto"/>
        <w:rPr>
          <w:rFonts w:eastAsiaTheme="majorEastAsia" w:cstheme="majorBidi"/>
          <w:b/>
          <w:bCs/>
          <w:color w:val="4472C4" w:themeColor="accent1"/>
          <w:sz w:val="26"/>
          <w:szCs w:val="26"/>
          <w:lang w:eastAsia="zh-CN"/>
        </w:rPr>
      </w:pPr>
      <w:r>
        <w:rPr>
          <w:lang w:eastAsia="zh-CN"/>
        </w:rPr>
        <w:br w:type="page"/>
      </w:r>
    </w:p>
    <w:p w:rsidR="003F3149" w:rsidRDefault="00624331" w:rsidP="003F3149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lastRenderedPageBreak/>
        <w:t>项目</w:t>
      </w:r>
      <w:r w:rsidR="00192E8E">
        <w:rPr>
          <w:rFonts w:asciiTheme="minorHAnsi" w:hAnsiTheme="minorHAnsi" w:hint="eastAsia"/>
          <w:lang w:eastAsia="zh-CN"/>
        </w:rPr>
        <w:t>相关</w:t>
      </w:r>
      <w:r>
        <w:rPr>
          <w:rFonts w:asciiTheme="minorHAnsi" w:hAnsiTheme="minorHAnsi" w:hint="eastAsia"/>
          <w:lang w:eastAsia="zh-CN"/>
        </w:rPr>
        <w:t>劳工使用概述</w:t>
      </w:r>
    </w:p>
    <w:p w:rsidR="00565A25" w:rsidRPr="005436F3" w:rsidRDefault="00624331" w:rsidP="00565A25">
      <w:pPr>
        <w:spacing w:after="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这一</w:t>
      </w:r>
      <w:r w:rsidR="00D20FFC">
        <w:rPr>
          <w:rFonts w:hint="eastAsia"/>
          <w:color w:val="000000"/>
          <w:lang w:eastAsia="zh-CN"/>
        </w:rPr>
        <w:t>节</w:t>
      </w:r>
      <w:r>
        <w:rPr>
          <w:rFonts w:hint="eastAsia"/>
          <w:color w:val="000000"/>
          <w:lang w:eastAsia="zh-CN"/>
        </w:rPr>
        <w:t>根据可获得的信息</w:t>
      </w:r>
      <w:r w:rsidR="00B22AF2">
        <w:rPr>
          <w:rFonts w:hint="eastAsia"/>
          <w:color w:val="000000"/>
          <w:lang w:eastAsia="zh-CN"/>
        </w:rPr>
        <w:t>阐述</w:t>
      </w:r>
      <w:r>
        <w:rPr>
          <w:rFonts w:hint="eastAsia"/>
          <w:color w:val="000000"/>
          <w:lang w:eastAsia="zh-CN"/>
        </w:rPr>
        <w:t>下列内容</w:t>
      </w:r>
      <w:r w:rsidR="00B22AF2">
        <w:rPr>
          <w:rFonts w:hint="eastAsia"/>
          <w:color w:val="000000"/>
          <w:lang w:eastAsia="zh-CN"/>
        </w:rPr>
        <w:t>：</w:t>
      </w:r>
    </w:p>
    <w:p w:rsidR="00565A25" w:rsidRPr="00565A25" w:rsidRDefault="00565A25" w:rsidP="00565A25">
      <w:pPr>
        <w:spacing w:after="0"/>
        <w:rPr>
          <w:lang w:eastAsia="zh-CN"/>
        </w:rPr>
      </w:pPr>
    </w:p>
    <w:p w:rsidR="00270F82" w:rsidRDefault="00B22AF2" w:rsidP="00153A84">
      <w:pPr>
        <w:spacing w:after="0"/>
        <w:jc w:val="both"/>
        <w:rPr>
          <w:color w:val="000000"/>
          <w:lang w:eastAsia="zh-CN"/>
        </w:rPr>
      </w:pPr>
      <w:r>
        <w:rPr>
          <w:rFonts w:hint="eastAsia"/>
          <w:b/>
          <w:i/>
          <w:color w:val="000000"/>
          <w:lang w:eastAsia="zh-CN"/>
        </w:rPr>
        <w:t>项目工作人员数量</w:t>
      </w:r>
      <w:r>
        <w:rPr>
          <w:rFonts w:hint="eastAsia"/>
          <w:color w:val="000000"/>
          <w:lang w:eastAsia="zh-CN"/>
        </w:rPr>
        <w:t>：</w:t>
      </w:r>
      <w:r w:rsidR="00EE3FB5" w:rsidRPr="00EE3FB5">
        <w:rPr>
          <w:rFonts w:hint="eastAsia"/>
          <w:color w:val="000000"/>
          <w:lang w:eastAsia="zh-CN"/>
        </w:rPr>
        <w:t>该</w:t>
      </w:r>
      <w:r w:rsidR="00081430">
        <w:rPr>
          <w:rFonts w:hint="eastAsia"/>
          <w:color w:val="000000"/>
          <w:lang w:eastAsia="zh-CN"/>
        </w:rPr>
        <w:t>项目</w:t>
      </w:r>
      <w:r w:rsidR="00EE3FB5" w:rsidRPr="00EE3FB5">
        <w:rPr>
          <w:rFonts w:hint="eastAsia"/>
          <w:color w:val="000000"/>
          <w:lang w:eastAsia="zh-CN"/>
        </w:rPr>
        <w:t>将雇用的工</w:t>
      </w:r>
      <w:r w:rsidR="00995D22">
        <w:rPr>
          <w:rFonts w:hint="eastAsia"/>
          <w:color w:val="000000"/>
          <w:lang w:eastAsia="zh-CN"/>
        </w:rPr>
        <w:t>作人员</w:t>
      </w:r>
      <w:r w:rsidR="00EE3FB5" w:rsidRPr="00EE3FB5">
        <w:rPr>
          <w:rFonts w:hint="eastAsia"/>
          <w:color w:val="000000"/>
          <w:lang w:eastAsia="zh-CN"/>
        </w:rPr>
        <w:t>总数</w:t>
      </w:r>
      <w:r w:rsidR="00EE3FB5">
        <w:rPr>
          <w:rFonts w:hint="eastAsia"/>
          <w:color w:val="000000"/>
          <w:lang w:eastAsia="zh-CN"/>
        </w:rPr>
        <w:t>和类型</w:t>
      </w:r>
      <w:r w:rsidR="00192E8E">
        <w:rPr>
          <w:rFonts w:hint="eastAsia"/>
          <w:color w:val="000000"/>
          <w:lang w:eastAsia="zh-CN"/>
        </w:rPr>
        <w:t>——直聘工、合同工和社区工作人员。如果人数尚不能确定，应提供一个估计数字。</w:t>
      </w:r>
      <w:r w:rsidR="00DF6C21">
        <w:rPr>
          <w:color w:val="000000"/>
          <w:lang w:eastAsia="zh-CN"/>
        </w:rPr>
        <w:t xml:space="preserve"> </w:t>
      </w:r>
    </w:p>
    <w:p w:rsidR="00531A30" w:rsidRPr="00270F82" w:rsidRDefault="00531A30" w:rsidP="00153A84">
      <w:pPr>
        <w:spacing w:after="0"/>
        <w:jc w:val="both"/>
        <w:rPr>
          <w:lang w:eastAsia="zh-CN"/>
        </w:rPr>
      </w:pPr>
    </w:p>
    <w:p w:rsidR="003F3149" w:rsidRDefault="00422D5C" w:rsidP="00153A84">
      <w:pPr>
        <w:spacing w:after="0"/>
        <w:jc w:val="both"/>
        <w:rPr>
          <w:color w:val="000000"/>
          <w:lang w:eastAsia="zh-CN"/>
        </w:rPr>
      </w:pPr>
      <w:r>
        <w:rPr>
          <w:rFonts w:hint="eastAsia"/>
          <w:b/>
          <w:i/>
          <w:color w:val="000000"/>
          <w:lang w:eastAsia="zh-CN"/>
        </w:rPr>
        <w:t>项目工作人员的特</w:t>
      </w:r>
      <w:r w:rsidR="0023309B">
        <w:rPr>
          <w:rFonts w:hint="eastAsia"/>
          <w:b/>
          <w:i/>
          <w:color w:val="000000"/>
          <w:lang w:eastAsia="zh-CN"/>
        </w:rPr>
        <w:t>点</w:t>
      </w:r>
      <w:r>
        <w:rPr>
          <w:rFonts w:hint="eastAsia"/>
          <w:color w:val="000000"/>
          <w:lang w:eastAsia="zh-CN"/>
        </w:rPr>
        <w:t>：尽可能广泛地描述和表明项目工作人员可能具备的特性，例如：本地</w:t>
      </w:r>
      <w:r w:rsidR="007F6CFA">
        <w:rPr>
          <w:rFonts w:hint="eastAsia"/>
          <w:color w:val="000000"/>
          <w:lang w:eastAsia="zh-CN"/>
        </w:rPr>
        <w:t>工作</w:t>
      </w:r>
      <w:r w:rsidR="005D3038">
        <w:rPr>
          <w:rFonts w:hint="eastAsia"/>
          <w:color w:val="000000"/>
          <w:lang w:eastAsia="zh-CN"/>
        </w:rPr>
        <w:t>人员</w:t>
      </w:r>
      <w:r>
        <w:rPr>
          <w:rFonts w:hint="eastAsia"/>
          <w:color w:val="000000"/>
          <w:lang w:eastAsia="zh-CN"/>
        </w:rPr>
        <w:t>、</w:t>
      </w:r>
      <w:r w:rsidR="007F6CFA">
        <w:rPr>
          <w:rFonts w:hint="eastAsia"/>
          <w:color w:val="000000"/>
          <w:lang w:eastAsia="zh-CN"/>
        </w:rPr>
        <w:t>本国</w:t>
      </w:r>
      <w:r>
        <w:rPr>
          <w:rFonts w:hint="eastAsia"/>
          <w:color w:val="000000"/>
          <w:lang w:eastAsia="zh-CN"/>
        </w:rPr>
        <w:t>或</w:t>
      </w:r>
      <w:r w:rsidR="007F6CFA">
        <w:rPr>
          <w:rFonts w:hint="eastAsia"/>
          <w:color w:val="000000"/>
          <w:lang w:eastAsia="zh-CN"/>
        </w:rPr>
        <w:t>跨国</w:t>
      </w:r>
      <w:r w:rsidR="005D3038">
        <w:rPr>
          <w:rFonts w:hint="eastAsia"/>
          <w:color w:val="000000"/>
          <w:lang w:eastAsia="zh-CN"/>
        </w:rPr>
        <w:t>外来务工人员、女性工作人员、年龄在最低</w:t>
      </w:r>
      <w:r w:rsidR="007F6CFA">
        <w:rPr>
          <w:rFonts w:hint="eastAsia"/>
          <w:color w:val="000000"/>
          <w:lang w:eastAsia="zh-CN"/>
        </w:rPr>
        <w:t>（</w:t>
      </w:r>
      <w:r w:rsidR="008C2676">
        <w:rPr>
          <w:rFonts w:hint="eastAsia"/>
          <w:color w:val="000000"/>
          <w:lang w:eastAsia="zh-CN"/>
        </w:rPr>
        <w:t>雇用</w:t>
      </w:r>
      <w:r w:rsidR="007F6CFA">
        <w:rPr>
          <w:rFonts w:hint="eastAsia"/>
          <w:color w:val="000000"/>
          <w:lang w:eastAsia="zh-CN"/>
        </w:rPr>
        <w:t>）</w:t>
      </w:r>
      <w:r w:rsidR="005D3038">
        <w:rPr>
          <w:rFonts w:hint="eastAsia"/>
          <w:color w:val="000000"/>
          <w:lang w:eastAsia="zh-CN"/>
        </w:rPr>
        <w:t>年龄和</w:t>
      </w:r>
      <w:r w:rsidR="005D3038">
        <w:rPr>
          <w:rFonts w:hint="eastAsia"/>
          <w:color w:val="000000"/>
          <w:lang w:eastAsia="zh-CN"/>
        </w:rPr>
        <w:t>18</w:t>
      </w:r>
      <w:r w:rsidR="005D3038">
        <w:rPr>
          <w:rFonts w:hint="eastAsia"/>
          <w:color w:val="000000"/>
          <w:lang w:eastAsia="zh-CN"/>
        </w:rPr>
        <w:t>岁之间的工作人员。</w:t>
      </w:r>
    </w:p>
    <w:p w:rsidR="00531A30" w:rsidRDefault="00531A30" w:rsidP="00153A84">
      <w:pPr>
        <w:spacing w:after="0"/>
        <w:jc w:val="both"/>
        <w:rPr>
          <w:lang w:eastAsia="zh-CN"/>
        </w:rPr>
      </w:pPr>
    </w:p>
    <w:p w:rsidR="000B70CA" w:rsidRDefault="007F6CFA" w:rsidP="00153A84">
      <w:pPr>
        <w:spacing w:after="0"/>
        <w:jc w:val="both"/>
        <w:rPr>
          <w:lang w:eastAsia="zh-CN"/>
        </w:rPr>
      </w:pPr>
      <w:r>
        <w:rPr>
          <w:rFonts w:hint="eastAsia"/>
          <w:b/>
          <w:i/>
          <w:color w:val="000000"/>
          <w:lang w:eastAsia="zh-CN"/>
        </w:rPr>
        <w:t>劳工需求的时间</w:t>
      </w:r>
      <w:r>
        <w:rPr>
          <w:rFonts w:hint="eastAsia"/>
          <w:color w:val="000000"/>
          <w:lang w:eastAsia="zh-CN"/>
        </w:rPr>
        <w:t>：</w:t>
      </w:r>
      <w:r w:rsidR="008C47CC">
        <w:rPr>
          <w:rFonts w:hint="eastAsia"/>
          <w:lang w:eastAsia="zh-CN"/>
        </w:rPr>
        <w:t>劳工</w:t>
      </w:r>
      <w:r>
        <w:rPr>
          <w:rFonts w:hint="eastAsia"/>
          <w:lang w:eastAsia="zh-CN"/>
        </w:rPr>
        <w:t>需求</w:t>
      </w:r>
      <w:r w:rsidR="008C47CC">
        <w:rPr>
          <w:rFonts w:hint="eastAsia"/>
          <w:lang w:eastAsia="zh-CN"/>
        </w:rPr>
        <w:t>（从数量、地点、职位类型和所需技能方面）</w:t>
      </w:r>
      <w:r>
        <w:rPr>
          <w:rFonts w:hint="eastAsia"/>
          <w:lang w:eastAsia="zh-CN"/>
        </w:rPr>
        <w:t>的时间和顺序</w:t>
      </w:r>
      <w:r w:rsidR="00002DA2">
        <w:rPr>
          <w:rFonts w:hint="eastAsia"/>
          <w:lang w:eastAsia="zh-CN"/>
        </w:rPr>
        <w:t>。</w:t>
      </w:r>
    </w:p>
    <w:p w:rsidR="000B70CA" w:rsidRDefault="000B70CA" w:rsidP="00153A84">
      <w:pPr>
        <w:spacing w:after="0"/>
        <w:jc w:val="both"/>
        <w:rPr>
          <w:lang w:eastAsia="zh-CN"/>
        </w:rPr>
      </w:pPr>
    </w:p>
    <w:p w:rsidR="003F3149" w:rsidRPr="003C4179" w:rsidRDefault="008C47CC" w:rsidP="00153A84">
      <w:pPr>
        <w:spacing w:after="0"/>
        <w:jc w:val="both"/>
        <w:rPr>
          <w:color w:val="000000"/>
          <w:lang w:eastAsia="zh-CN"/>
        </w:rPr>
      </w:pPr>
      <w:r>
        <w:rPr>
          <w:rFonts w:hint="eastAsia"/>
          <w:b/>
          <w:i/>
          <w:lang w:eastAsia="zh-CN"/>
        </w:rPr>
        <w:t>合同工</w:t>
      </w:r>
      <w:r>
        <w:rPr>
          <w:rFonts w:hint="eastAsia"/>
          <w:lang w:eastAsia="zh-CN"/>
        </w:rPr>
        <w:t>：预期或已知的项目合同结构，包括承包商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分包商数量和类型以及每个承包商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分包商可能雇用或聘用的项目工作人员的数量。</w:t>
      </w:r>
      <w:r w:rsidR="00BE4ABA">
        <w:rPr>
          <w:rFonts w:hint="eastAsia"/>
          <w:lang w:eastAsia="zh-CN"/>
        </w:rPr>
        <w:t>如果项目工作人员可能是通过经纪人、中介或代理人聘用的，应指出这一点并</w:t>
      </w:r>
      <w:r w:rsidR="00276BEC" w:rsidRPr="00276BEC">
        <w:rPr>
          <w:rFonts w:hint="eastAsia"/>
          <w:lang w:eastAsia="zh-CN"/>
        </w:rPr>
        <w:t>估计有多少工人将以这种方式被征聘。</w:t>
      </w:r>
    </w:p>
    <w:p w:rsidR="000B70CA" w:rsidRDefault="000B70CA" w:rsidP="00153A84">
      <w:pPr>
        <w:spacing w:after="0"/>
        <w:jc w:val="both"/>
        <w:rPr>
          <w:color w:val="000000"/>
          <w:lang w:eastAsia="zh-CN"/>
        </w:rPr>
      </w:pPr>
    </w:p>
    <w:p w:rsidR="003F3149" w:rsidRDefault="00BE4ABA" w:rsidP="00153A84">
      <w:pPr>
        <w:spacing w:after="0"/>
        <w:jc w:val="both"/>
        <w:rPr>
          <w:lang w:eastAsia="zh-CN"/>
        </w:rPr>
      </w:pPr>
      <w:r>
        <w:rPr>
          <w:rFonts w:hint="eastAsia"/>
          <w:b/>
          <w:i/>
          <w:color w:val="000000"/>
          <w:lang w:eastAsia="zh-CN"/>
        </w:rPr>
        <w:t>外来务工人员</w:t>
      </w:r>
      <w:r>
        <w:rPr>
          <w:rFonts w:hint="eastAsia"/>
          <w:color w:val="000000"/>
          <w:lang w:eastAsia="zh-CN"/>
        </w:rPr>
        <w:t>：如果预计可能有外来务工人员（无论是本国的还是跨国的）参与项目工作</w:t>
      </w:r>
      <w:r>
        <w:rPr>
          <w:rFonts w:hint="eastAsia"/>
          <w:lang w:eastAsia="zh-CN"/>
        </w:rPr>
        <w:t>，应指出这一点并提供细节。</w:t>
      </w:r>
    </w:p>
    <w:p w:rsidR="003F3149" w:rsidRDefault="003F3149" w:rsidP="00153A84">
      <w:pPr>
        <w:spacing w:after="0"/>
        <w:jc w:val="both"/>
        <w:rPr>
          <w:lang w:eastAsia="zh-CN"/>
        </w:rPr>
      </w:pPr>
    </w:p>
    <w:p w:rsidR="001D0D7A" w:rsidRDefault="009E35AB" w:rsidP="00153A84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对主要潜在劳工风险的评价</w:t>
      </w:r>
    </w:p>
    <w:p w:rsidR="001D0D7A" w:rsidRDefault="00DD765D" w:rsidP="00951861">
      <w:pPr>
        <w:spacing w:after="0"/>
        <w:jc w:val="both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这</w:t>
      </w:r>
      <w:r w:rsidR="00D20FFC">
        <w:rPr>
          <w:rFonts w:hint="eastAsia"/>
          <w:color w:val="000000"/>
          <w:lang w:eastAsia="zh-CN"/>
        </w:rPr>
        <w:t>一节</w:t>
      </w:r>
      <w:r>
        <w:rPr>
          <w:rFonts w:hint="eastAsia"/>
          <w:color w:val="000000"/>
          <w:lang w:eastAsia="zh-CN"/>
        </w:rPr>
        <w:t>根据可获得的信息阐述下列内容：</w:t>
      </w:r>
    </w:p>
    <w:p w:rsidR="001D0D7A" w:rsidRDefault="001D0D7A" w:rsidP="00951861">
      <w:pPr>
        <w:spacing w:after="0"/>
        <w:jc w:val="both"/>
        <w:rPr>
          <w:color w:val="000000"/>
          <w:lang w:eastAsia="zh-CN"/>
        </w:rPr>
      </w:pPr>
    </w:p>
    <w:p w:rsidR="001D0D7A" w:rsidRDefault="00DD765D" w:rsidP="00951861">
      <w:pPr>
        <w:spacing w:after="0"/>
        <w:jc w:val="both"/>
        <w:rPr>
          <w:color w:val="000000"/>
          <w:lang w:eastAsia="zh-CN"/>
        </w:rPr>
      </w:pPr>
      <w:r>
        <w:rPr>
          <w:rFonts w:hint="eastAsia"/>
          <w:b/>
          <w:i/>
          <w:color w:val="000000"/>
          <w:lang w:eastAsia="zh-CN"/>
        </w:rPr>
        <w:t>项目活动</w:t>
      </w:r>
      <w:r>
        <w:rPr>
          <w:rFonts w:hint="eastAsia"/>
          <w:color w:val="000000"/>
          <w:lang w:eastAsia="zh-CN"/>
        </w:rPr>
        <w:t>：项目类型和地点，以及项目工作人员将开展的不同活动。</w:t>
      </w:r>
    </w:p>
    <w:p w:rsidR="001D0D7A" w:rsidRDefault="001D0D7A" w:rsidP="00951861">
      <w:pPr>
        <w:spacing w:after="0"/>
        <w:jc w:val="both"/>
        <w:rPr>
          <w:color w:val="000000"/>
          <w:lang w:eastAsia="zh-CN"/>
        </w:rPr>
      </w:pPr>
    </w:p>
    <w:p w:rsidR="003F3149" w:rsidRDefault="00DD765D" w:rsidP="00951861">
      <w:pPr>
        <w:spacing w:after="0"/>
        <w:jc w:val="both"/>
        <w:rPr>
          <w:lang w:eastAsia="zh-CN"/>
        </w:rPr>
      </w:pPr>
      <w:r>
        <w:rPr>
          <w:rFonts w:hint="eastAsia"/>
          <w:b/>
          <w:i/>
          <w:color w:val="000000"/>
          <w:lang w:eastAsia="zh-CN"/>
        </w:rPr>
        <w:t>主要劳工风险：</w:t>
      </w:r>
      <w:r>
        <w:rPr>
          <w:rFonts w:hint="eastAsia"/>
          <w:lang w:eastAsia="zh-CN"/>
        </w:rPr>
        <w:t>与项目相关的主要劳工风险（具体例子见《环境和社会标准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》及相关指导文件）包括：</w:t>
      </w:r>
    </w:p>
    <w:p w:rsidR="003C4179" w:rsidRDefault="003C4179" w:rsidP="00951861">
      <w:pPr>
        <w:spacing w:after="0"/>
        <w:jc w:val="both"/>
        <w:rPr>
          <w:lang w:eastAsia="zh-CN"/>
        </w:rPr>
      </w:pPr>
    </w:p>
    <w:p w:rsidR="001D0D7A" w:rsidRDefault="00B522B5" w:rsidP="00951861">
      <w:pPr>
        <w:pStyle w:val="ListParagraph"/>
        <w:numPr>
          <w:ilvl w:val="0"/>
          <w:numId w:val="14"/>
        </w:numPr>
        <w:spacing w:after="0"/>
        <w:jc w:val="both"/>
        <w:rPr>
          <w:lang w:eastAsia="zh-CN"/>
        </w:rPr>
      </w:pPr>
      <w:r>
        <w:rPr>
          <w:rFonts w:hint="eastAsia"/>
          <w:lang w:eastAsia="zh-CN"/>
        </w:rPr>
        <w:t>进行危险工作</w:t>
      </w:r>
      <w:r w:rsidR="007D60AD">
        <w:rPr>
          <w:rFonts w:hint="eastAsia"/>
          <w:lang w:eastAsia="zh-CN"/>
        </w:rPr>
        <w:t>，比如：高空作业或密闭空间作业、使用重型机械或使用危险品</w:t>
      </w:r>
      <w:r w:rsidR="005C1588">
        <w:rPr>
          <w:lang w:eastAsia="zh-CN"/>
        </w:rPr>
        <w:t xml:space="preserve"> </w:t>
      </w:r>
    </w:p>
    <w:p w:rsidR="001D0D7A" w:rsidRDefault="007D60AD" w:rsidP="00951861">
      <w:pPr>
        <w:pStyle w:val="ListParagraph"/>
        <w:numPr>
          <w:ilvl w:val="0"/>
          <w:numId w:val="14"/>
        </w:numPr>
        <w:spacing w:after="0"/>
        <w:jc w:val="both"/>
        <w:rPr>
          <w:lang w:eastAsia="zh-CN"/>
        </w:rPr>
      </w:pPr>
      <w:r>
        <w:rPr>
          <w:rFonts w:hint="eastAsia"/>
          <w:lang w:eastAsia="zh-CN"/>
        </w:rPr>
        <w:t>可能发生的使用童工或强制劳动事件，</w:t>
      </w:r>
      <w:r w:rsidR="009942E7">
        <w:rPr>
          <w:rFonts w:hint="eastAsia"/>
          <w:lang w:eastAsia="zh-CN"/>
        </w:rPr>
        <w:t>与</w:t>
      </w:r>
      <w:r w:rsidR="004E3869">
        <w:rPr>
          <w:rFonts w:hint="eastAsia"/>
          <w:lang w:eastAsia="zh-CN"/>
        </w:rPr>
        <w:t>行业或地点</w:t>
      </w:r>
      <w:r w:rsidR="005D4354">
        <w:rPr>
          <w:rFonts w:hint="eastAsia"/>
          <w:lang w:eastAsia="zh-CN"/>
        </w:rPr>
        <w:t>相关</w:t>
      </w:r>
    </w:p>
    <w:p w:rsidR="00E960C9" w:rsidRDefault="004E3869" w:rsidP="00951861">
      <w:pPr>
        <w:pStyle w:val="ListParagraph"/>
        <w:numPr>
          <w:ilvl w:val="0"/>
          <w:numId w:val="14"/>
        </w:numPr>
        <w:spacing w:after="0"/>
        <w:jc w:val="both"/>
        <w:rPr>
          <w:lang w:eastAsia="zh-CN"/>
        </w:rPr>
      </w:pPr>
      <w:r>
        <w:rPr>
          <w:rFonts w:hint="eastAsia"/>
          <w:lang w:eastAsia="zh-CN"/>
        </w:rPr>
        <w:t>可能存在外来务工人员或季节工</w:t>
      </w:r>
    </w:p>
    <w:p w:rsidR="00F90C32" w:rsidRDefault="004E3869" w:rsidP="00951861">
      <w:pPr>
        <w:pStyle w:val="ListParagraph"/>
        <w:numPr>
          <w:ilvl w:val="0"/>
          <w:numId w:val="14"/>
        </w:numPr>
        <w:spacing w:after="0"/>
        <w:jc w:val="both"/>
        <w:rPr>
          <w:lang w:eastAsia="zh-CN"/>
        </w:rPr>
      </w:pPr>
      <w:r>
        <w:rPr>
          <w:rFonts w:hint="eastAsia"/>
          <w:lang w:eastAsia="zh-CN"/>
        </w:rPr>
        <w:t>劳工涌入或性别暴力的风险</w:t>
      </w:r>
    </w:p>
    <w:p w:rsidR="00D16EA5" w:rsidRDefault="004E3869" w:rsidP="00951861">
      <w:pPr>
        <w:pStyle w:val="ListParagraph"/>
        <w:numPr>
          <w:ilvl w:val="0"/>
          <w:numId w:val="14"/>
        </w:numPr>
        <w:spacing w:after="0"/>
        <w:jc w:val="both"/>
        <w:rPr>
          <w:lang w:eastAsia="zh-CN"/>
        </w:rPr>
      </w:pPr>
      <w:r>
        <w:rPr>
          <w:rFonts w:hint="eastAsia"/>
          <w:lang w:eastAsia="zh-CN"/>
        </w:rPr>
        <w:t>可能发生的事故或紧急情况，</w:t>
      </w:r>
      <w:r w:rsidR="009942E7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行业或地点</w:t>
      </w:r>
      <w:r w:rsidR="005D4354">
        <w:rPr>
          <w:rFonts w:hint="eastAsia"/>
          <w:lang w:eastAsia="zh-CN"/>
        </w:rPr>
        <w:t>相关</w:t>
      </w:r>
    </w:p>
    <w:p w:rsidR="00E960C9" w:rsidRDefault="00F7446E" w:rsidP="00951861">
      <w:pPr>
        <w:pStyle w:val="ListParagraph"/>
        <w:numPr>
          <w:ilvl w:val="0"/>
          <w:numId w:val="14"/>
        </w:numPr>
        <w:spacing w:after="0"/>
        <w:jc w:val="both"/>
        <w:rPr>
          <w:lang w:eastAsia="zh-CN"/>
        </w:rPr>
      </w:pPr>
      <w:r>
        <w:rPr>
          <w:rFonts w:hint="eastAsia"/>
          <w:lang w:eastAsia="zh-CN"/>
        </w:rPr>
        <w:t>对职业健康与安全要求的总体理解和实施</w:t>
      </w:r>
    </w:p>
    <w:p w:rsidR="00E960C9" w:rsidRDefault="00F7446E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lastRenderedPageBreak/>
        <w:t>劳</w:t>
      </w:r>
      <w:r w:rsidR="005D4354">
        <w:rPr>
          <w:rFonts w:asciiTheme="minorHAnsi" w:hAnsiTheme="minorHAnsi" w:hint="eastAsia"/>
          <w:lang w:eastAsia="zh-CN"/>
        </w:rPr>
        <w:t>工立</w:t>
      </w:r>
      <w:r>
        <w:rPr>
          <w:rFonts w:asciiTheme="minorHAnsi" w:hAnsiTheme="minorHAnsi" w:hint="eastAsia"/>
          <w:lang w:eastAsia="zh-CN"/>
        </w:rPr>
        <w:t>法简述：条款和条件</w:t>
      </w:r>
    </w:p>
    <w:p w:rsidR="005C1588" w:rsidRDefault="00D25DC7" w:rsidP="00951861">
      <w:pPr>
        <w:jc w:val="both"/>
        <w:rPr>
          <w:lang w:eastAsia="zh-CN"/>
        </w:rPr>
      </w:pPr>
      <w:r w:rsidRPr="00D25DC7">
        <w:rPr>
          <w:rFonts w:hint="eastAsia"/>
          <w:lang w:eastAsia="zh-CN"/>
        </w:rPr>
        <w:t>本节阐述涉及工作条款和条件的国家劳工立法的</w:t>
      </w:r>
      <w:r w:rsidR="00F7446E" w:rsidRPr="00FC6D25">
        <w:rPr>
          <w:rFonts w:hint="eastAsia"/>
          <w:b/>
          <w:i/>
          <w:lang w:eastAsia="zh-CN"/>
        </w:rPr>
        <w:t>主要方面</w:t>
      </w:r>
      <w:r w:rsidR="00D20FFC">
        <w:rPr>
          <w:rFonts w:hint="eastAsia"/>
          <w:lang w:eastAsia="zh-CN"/>
        </w:rPr>
        <w:t>，以及国家法律如何适用于第一节中确定的不同类别的工作人员。概述聚焦于和《环境和社会标准</w:t>
      </w:r>
      <w:r w:rsidR="00D20FFC">
        <w:rPr>
          <w:rFonts w:hint="eastAsia"/>
          <w:lang w:eastAsia="zh-CN"/>
        </w:rPr>
        <w:t>2</w:t>
      </w:r>
      <w:r w:rsidR="00D20FFC">
        <w:rPr>
          <w:rFonts w:hint="eastAsia"/>
          <w:lang w:eastAsia="zh-CN"/>
        </w:rPr>
        <w:t>》第</w:t>
      </w:r>
      <w:r w:rsidR="00D20FFC">
        <w:rPr>
          <w:rFonts w:hint="eastAsia"/>
          <w:lang w:eastAsia="zh-CN"/>
        </w:rPr>
        <w:t>11</w:t>
      </w:r>
      <w:r w:rsidR="00D20FFC">
        <w:rPr>
          <w:rFonts w:hint="eastAsia"/>
          <w:lang w:eastAsia="zh-CN"/>
        </w:rPr>
        <w:t>条</w:t>
      </w:r>
      <w:r w:rsidR="00FC6D25">
        <w:rPr>
          <w:rFonts w:hint="eastAsia"/>
          <w:lang w:eastAsia="zh-CN"/>
        </w:rPr>
        <w:t>中</w:t>
      </w:r>
      <w:r w:rsidR="00D20FFC">
        <w:rPr>
          <w:rFonts w:hint="eastAsia"/>
          <w:lang w:eastAsia="zh-CN"/>
        </w:rPr>
        <w:t>提出的事项（即：工资、扣减和福利费）相关的法律。</w:t>
      </w:r>
    </w:p>
    <w:p w:rsidR="00531220" w:rsidRPr="005C1588" w:rsidRDefault="00531220" w:rsidP="00951861">
      <w:pPr>
        <w:jc w:val="both"/>
        <w:rPr>
          <w:lang w:eastAsia="zh-CN"/>
        </w:rPr>
      </w:pPr>
    </w:p>
    <w:p w:rsidR="005C1588" w:rsidRDefault="00FC6D25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劳</w:t>
      </w:r>
      <w:r w:rsidR="00D25DC7">
        <w:rPr>
          <w:rFonts w:asciiTheme="minorHAnsi" w:hAnsiTheme="minorHAnsi" w:hint="eastAsia"/>
          <w:lang w:eastAsia="zh-CN"/>
        </w:rPr>
        <w:t>工立</w:t>
      </w:r>
      <w:r>
        <w:rPr>
          <w:rFonts w:asciiTheme="minorHAnsi" w:hAnsiTheme="minorHAnsi" w:hint="eastAsia"/>
          <w:lang w:eastAsia="zh-CN"/>
        </w:rPr>
        <w:t>法简述：职业健康与安全</w:t>
      </w:r>
    </w:p>
    <w:p w:rsidR="00E960C9" w:rsidRDefault="00D25DC7" w:rsidP="00951861">
      <w:pPr>
        <w:jc w:val="both"/>
        <w:rPr>
          <w:lang w:eastAsia="zh-CN"/>
        </w:rPr>
      </w:pPr>
      <w:r w:rsidRPr="00D25DC7">
        <w:rPr>
          <w:rFonts w:hint="eastAsia"/>
          <w:lang w:eastAsia="zh-CN"/>
        </w:rPr>
        <w:t>本节阐述与职业健康和安全有关的国家劳工立法的</w:t>
      </w:r>
      <w:r w:rsidR="009942E7" w:rsidRPr="00386DE1">
        <w:rPr>
          <w:rFonts w:hint="eastAsia"/>
          <w:b/>
          <w:i/>
          <w:lang w:eastAsia="zh-CN"/>
        </w:rPr>
        <w:t>主要</w:t>
      </w:r>
      <w:r w:rsidRPr="00386DE1">
        <w:rPr>
          <w:rFonts w:hint="eastAsia"/>
          <w:b/>
          <w:i/>
          <w:lang w:eastAsia="zh-CN"/>
        </w:rPr>
        <w:t>方面</w:t>
      </w:r>
      <w:r w:rsidRPr="00D25DC7">
        <w:rPr>
          <w:rFonts w:hint="eastAsia"/>
          <w:lang w:eastAsia="zh-CN"/>
        </w:rPr>
        <w:t>，</w:t>
      </w:r>
      <w:r w:rsidR="00FC6D25">
        <w:rPr>
          <w:rFonts w:hint="eastAsia"/>
          <w:lang w:eastAsia="zh-CN"/>
        </w:rPr>
        <w:t>以及国家法律如何适用于第</w:t>
      </w:r>
      <w:r w:rsidR="006F0A06">
        <w:rPr>
          <w:rFonts w:hint="eastAsia"/>
          <w:lang w:eastAsia="zh-CN"/>
        </w:rPr>
        <w:t>1</w:t>
      </w:r>
      <w:r w:rsidR="00FC6D25">
        <w:rPr>
          <w:rFonts w:hint="eastAsia"/>
          <w:lang w:eastAsia="zh-CN"/>
        </w:rPr>
        <w:t>节中确定的不同类别的工作人员。概述聚焦于和《环境和社会标准</w:t>
      </w:r>
      <w:r w:rsidR="00FC6D25">
        <w:rPr>
          <w:rFonts w:hint="eastAsia"/>
          <w:lang w:eastAsia="zh-CN"/>
        </w:rPr>
        <w:t>2</w:t>
      </w:r>
      <w:r w:rsidR="00FC6D25">
        <w:rPr>
          <w:rFonts w:hint="eastAsia"/>
          <w:lang w:eastAsia="zh-CN"/>
        </w:rPr>
        <w:t>》第</w:t>
      </w:r>
      <w:r w:rsidR="00FC6D25">
        <w:rPr>
          <w:rFonts w:hint="eastAsia"/>
          <w:lang w:eastAsia="zh-CN"/>
        </w:rPr>
        <w:t>24</w:t>
      </w:r>
      <w:r w:rsidR="00FC6D25">
        <w:rPr>
          <w:rFonts w:hint="eastAsia"/>
          <w:lang w:eastAsia="zh-CN"/>
        </w:rPr>
        <w:t>至</w:t>
      </w:r>
      <w:r w:rsidR="00FC6D25">
        <w:rPr>
          <w:rFonts w:hint="eastAsia"/>
          <w:lang w:eastAsia="zh-CN"/>
        </w:rPr>
        <w:t>30</w:t>
      </w:r>
      <w:r w:rsidR="00FC6D25">
        <w:rPr>
          <w:rFonts w:hint="eastAsia"/>
          <w:lang w:eastAsia="zh-CN"/>
        </w:rPr>
        <w:t>条中提出的事项相关的法律。</w:t>
      </w:r>
    </w:p>
    <w:p w:rsidR="00531220" w:rsidRDefault="00531220" w:rsidP="00951861">
      <w:pPr>
        <w:jc w:val="both"/>
        <w:rPr>
          <w:lang w:eastAsia="zh-CN"/>
        </w:rPr>
      </w:pPr>
    </w:p>
    <w:p w:rsidR="00E960C9" w:rsidRDefault="00FC6D25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  <w:lang w:eastAsia="zh-CN"/>
        </w:rPr>
        <w:t>负责人员</w:t>
      </w:r>
    </w:p>
    <w:p w:rsidR="002F2039" w:rsidRPr="00884FDB" w:rsidRDefault="00F968DF" w:rsidP="00951861">
      <w:pPr>
        <w:keepNext/>
        <w:jc w:val="both"/>
        <w:rPr>
          <w:lang w:eastAsia="zh-CN"/>
        </w:rPr>
      </w:pPr>
      <w:r>
        <w:rPr>
          <w:rFonts w:hint="eastAsia"/>
          <w:lang w:eastAsia="zh-CN"/>
        </w:rPr>
        <w:t>本</w:t>
      </w:r>
      <w:r w:rsidR="00FC6D25">
        <w:rPr>
          <w:rFonts w:hint="eastAsia"/>
          <w:lang w:eastAsia="zh-CN"/>
        </w:rPr>
        <w:t>节确定项目内部</w:t>
      </w:r>
      <w:r w:rsidR="00005325">
        <w:rPr>
          <w:rFonts w:hint="eastAsia"/>
          <w:lang w:eastAsia="zh-CN"/>
        </w:rPr>
        <w:t>（在相关情况下）</w:t>
      </w:r>
      <w:r w:rsidR="00FC6D25">
        <w:rPr>
          <w:rFonts w:hint="eastAsia"/>
          <w:lang w:eastAsia="zh-CN"/>
        </w:rPr>
        <w:t>负责下列事项的职能部门和</w:t>
      </w:r>
      <w:r w:rsidR="00FC6D25">
        <w:rPr>
          <w:rFonts w:hint="eastAsia"/>
          <w:lang w:eastAsia="zh-CN"/>
        </w:rPr>
        <w:t>/</w:t>
      </w:r>
      <w:r w:rsidR="00FC6D25">
        <w:rPr>
          <w:rFonts w:hint="eastAsia"/>
          <w:lang w:eastAsia="zh-CN"/>
        </w:rPr>
        <w:t>或个人</w:t>
      </w:r>
      <w:r w:rsidR="00CF2614">
        <w:rPr>
          <w:rFonts w:hint="eastAsia"/>
          <w:lang w:eastAsia="zh-CN"/>
        </w:rPr>
        <w:t>：</w:t>
      </w:r>
      <w:r w:rsidR="002F2039" w:rsidRPr="00884FDB">
        <w:rPr>
          <w:color w:val="000000"/>
          <w:lang w:eastAsia="zh-CN"/>
        </w:rPr>
        <w:tab/>
      </w:r>
    </w:p>
    <w:p w:rsidR="00A2355D" w:rsidRDefault="00005325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项目工作人员的聘用和管理</w:t>
      </w:r>
    </w:p>
    <w:p w:rsidR="002F2039" w:rsidRDefault="00005325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</w:rPr>
      </w:pPr>
      <w:r>
        <w:rPr>
          <w:rFonts w:hint="eastAsia"/>
          <w:color w:val="000000"/>
          <w:lang w:eastAsia="zh-CN"/>
        </w:rPr>
        <w:t>承包商</w:t>
      </w:r>
      <w:r>
        <w:rPr>
          <w:rFonts w:hint="eastAsia"/>
          <w:color w:val="000000"/>
          <w:lang w:eastAsia="zh-CN"/>
        </w:rPr>
        <w:t>/</w:t>
      </w:r>
      <w:r>
        <w:rPr>
          <w:rFonts w:hint="eastAsia"/>
          <w:color w:val="000000"/>
          <w:lang w:eastAsia="zh-CN"/>
        </w:rPr>
        <w:t>分包商的聘用和管理</w:t>
      </w:r>
    </w:p>
    <w:p w:rsidR="002F2039" w:rsidRDefault="00005325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职业健康与安全（</w:t>
      </w:r>
      <w:r w:rsidR="00A47A5A">
        <w:rPr>
          <w:color w:val="000000"/>
          <w:lang w:eastAsia="zh-CN"/>
        </w:rPr>
        <w:t>OHS</w:t>
      </w:r>
      <w:r>
        <w:rPr>
          <w:rFonts w:hint="eastAsia"/>
          <w:color w:val="000000"/>
          <w:lang w:eastAsia="zh-CN"/>
        </w:rPr>
        <w:t>）</w:t>
      </w:r>
    </w:p>
    <w:p w:rsidR="00A2355D" w:rsidRDefault="00005325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</w:rPr>
      </w:pPr>
      <w:r>
        <w:rPr>
          <w:rFonts w:hint="eastAsia"/>
          <w:color w:val="000000"/>
          <w:lang w:eastAsia="zh-CN"/>
        </w:rPr>
        <w:t>工作人员培训</w:t>
      </w:r>
    </w:p>
    <w:p w:rsidR="003F3149" w:rsidRDefault="00005325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</w:rPr>
      </w:pPr>
      <w:r>
        <w:rPr>
          <w:rFonts w:hint="eastAsia"/>
          <w:color w:val="000000"/>
          <w:lang w:eastAsia="zh-CN"/>
        </w:rPr>
        <w:t>处理工作人员的申诉</w:t>
      </w:r>
    </w:p>
    <w:p w:rsidR="00F838D3" w:rsidRDefault="00F838D3" w:rsidP="00951861">
      <w:pPr>
        <w:pStyle w:val="ListParagraph"/>
        <w:spacing w:after="0"/>
        <w:ind w:left="1440"/>
        <w:jc w:val="both"/>
        <w:rPr>
          <w:color w:val="000000"/>
        </w:rPr>
      </w:pPr>
    </w:p>
    <w:p w:rsidR="00884FDB" w:rsidRDefault="00005325" w:rsidP="00951861">
      <w:pPr>
        <w:spacing w:after="0"/>
        <w:jc w:val="both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在某些情况下，</w:t>
      </w:r>
      <w:r w:rsidR="009E4813">
        <w:rPr>
          <w:rFonts w:hint="eastAsia"/>
          <w:color w:val="000000"/>
          <w:lang w:eastAsia="zh-CN"/>
        </w:rPr>
        <w:t>特别是在项目工作人员由第三方雇用的项目中，这一节将确定承包商或分包商的职能部门和</w:t>
      </w:r>
      <w:r w:rsidR="009E4813">
        <w:rPr>
          <w:rFonts w:hint="eastAsia"/>
          <w:color w:val="000000"/>
          <w:lang w:eastAsia="zh-CN"/>
        </w:rPr>
        <w:t>/</w:t>
      </w:r>
      <w:r w:rsidR="009E4813">
        <w:rPr>
          <w:rFonts w:hint="eastAsia"/>
          <w:color w:val="000000"/>
          <w:lang w:eastAsia="zh-CN"/>
        </w:rPr>
        <w:t>或个人。</w:t>
      </w:r>
      <w:r w:rsidR="00F838D3">
        <w:rPr>
          <w:color w:val="000000"/>
          <w:lang w:eastAsia="zh-CN"/>
        </w:rPr>
        <w:t xml:space="preserve"> </w:t>
      </w:r>
    </w:p>
    <w:p w:rsidR="00531220" w:rsidRPr="00F838D3" w:rsidRDefault="00531220" w:rsidP="00951861">
      <w:pPr>
        <w:spacing w:after="0"/>
        <w:jc w:val="both"/>
        <w:rPr>
          <w:color w:val="000000"/>
          <w:lang w:eastAsia="zh-CN"/>
        </w:rPr>
      </w:pPr>
    </w:p>
    <w:p w:rsidR="00004BAE" w:rsidRPr="00004BAE" w:rsidRDefault="009E4813" w:rsidP="00951861">
      <w:pPr>
        <w:pStyle w:val="Heading2"/>
        <w:numPr>
          <w:ilvl w:val="0"/>
          <w:numId w:val="1"/>
        </w:numPr>
        <w:ind w:left="426"/>
        <w:jc w:val="both"/>
      </w:pPr>
      <w:r>
        <w:rPr>
          <w:rFonts w:asciiTheme="minorHAnsi" w:hAnsiTheme="minorHAnsi" w:hint="eastAsia"/>
          <w:lang w:eastAsia="zh-CN"/>
        </w:rPr>
        <w:t>政策和程序</w:t>
      </w:r>
    </w:p>
    <w:p w:rsidR="003F3149" w:rsidRDefault="009E4813" w:rsidP="00951861">
      <w:pPr>
        <w:pStyle w:val="Heading2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eastAsia="zh-CN"/>
        </w:rPr>
      </w:pPr>
      <w:r>
        <w:rPr>
          <w:rFonts w:asciiTheme="minorHAnsi" w:hAnsiTheme="minorHAnsi" w:cstheme="minorHAnsi" w:hint="eastAsia"/>
          <w:b w:val="0"/>
          <w:color w:val="auto"/>
          <w:sz w:val="22"/>
          <w:szCs w:val="22"/>
          <w:lang w:eastAsia="zh-CN"/>
        </w:rPr>
        <w:t>这一节给出有关</w:t>
      </w:r>
      <w:r>
        <w:rPr>
          <w:rFonts w:asciiTheme="minorHAnsi" w:hAnsiTheme="minorHAnsi" w:cstheme="minorHAnsi" w:hint="eastAsia"/>
          <w:b w:val="0"/>
          <w:color w:val="auto"/>
          <w:sz w:val="22"/>
          <w:szCs w:val="22"/>
          <w:lang w:eastAsia="zh-CN"/>
        </w:rPr>
        <w:t>OHS</w:t>
      </w:r>
      <w:r>
        <w:rPr>
          <w:rFonts w:asciiTheme="minorHAnsi" w:hAnsiTheme="minorHAnsi" w:cstheme="minorHAnsi" w:hint="eastAsia"/>
          <w:b w:val="0"/>
          <w:color w:val="auto"/>
          <w:sz w:val="22"/>
          <w:szCs w:val="22"/>
          <w:lang w:eastAsia="zh-CN"/>
        </w:rPr>
        <w:t>、报告和监测以及其他一般性项目政策的信息。这一节还确定了相关情况下适用的国家法律。</w:t>
      </w:r>
    </w:p>
    <w:p w:rsidR="00C37EE3" w:rsidRPr="00C37EE3" w:rsidRDefault="006F0A06" w:rsidP="00951861">
      <w:pPr>
        <w:jc w:val="both"/>
        <w:rPr>
          <w:lang w:eastAsia="zh-CN"/>
        </w:rPr>
      </w:pPr>
      <w:r>
        <w:rPr>
          <w:rFonts w:hint="eastAsia"/>
          <w:lang w:eastAsia="zh-CN"/>
        </w:rPr>
        <w:t>针对通过第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节所述的评价</w:t>
      </w:r>
      <w:r w:rsidR="00293A3C">
        <w:rPr>
          <w:rFonts w:hint="eastAsia"/>
          <w:lang w:eastAsia="zh-CN"/>
        </w:rPr>
        <w:t>确定存在</w:t>
      </w:r>
      <w:r w:rsidR="00591EF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显著安全风险，本节概述了如何</w:t>
      </w:r>
      <w:r w:rsidR="00021F9E">
        <w:rPr>
          <w:rFonts w:hint="eastAsia"/>
          <w:lang w:eastAsia="zh-CN"/>
        </w:rPr>
        <w:t>处理</w:t>
      </w:r>
      <w:r>
        <w:rPr>
          <w:rFonts w:hint="eastAsia"/>
          <w:lang w:eastAsia="zh-CN"/>
        </w:rPr>
        <w:t>这些风险。针对</w:t>
      </w:r>
      <w:r w:rsidR="002247D3">
        <w:rPr>
          <w:rFonts w:hint="eastAsia"/>
          <w:lang w:eastAsia="zh-CN"/>
        </w:rPr>
        <w:t>确定存在</w:t>
      </w:r>
      <w:r w:rsidR="00591EFD">
        <w:rPr>
          <w:rFonts w:hint="eastAsia"/>
          <w:lang w:eastAsia="zh-CN"/>
        </w:rPr>
        <w:t>的</w:t>
      </w:r>
      <w:r w:rsidR="002247D3">
        <w:rPr>
          <w:rFonts w:hint="eastAsia"/>
          <w:lang w:eastAsia="zh-CN"/>
        </w:rPr>
        <w:t>强</w:t>
      </w:r>
      <w:r>
        <w:rPr>
          <w:rFonts w:hint="eastAsia"/>
          <w:lang w:eastAsia="zh-CN"/>
        </w:rPr>
        <w:t>制劳动</w:t>
      </w:r>
      <w:r w:rsidR="00021F9E">
        <w:rPr>
          <w:rFonts w:hint="eastAsia"/>
          <w:lang w:eastAsia="zh-CN"/>
        </w:rPr>
        <w:t>风险，本节概述了如何</w:t>
      </w:r>
      <w:r w:rsidR="002247D3">
        <w:rPr>
          <w:rFonts w:hint="eastAsia"/>
          <w:lang w:eastAsia="zh-CN"/>
        </w:rPr>
        <w:t>处理</w:t>
      </w:r>
      <w:r w:rsidR="00021F9E">
        <w:rPr>
          <w:rFonts w:hint="eastAsia"/>
          <w:lang w:eastAsia="zh-CN"/>
        </w:rPr>
        <w:t>这些风险（见《环境和社会标准</w:t>
      </w:r>
      <w:r w:rsidR="00021F9E">
        <w:rPr>
          <w:rFonts w:hint="eastAsia"/>
          <w:lang w:eastAsia="zh-CN"/>
        </w:rPr>
        <w:t>2</w:t>
      </w:r>
      <w:r w:rsidR="00021F9E">
        <w:rPr>
          <w:rFonts w:hint="eastAsia"/>
          <w:lang w:eastAsia="zh-CN"/>
        </w:rPr>
        <w:t>》第</w:t>
      </w:r>
      <w:r w:rsidR="00021F9E">
        <w:rPr>
          <w:rFonts w:hint="eastAsia"/>
          <w:lang w:eastAsia="zh-CN"/>
        </w:rPr>
        <w:t>20</w:t>
      </w:r>
      <w:r w:rsidR="00021F9E">
        <w:rPr>
          <w:rFonts w:hint="eastAsia"/>
          <w:lang w:eastAsia="zh-CN"/>
        </w:rPr>
        <w:t>条和指导文件</w:t>
      </w:r>
      <w:r w:rsidR="00AE6102">
        <w:rPr>
          <w:rFonts w:hint="eastAsia"/>
          <w:lang w:eastAsia="zh-CN"/>
        </w:rPr>
        <w:t>中的相关章节</w:t>
      </w:r>
      <w:bookmarkStart w:id="0" w:name="_GoBack"/>
      <w:bookmarkEnd w:id="0"/>
      <w:r w:rsidR="00021F9E">
        <w:rPr>
          <w:rFonts w:hint="eastAsia"/>
          <w:lang w:eastAsia="zh-CN"/>
        </w:rPr>
        <w:t>）。</w:t>
      </w:r>
      <w:r w:rsidR="00591EFD">
        <w:rPr>
          <w:rFonts w:hint="eastAsia"/>
          <w:lang w:eastAsia="zh-CN"/>
        </w:rPr>
        <w:t>如果</w:t>
      </w:r>
      <w:r w:rsidR="002247D3">
        <w:rPr>
          <w:rFonts w:hint="eastAsia"/>
          <w:lang w:eastAsia="zh-CN"/>
        </w:rPr>
        <w:t>确定存在</w:t>
      </w:r>
      <w:r w:rsidR="00021F9E">
        <w:rPr>
          <w:rFonts w:hint="eastAsia"/>
          <w:lang w:eastAsia="zh-CN"/>
        </w:rPr>
        <w:t>童工风险</w:t>
      </w:r>
      <w:r w:rsidR="00591EFD">
        <w:rPr>
          <w:rFonts w:hint="eastAsia"/>
          <w:lang w:eastAsia="zh-CN"/>
        </w:rPr>
        <w:t>，这些风险将</w:t>
      </w:r>
      <w:r w:rsidR="002247D3">
        <w:rPr>
          <w:rFonts w:hint="eastAsia"/>
          <w:lang w:eastAsia="zh-CN"/>
        </w:rPr>
        <w:t>在第</w:t>
      </w:r>
      <w:r w:rsidR="002247D3">
        <w:rPr>
          <w:rFonts w:hint="eastAsia"/>
          <w:lang w:eastAsia="zh-CN"/>
        </w:rPr>
        <w:t>7</w:t>
      </w:r>
      <w:r w:rsidR="002247D3">
        <w:rPr>
          <w:rFonts w:hint="eastAsia"/>
          <w:lang w:eastAsia="zh-CN"/>
        </w:rPr>
        <w:t>节中涉及。</w:t>
      </w:r>
    </w:p>
    <w:p w:rsidR="000A05AC" w:rsidRDefault="00591EFD" w:rsidP="00951861">
      <w:pPr>
        <w:jc w:val="both"/>
        <w:rPr>
          <w:lang w:eastAsia="zh-CN"/>
        </w:rPr>
      </w:pPr>
      <w:r>
        <w:rPr>
          <w:rFonts w:hint="eastAsia"/>
          <w:lang w:eastAsia="zh-CN"/>
        </w:rPr>
        <w:t>如果借款国有独立的政策或程序，这些政策或程序</w:t>
      </w:r>
      <w:r w:rsidR="008C2676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和所有其他支持文件一起作为</w:t>
      </w:r>
      <w:r>
        <w:rPr>
          <w:rFonts w:hint="eastAsia"/>
          <w:lang w:eastAsia="zh-CN"/>
        </w:rPr>
        <w:t>LMP</w:t>
      </w:r>
      <w:r>
        <w:rPr>
          <w:rFonts w:hint="eastAsia"/>
          <w:lang w:eastAsia="zh-CN"/>
        </w:rPr>
        <w:t>的参考文献或附件。</w:t>
      </w:r>
    </w:p>
    <w:p w:rsidR="003F3149" w:rsidRDefault="008C2676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  <w:lang w:eastAsia="zh-CN"/>
        </w:rPr>
        <w:lastRenderedPageBreak/>
        <w:t>雇用年龄</w:t>
      </w:r>
    </w:p>
    <w:p w:rsidR="003F3149" w:rsidRDefault="008C2676" w:rsidP="00951861">
      <w:pPr>
        <w:jc w:val="both"/>
        <w:rPr>
          <w:lang w:eastAsia="zh-CN"/>
        </w:rPr>
      </w:pPr>
      <w:r>
        <w:rPr>
          <w:rFonts w:hint="eastAsia"/>
          <w:lang w:eastAsia="zh-CN"/>
        </w:rPr>
        <w:t>这一节陈述关于下列事项的细节：</w:t>
      </w:r>
    </w:p>
    <w:p w:rsidR="003F3149" w:rsidRDefault="008C2676" w:rsidP="00951861">
      <w:pPr>
        <w:pStyle w:val="ListParagraph"/>
        <w:numPr>
          <w:ilvl w:val="0"/>
          <w:numId w:val="9"/>
        </w:numPr>
        <w:jc w:val="both"/>
      </w:pPr>
      <w:r>
        <w:rPr>
          <w:rFonts w:hint="eastAsia"/>
          <w:lang w:eastAsia="zh-CN"/>
        </w:rPr>
        <w:t>项目的最低雇用年龄</w:t>
      </w:r>
    </w:p>
    <w:p w:rsidR="00BC48A5" w:rsidRDefault="008C2676" w:rsidP="00951861">
      <w:pPr>
        <w:pStyle w:val="ListParagraph"/>
        <w:numPr>
          <w:ilvl w:val="0"/>
          <w:numId w:val="9"/>
        </w:numPr>
        <w:jc w:val="both"/>
        <w:rPr>
          <w:lang w:eastAsia="zh-CN"/>
        </w:rPr>
      </w:pPr>
      <w:r>
        <w:rPr>
          <w:rFonts w:hint="eastAsia"/>
          <w:lang w:eastAsia="zh-CN"/>
        </w:rPr>
        <w:t>核实项目工作人员年龄将遵循的程序</w:t>
      </w:r>
      <w:r w:rsidR="003F3149">
        <w:rPr>
          <w:lang w:eastAsia="zh-CN"/>
        </w:rPr>
        <w:t xml:space="preserve"> </w:t>
      </w:r>
    </w:p>
    <w:p w:rsidR="005D2709" w:rsidRDefault="00454F19" w:rsidP="00951861">
      <w:pPr>
        <w:pStyle w:val="ListParagraph"/>
        <w:numPr>
          <w:ilvl w:val="0"/>
          <w:numId w:val="9"/>
        </w:numPr>
        <w:jc w:val="both"/>
        <w:rPr>
          <w:lang w:eastAsia="zh-CN"/>
        </w:rPr>
      </w:pPr>
      <w:r>
        <w:rPr>
          <w:rFonts w:hint="eastAsia"/>
          <w:lang w:eastAsia="zh-CN"/>
        </w:rPr>
        <w:t>如果发现有未达（规定）年龄的人从事项目相关工作后将遵循的程序</w:t>
      </w:r>
    </w:p>
    <w:p w:rsidR="003F3149" w:rsidRDefault="00454F19" w:rsidP="00951861">
      <w:pPr>
        <w:pStyle w:val="ListParagraph"/>
        <w:numPr>
          <w:ilvl w:val="0"/>
          <w:numId w:val="9"/>
        </w:numPr>
        <w:jc w:val="both"/>
        <w:rPr>
          <w:lang w:eastAsia="zh-CN"/>
        </w:rPr>
      </w:pPr>
      <w:r>
        <w:rPr>
          <w:rFonts w:hint="eastAsia"/>
          <w:lang w:eastAsia="zh-CN"/>
        </w:rPr>
        <w:t>针对年龄在最低（雇用）年</w:t>
      </w:r>
      <w:r w:rsidR="002961F7">
        <w:rPr>
          <w:rFonts w:hint="eastAsia"/>
          <w:lang w:eastAsia="zh-CN"/>
        </w:rPr>
        <w:t>龄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岁之间</w:t>
      </w:r>
      <w:r w:rsidR="002961F7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工作人员进行风险评价的程序</w:t>
      </w:r>
    </w:p>
    <w:p w:rsidR="007D416F" w:rsidRDefault="00B00FB9" w:rsidP="00951861">
      <w:pPr>
        <w:jc w:val="both"/>
        <w:rPr>
          <w:lang w:eastAsia="zh-CN"/>
        </w:rPr>
      </w:pPr>
      <w:r>
        <w:rPr>
          <w:rFonts w:hint="eastAsia"/>
          <w:lang w:eastAsia="zh-CN"/>
        </w:rPr>
        <w:t>参见《环境和社会标准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》第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条以及指导文件</w:t>
      </w:r>
      <w:r w:rsidR="00AE6102">
        <w:rPr>
          <w:rFonts w:hint="eastAsia"/>
          <w:lang w:eastAsia="zh-CN"/>
        </w:rPr>
        <w:t>中的相关章节</w:t>
      </w:r>
      <w:r>
        <w:rPr>
          <w:rFonts w:hint="eastAsia"/>
          <w:lang w:eastAsia="zh-CN"/>
        </w:rPr>
        <w:t>。</w:t>
      </w:r>
      <w:r w:rsidR="000F3DC8">
        <w:rPr>
          <w:lang w:eastAsia="zh-CN"/>
        </w:rPr>
        <w:t xml:space="preserve"> </w:t>
      </w:r>
    </w:p>
    <w:p w:rsidR="003F3149" w:rsidRDefault="00B00FB9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  <w:lang w:eastAsia="zh-CN"/>
        </w:rPr>
        <w:t>条款和条件</w:t>
      </w:r>
    </w:p>
    <w:p w:rsidR="003F3149" w:rsidRPr="00454F19" w:rsidRDefault="00B00FB9" w:rsidP="00951861">
      <w:pPr>
        <w:jc w:val="both"/>
        <w:rPr>
          <w:lang w:eastAsia="zh-CN"/>
        </w:rPr>
      </w:pPr>
      <w:r>
        <w:rPr>
          <w:rFonts w:hint="eastAsia"/>
          <w:lang w:eastAsia="zh-CN"/>
        </w:rPr>
        <w:t>这一节陈述关于下列事项的细节：</w:t>
      </w:r>
    </w:p>
    <w:p w:rsidR="00531220" w:rsidRDefault="00102F30" w:rsidP="00951861">
      <w:pPr>
        <w:pStyle w:val="ListParagraph"/>
        <w:numPr>
          <w:ilvl w:val="0"/>
          <w:numId w:val="10"/>
        </w:numPr>
        <w:jc w:val="both"/>
        <w:rPr>
          <w:lang w:eastAsia="zh-CN"/>
        </w:rPr>
      </w:pPr>
      <w:r>
        <w:rPr>
          <w:rFonts w:hint="eastAsia"/>
          <w:lang w:eastAsia="zh-CN"/>
        </w:rPr>
        <w:t>适用于项目</w:t>
      </w:r>
      <w:r w:rsidR="00B00FB9">
        <w:rPr>
          <w:rFonts w:hint="eastAsia"/>
          <w:lang w:eastAsia="zh-CN"/>
        </w:rPr>
        <w:t>的具体工资、</w:t>
      </w:r>
      <w:r>
        <w:rPr>
          <w:rFonts w:hint="eastAsia"/>
          <w:lang w:eastAsia="zh-CN"/>
        </w:rPr>
        <w:t>工作时间及其他条款</w:t>
      </w:r>
      <w:r w:rsidR="005D2709">
        <w:rPr>
          <w:lang w:eastAsia="zh-CN"/>
        </w:rPr>
        <w:t xml:space="preserve"> </w:t>
      </w:r>
    </w:p>
    <w:p w:rsidR="003F3149" w:rsidRDefault="00102F30" w:rsidP="00951861">
      <w:pPr>
        <w:pStyle w:val="ListParagraph"/>
        <w:numPr>
          <w:ilvl w:val="0"/>
          <w:numId w:val="10"/>
        </w:numPr>
        <w:jc w:val="both"/>
        <w:rPr>
          <w:lang w:eastAsia="zh-CN"/>
        </w:rPr>
      </w:pPr>
      <w:r>
        <w:rPr>
          <w:rFonts w:hint="eastAsia"/>
          <w:lang w:eastAsia="zh-CN"/>
        </w:rPr>
        <w:t>项目的最长工作时间</w:t>
      </w:r>
      <w:r w:rsidR="00483C70">
        <w:rPr>
          <w:rFonts w:hint="eastAsia"/>
          <w:lang w:eastAsia="zh-CN"/>
        </w:rPr>
        <w:t>（最大小时数）</w:t>
      </w:r>
    </w:p>
    <w:p w:rsidR="00531220" w:rsidRDefault="00102F30" w:rsidP="00951861">
      <w:pPr>
        <w:pStyle w:val="ListParagraph"/>
        <w:numPr>
          <w:ilvl w:val="0"/>
          <w:numId w:val="10"/>
        </w:numPr>
        <w:jc w:val="both"/>
        <w:rPr>
          <w:lang w:eastAsia="zh-CN"/>
        </w:rPr>
      </w:pPr>
      <w:r>
        <w:rPr>
          <w:rFonts w:hint="eastAsia"/>
          <w:lang w:eastAsia="zh-CN"/>
        </w:rPr>
        <w:t>适用于项目的所有集体协议，在相关情况下，提供协议的清单并描述这些协议的主要特点和条款</w:t>
      </w:r>
      <w:r w:rsidR="00531220">
        <w:rPr>
          <w:lang w:eastAsia="zh-CN"/>
        </w:rPr>
        <w:t xml:space="preserve"> </w:t>
      </w:r>
    </w:p>
    <w:p w:rsidR="00884FDB" w:rsidRDefault="00102F30" w:rsidP="00951861">
      <w:pPr>
        <w:pStyle w:val="ListParagraph"/>
        <w:numPr>
          <w:ilvl w:val="0"/>
          <w:numId w:val="10"/>
        </w:numPr>
        <w:jc w:val="both"/>
        <w:rPr>
          <w:lang w:eastAsia="zh-CN"/>
        </w:rPr>
      </w:pPr>
      <w:r>
        <w:rPr>
          <w:rFonts w:hint="eastAsia"/>
          <w:lang w:eastAsia="zh-CN"/>
        </w:rPr>
        <w:t>其他具体条款和条件</w:t>
      </w:r>
      <w:r w:rsidR="005D2709">
        <w:rPr>
          <w:lang w:eastAsia="zh-CN"/>
        </w:rPr>
        <w:t xml:space="preserve"> </w:t>
      </w:r>
    </w:p>
    <w:p w:rsidR="0052585B" w:rsidRDefault="0052585B" w:rsidP="00951861">
      <w:pPr>
        <w:pStyle w:val="ListParagraph"/>
        <w:jc w:val="both"/>
        <w:rPr>
          <w:lang w:eastAsia="zh-CN"/>
        </w:rPr>
      </w:pPr>
    </w:p>
    <w:p w:rsidR="00531220" w:rsidRDefault="00B22ED8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  <w:lang w:eastAsia="zh-CN"/>
        </w:rPr>
        <w:t>申诉机制</w:t>
      </w:r>
    </w:p>
    <w:p w:rsidR="00531220" w:rsidRDefault="003A7CB7" w:rsidP="00951861">
      <w:pPr>
        <w:jc w:val="both"/>
        <w:rPr>
          <w:lang w:eastAsia="zh-CN"/>
        </w:rPr>
      </w:pPr>
      <w:r>
        <w:rPr>
          <w:rFonts w:hint="eastAsia"/>
          <w:lang w:eastAsia="zh-CN"/>
        </w:rPr>
        <w:t>这一节</w:t>
      </w:r>
      <w:r w:rsidR="006B38F3">
        <w:rPr>
          <w:rFonts w:hint="eastAsia"/>
          <w:lang w:eastAsia="zh-CN"/>
        </w:rPr>
        <w:t>详细</w:t>
      </w:r>
      <w:r>
        <w:rPr>
          <w:rFonts w:hint="eastAsia"/>
          <w:lang w:eastAsia="zh-CN"/>
        </w:rPr>
        <w:t>陈述为直聘工和合同工提供的申诉机制，</w:t>
      </w:r>
      <w:r w:rsidR="006B38F3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描述使这些工作人员了解该机制的方法。</w:t>
      </w:r>
    </w:p>
    <w:p w:rsidR="000F3DC8" w:rsidRDefault="003A7CB7" w:rsidP="00951861">
      <w:pPr>
        <w:jc w:val="both"/>
        <w:rPr>
          <w:lang w:eastAsia="zh-CN"/>
        </w:rPr>
      </w:pPr>
      <w:r>
        <w:rPr>
          <w:rFonts w:hint="eastAsia"/>
          <w:lang w:eastAsia="zh-CN"/>
        </w:rPr>
        <w:t>如果项目聘用的社区工作人员，针对这些工作人员的申诉机制将在第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节中进行描述。</w:t>
      </w:r>
    </w:p>
    <w:p w:rsidR="00531220" w:rsidRPr="00531220" w:rsidRDefault="00531220" w:rsidP="00951861">
      <w:pPr>
        <w:jc w:val="both"/>
        <w:rPr>
          <w:lang w:eastAsia="zh-CN"/>
        </w:rPr>
      </w:pPr>
    </w:p>
    <w:p w:rsidR="003F3149" w:rsidRPr="0052585B" w:rsidRDefault="007D5AE6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  <w:lang w:eastAsia="zh-CN"/>
        </w:rPr>
        <w:t>承包商管理</w:t>
      </w:r>
      <w:r w:rsidR="0052585B" w:rsidRPr="0052585B">
        <w:rPr>
          <w:rFonts w:asciiTheme="minorHAnsi" w:hAnsiTheme="minorHAnsi"/>
        </w:rPr>
        <w:t> </w:t>
      </w:r>
    </w:p>
    <w:p w:rsidR="003F3149" w:rsidRDefault="007D5AE6" w:rsidP="00951861">
      <w:pPr>
        <w:jc w:val="both"/>
        <w:rPr>
          <w:lang w:eastAsia="zh-CN"/>
        </w:rPr>
      </w:pPr>
      <w:r>
        <w:rPr>
          <w:rFonts w:hint="eastAsia"/>
          <w:lang w:eastAsia="zh-CN"/>
        </w:rPr>
        <w:t>这一节陈述关于下列事项的细节：</w:t>
      </w:r>
    </w:p>
    <w:p w:rsidR="00951BB5" w:rsidRDefault="00553114" w:rsidP="00951861">
      <w:pPr>
        <w:pStyle w:val="ListParagraph"/>
        <w:numPr>
          <w:ilvl w:val="0"/>
          <w:numId w:val="8"/>
        </w:numPr>
        <w:jc w:val="both"/>
        <w:rPr>
          <w:lang w:eastAsia="zh-CN"/>
        </w:rPr>
      </w:pPr>
      <w:r>
        <w:rPr>
          <w:rFonts w:hint="eastAsia"/>
          <w:lang w:eastAsia="zh-CN"/>
        </w:rPr>
        <w:t>承包商选择程序，如</w:t>
      </w:r>
      <w:r w:rsidR="005C05ED">
        <w:rPr>
          <w:rFonts w:hint="eastAsia"/>
          <w:lang w:eastAsia="zh-CN"/>
        </w:rPr>
        <w:t>《环境和社会标准</w:t>
      </w:r>
      <w:r w:rsidR="005C05ED">
        <w:rPr>
          <w:rFonts w:hint="eastAsia"/>
          <w:lang w:eastAsia="zh-CN"/>
        </w:rPr>
        <w:t>2</w:t>
      </w:r>
      <w:r w:rsidR="005C05ED">
        <w:rPr>
          <w:rFonts w:hint="eastAsia"/>
          <w:lang w:eastAsia="zh-CN"/>
        </w:rPr>
        <w:t>》第</w:t>
      </w:r>
      <w:r w:rsidR="005C05ED">
        <w:rPr>
          <w:rFonts w:hint="eastAsia"/>
          <w:lang w:eastAsia="zh-CN"/>
        </w:rPr>
        <w:t>31</w:t>
      </w:r>
      <w:r w:rsidR="005C05ED">
        <w:rPr>
          <w:rFonts w:hint="eastAsia"/>
          <w:lang w:eastAsia="zh-CN"/>
        </w:rPr>
        <w:t>条和指导文件</w:t>
      </w:r>
      <w:r w:rsidR="005C05ED">
        <w:rPr>
          <w:rFonts w:hint="eastAsia"/>
          <w:lang w:eastAsia="zh-CN"/>
        </w:rPr>
        <w:t>3</w:t>
      </w:r>
      <w:r w:rsidR="005C05ED">
        <w:rPr>
          <w:lang w:eastAsia="zh-CN"/>
        </w:rPr>
        <w:t>1</w:t>
      </w:r>
      <w:r w:rsidR="005C05ED">
        <w:rPr>
          <w:rFonts w:hint="eastAsia"/>
          <w:lang w:eastAsia="zh-CN"/>
        </w:rPr>
        <w:t>.1</w:t>
      </w:r>
      <w:r w:rsidR="005C05ED">
        <w:rPr>
          <w:lang w:eastAsia="zh-CN"/>
        </w:rPr>
        <w:t xml:space="preserve"> </w:t>
      </w:r>
      <w:r w:rsidR="005C05ED">
        <w:rPr>
          <w:rFonts w:hint="eastAsia"/>
          <w:lang w:eastAsia="zh-CN"/>
        </w:rPr>
        <w:t>中所</w:t>
      </w:r>
      <w:r w:rsidR="00635911">
        <w:rPr>
          <w:rFonts w:hint="eastAsia"/>
          <w:lang w:eastAsia="zh-CN"/>
        </w:rPr>
        <w:t>述</w:t>
      </w:r>
      <w:r w:rsidR="003F3149">
        <w:rPr>
          <w:lang w:eastAsia="zh-CN"/>
        </w:rPr>
        <w:t xml:space="preserve"> </w:t>
      </w:r>
    </w:p>
    <w:p w:rsidR="003F3149" w:rsidRDefault="00553114" w:rsidP="00951861">
      <w:pPr>
        <w:pStyle w:val="ListParagraph"/>
        <w:numPr>
          <w:ilvl w:val="0"/>
          <w:numId w:val="8"/>
        </w:numPr>
        <w:jc w:val="both"/>
        <w:rPr>
          <w:lang w:eastAsia="zh-CN"/>
        </w:rPr>
      </w:pPr>
      <w:r>
        <w:rPr>
          <w:rFonts w:hint="eastAsia"/>
          <w:lang w:eastAsia="zh-CN"/>
        </w:rPr>
        <w:t>关于承包商</w:t>
      </w:r>
      <w:r w:rsidR="005C05ED">
        <w:rPr>
          <w:rFonts w:hint="eastAsia"/>
          <w:lang w:eastAsia="zh-CN"/>
        </w:rPr>
        <w:t>劳工问题管理</w:t>
      </w:r>
      <w:r>
        <w:rPr>
          <w:rFonts w:hint="eastAsia"/>
          <w:lang w:eastAsia="zh-CN"/>
        </w:rPr>
        <w:t>（包括职业健康与安全）</w:t>
      </w:r>
      <w:r w:rsidR="005C05ED">
        <w:rPr>
          <w:rFonts w:hint="eastAsia"/>
          <w:lang w:eastAsia="zh-CN"/>
        </w:rPr>
        <w:t>将要制定的</w:t>
      </w:r>
      <w:r>
        <w:rPr>
          <w:rFonts w:hint="eastAsia"/>
          <w:lang w:eastAsia="zh-CN"/>
        </w:rPr>
        <w:t>合同条款，如《环境和社会标准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》第</w:t>
      </w:r>
      <w:r>
        <w:rPr>
          <w:rFonts w:hint="eastAsia"/>
          <w:lang w:eastAsia="zh-CN"/>
        </w:rPr>
        <w:t>32</w:t>
      </w:r>
      <w:r>
        <w:rPr>
          <w:rFonts w:hint="eastAsia"/>
          <w:lang w:eastAsia="zh-CN"/>
        </w:rPr>
        <w:t>条和指导文件</w:t>
      </w:r>
      <w:r>
        <w:rPr>
          <w:rFonts w:hint="eastAsia"/>
          <w:lang w:eastAsia="zh-CN"/>
        </w:rPr>
        <w:t>3</w:t>
      </w:r>
      <w:r>
        <w:rPr>
          <w:lang w:eastAsia="zh-CN"/>
        </w:rPr>
        <w:t>2.1</w:t>
      </w:r>
      <w:r>
        <w:rPr>
          <w:rFonts w:hint="eastAsia"/>
          <w:lang w:eastAsia="zh-CN"/>
        </w:rPr>
        <w:t>中所</w:t>
      </w:r>
      <w:r w:rsidR="00635911">
        <w:rPr>
          <w:rFonts w:hint="eastAsia"/>
          <w:lang w:eastAsia="zh-CN"/>
        </w:rPr>
        <w:t>述</w:t>
      </w:r>
    </w:p>
    <w:p w:rsidR="00951BB5" w:rsidRDefault="00635911" w:rsidP="005958F6">
      <w:pPr>
        <w:pStyle w:val="ListParagraph"/>
        <w:numPr>
          <w:ilvl w:val="0"/>
          <w:numId w:val="8"/>
        </w:numPr>
        <w:jc w:val="both"/>
        <w:rPr>
          <w:lang w:eastAsia="zh-CN"/>
        </w:rPr>
      </w:pPr>
      <w:r>
        <w:rPr>
          <w:rFonts w:hint="eastAsia"/>
          <w:lang w:eastAsia="zh-CN"/>
        </w:rPr>
        <w:t>管理和监测承包商绩效的程序，如《环境和社会标准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》第</w:t>
      </w:r>
      <w:r>
        <w:rPr>
          <w:rFonts w:hint="eastAsia"/>
          <w:lang w:eastAsia="zh-CN"/>
        </w:rPr>
        <w:t>32</w:t>
      </w:r>
      <w:r>
        <w:rPr>
          <w:rFonts w:hint="eastAsia"/>
          <w:lang w:eastAsia="zh-CN"/>
        </w:rPr>
        <w:t>条和指导文件</w:t>
      </w:r>
      <w:r>
        <w:rPr>
          <w:rFonts w:hint="eastAsia"/>
          <w:lang w:eastAsia="zh-CN"/>
        </w:rPr>
        <w:t>3</w:t>
      </w:r>
      <w:r>
        <w:rPr>
          <w:lang w:eastAsia="zh-CN"/>
        </w:rPr>
        <w:t>2.1</w:t>
      </w:r>
      <w:r>
        <w:rPr>
          <w:rFonts w:hint="eastAsia"/>
          <w:lang w:eastAsia="zh-CN"/>
        </w:rPr>
        <w:t>所述</w:t>
      </w:r>
    </w:p>
    <w:p w:rsidR="003F3149" w:rsidRDefault="001F38BC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  <w:lang w:eastAsia="zh-CN"/>
        </w:rPr>
        <w:t>社区工作人员</w:t>
      </w:r>
    </w:p>
    <w:p w:rsidR="003F3149" w:rsidRDefault="001F38BC" w:rsidP="00951861">
      <w:pPr>
        <w:jc w:val="both"/>
        <w:rPr>
          <w:lang w:eastAsia="zh-CN"/>
        </w:rPr>
      </w:pPr>
      <w:r>
        <w:rPr>
          <w:rFonts w:hint="eastAsia"/>
          <w:lang w:eastAsia="zh-CN"/>
        </w:rPr>
        <w:t>针对社区工作人员参与项目的情况，这一节陈述工作条款和条件的细节，并确定用以核查社区劳工是否是在自愿基础上提供的措施。这一节还提供有关要求的协议类型以及如何</w:t>
      </w:r>
      <w:r w:rsidR="00045123">
        <w:rPr>
          <w:rFonts w:hint="eastAsia"/>
          <w:lang w:eastAsia="zh-CN"/>
        </w:rPr>
        <w:t>记录这些协议的细节。参见指导文件</w:t>
      </w:r>
      <w:r w:rsidR="00045123">
        <w:rPr>
          <w:rFonts w:hint="eastAsia"/>
          <w:lang w:eastAsia="zh-CN"/>
        </w:rPr>
        <w:t>3</w:t>
      </w:r>
      <w:r w:rsidR="00045123">
        <w:rPr>
          <w:lang w:eastAsia="zh-CN"/>
        </w:rPr>
        <w:t>4.4</w:t>
      </w:r>
      <w:r w:rsidR="00045123">
        <w:rPr>
          <w:rFonts w:hint="eastAsia"/>
          <w:lang w:eastAsia="zh-CN"/>
        </w:rPr>
        <w:t>。</w:t>
      </w:r>
    </w:p>
    <w:p w:rsidR="0052585B" w:rsidRDefault="00045123" w:rsidP="00951861">
      <w:pPr>
        <w:spacing w:after="160" w:line="256" w:lineRule="auto"/>
        <w:jc w:val="both"/>
        <w:rPr>
          <w:rFonts w:cstheme="minorHAnsi"/>
          <w:lang w:eastAsia="zh-CN"/>
        </w:rPr>
      </w:pPr>
      <w:r>
        <w:rPr>
          <w:rFonts w:cstheme="minorHAnsi" w:hint="eastAsia"/>
          <w:lang w:eastAsia="zh-CN"/>
        </w:rPr>
        <w:lastRenderedPageBreak/>
        <w:t>这一节</w:t>
      </w:r>
      <w:r w:rsidR="00C77EDF">
        <w:rPr>
          <w:rFonts w:cstheme="minorHAnsi" w:hint="eastAsia"/>
          <w:lang w:eastAsia="zh-CN"/>
        </w:rPr>
        <w:t>还</w:t>
      </w:r>
      <w:r w:rsidR="004D41A0">
        <w:rPr>
          <w:rFonts w:cstheme="minorHAnsi" w:hint="eastAsia"/>
          <w:lang w:eastAsia="zh-CN"/>
        </w:rPr>
        <w:t>详细陈述</w:t>
      </w:r>
      <w:r>
        <w:rPr>
          <w:rFonts w:cstheme="minorHAnsi" w:hint="eastAsia"/>
          <w:lang w:eastAsia="zh-CN"/>
        </w:rPr>
        <w:t>针对社区工作人员的申诉机制以及监督这些工作人员的职责</w:t>
      </w:r>
      <w:r w:rsidR="004D41A0">
        <w:rPr>
          <w:rFonts w:cstheme="minorHAnsi" w:hint="eastAsia"/>
          <w:lang w:eastAsia="zh-CN"/>
        </w:rPr>
        <w:t>。参见《环境和社会标准</w:t>
      </w:r>
      <w:r w:rsidR="004D41A0">
        <w:rPr>
          <w:rFonts w:cstheme="minorHAnsi" w:hint="eastAsia"/>
          <w:lang w:eastAsia="zh-CN"/>
        </w:rPr>
        <w:t>2</w:t>
      </w:r>
      <w:r w:rsidR="004D41A0">
        <w:rPr>
          <w:rFonts w:cstheme="minorHAnsi" w:hint="eastAsia"/>
          <w:lang w:eastAsia="zh-CN"/>
        </w:rPr>
        <w:t>》第</w:t>
      </w:r>
      <w:r w:rsidR="004D41A0">
        <w:rPr>
          <w:rFonts w:cstheme="minorHAnsi" w:hint="eastAsia"/>
          <w:lang w:eastAsia="zh-CN"/>
        </w:rPr>
        <w:t>36</w:t>
      </w:r>
      <w:r w:rsidR="004D41A0">
        <w:rPr>
          <w:rFonts w:cstheme="minorHAnsi" w:hint="eastAsia"/>
          <w:lang w:eastAsia="zh-CN"/>
        </w:rPr>
        <w:t>和</w:t>
      </w:r>
      <w:r w:rsidR="004D41A0">
        <w:rPr>
          <w:rFonts w:cstheme="minorHAnsi" w:hint="eastAsia"/>
          <w:lang w:eastAsia="zh-CN"/>
        </w:rPr>
        <w:t>37</w:t>
      </w:r>
      <w:r w:rsidR="004D41A0">
        <w:rPr>
          <w:rFonts w:cstheme="minorHAnsi" w:hint="eastAsia"/>
          <w:lang w:eastAsia="zh-CN"/>
        </w:rPr>
        <w:t>条。</w:t>
      </w:r>
    </w:p>
    <w:p w:rsidR="000F3DC8" w:rsidRDefault="000F3DC8" w:rsidP="00951861">
      <w:pPr>
        <w:spacing w:after="160" w:line="256" w:lineRule="auto"/>
        <w:jc w:val="both"/>
        <w:rPr>
          <w:rFonts w:cstheme="minorHAnsi"/>
          <w:lang w:eastAsia="zh-CN"/>
        </w:rPr>
      </w:pPr>
    </w:p>
    <w:p w:rsidR="0052585B" w:rsidRPr="00CC421E" w:rsidRDefault="004D41A0" w:rsidP="00951861">
      <w:pPr>
        <w:pStyle w:val="Heading2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  <w:lang w:eastAsia="zh-CN"/>
        </w:rPr>
        <w:t>主要供应商工作人员</w:t>
      </w:r>
    </w:p>
    <w:p w:rsidR="0052585B" w:rsidRPr="00CC421E" w:rsidRDefault="004D41A0" w:rsidP="00951861">
      <w:pPr>
        <w:jc w:val="both"/>
        <w:rPr>
          <w:lang w:eastAsia="zh-CN"/>
        </w:rPr>
      </w:pPr>
      <w:r>
        <w:rPr>
          <w:rFonts w:hint="eastAsia"/>
          <w:lang w:eastAsia="zh-CN"/>
        </w:rPr>
        <w:t>发现主要供应商</w:t>
      </w:r>
      <w:r w:rsidR="00A47011">
        <w:rPr>
          <w:rFonts w:hint="eastAsia"/>
          <w:lang w:eastAsia="zh-CN"/>
        </w:rPr>
        <w:t>存在</w:t>
      </w:r>
      <w:r>
        <w:rPr>
          <w:rFonts w:hint="eastAsia"/>
          <w:lang w:eastAsia="zh-CN"/>
        </w:rPr>
        <w:t>显著</w:t>
      </w:r>
      <w:r w:rsidR="00A47011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童工或强制劳动风险或严重安全问题的情况，这一节陈述</w:t>
      </w:r>
      <w:r w:rsidR="00A47011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主要供应商工作人员进行监</w:t>
      </w:r>
      <w:r w:rsidR="00A47011">
        <w:rPr>
          <w:rFonts w:hint="eastAsia"/>
          <w:lang w:eastAsia="zh-CN"/>
        </w:rPr>
        <w:t>测</w:t>
      </w:r>
      <w:r>
        <w:rPr>
          <w:rFonts w:hint="eastAsia"/>
          <w:lang w:eastAsia="zh-CN"/>
        </w:rPr>
        <w:t>和报告的程序。</w:t>
      </w:r>
    </w:p>
    <w:sectPr w:rsidR="0052585B" w:rsidRPr="00CC42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AF2" w:rsidRDefault="00727AF2" w:rsidP="008905B9">
      <w:pPr>
        <w:spacing w:after="0" w:line="240" w:lineRule="auto"/>
      </w:pPr>
      <w:r>
        <w:separator/>
      </w:r>
    </w:p>
  </w:endnote>
  <w:endnote w:type="continuationSeparator" w:id="0">
    <w:p w:rsidR="00727AF2" w:rsidRDefault="00727AF2" w:rsidP="0089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12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AE6" w:rsidRDefault="007D5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5AE6" w:rsidRDefault="007D5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AF2" w:rsidRDefault="00727AF2" w:rsidP="008905B9">
      <w:pPr>
        <w:spacing w:after="0" w:line="240" w:lineRule="auto"/>
      </w:pPr>
      <w:r>
        <w:separator/>
      </w:r>
    </w:p>
  </w:footnote>
  <w:footnote w:type="continuationSeparator" w:id="0">
    <w:p w:rsidR="00727AF2" w:rsidRDefault="00727AF2" w:rsidP="0089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E6" w:rsidRPr="00531220" w:rsidRDefault="007D5AE6">
    <w:pPr>
      <w:pStyle w:val="Header"/>
      <w:rPr>
        <w:b/>
        <w:sz w:val="16"/>
        <w:szCs w:val="16"/>
      </w:rPr>
    </w:pPr>
    <w:r w:rsidRPr="00531220">
      <w:rPr>
        <w:b/>
        <w:sz w:val="16"/>
        <w:szCs w:val="16"/>
      </w:rPr>
      <w:t>THE WORLD BANK</w:t>
    </w:r>
  </w:p>
  <w:p w:rsidR="007D5AE6" w:rsidRPr="00531220" w:rsidRDefault="007D5AE6" w:rsidP="00531220">
    <w:pPr>
      <w:pStyle w:val="Header"/>
      <w:rPr>
        <w:b/>
        <w:sz w:val="16"/>
        <w:szCs w:val="16"/>
      </w:rPr>
    </w:pPr>
    <w:r w:rsidRPr="00531220">
      <w:rPr>
        <w:b/>
        <w:sz w:val="16"/>
        <w:szCs w:val="16"/>
      </w:rPr>
      <w:t>L</w:t>
    </w:r>
    <w:r>
      <w:rPr>
        <w:b/>
        <w:sz w:val="16"/>
        <w:szCs w:val="16"/>
      </w:rPr>
      <w:t xml:space="preserve">ABOR MANAGEMENT </w:t>
    </w:r>
    <w:r w:rsidRPr="00531220">
      <w:rPr>
        <w:b/>
        <w:sz w:val="16"/>
        <w:szCs w:val="16"/>
      </w:rPr>
      <w:t>P</w:t>
    </w:r>
    <w:r>
      <w:rPr>
        <w:b/>
        <w:sz w:val="16"/>
        <w:szCs w:val="16"/>
      </w:rPr>
      <w:t>ROCEDURES: VERSION 1.0 – SEPTEMBER 6</w:t>
    </w:r>
    <w:r w:rsidRPr="00531220">
      <w:rPr>
        <w:b/>
        <w:sz w:val="16"/>
        <w:szCs w:val="16"/>
      </w:rPr>
      <w:t>, 2018</w:t>
    </w:r>
  </w:p>
  <w:p w:rsidR="007D5AE6" w:rsidRDefault="007D5AE6">
    <w:pPr>
      <w:pStyle w:val="Header"/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A1"/>
    <w:multiLevelType w:val="hybridMultilevel"/>
    <w:tmpl w:val="7900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0C8"/>
    <w:multiLevelType w:val="hybridMultilevel"/>
    <w:tmpl w:val="5498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BAE"/>
    <w:multiLevelType w:val="hybridMultilevel"/>
    <w:tmpl w:val="EF30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5E31"/>
    <w:multiLevelType w:val="hybridMultilevel"/>
    <w:tmpl w:val="AEAA26B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616"/>
    <w:multiLevelType w:val="hybridMultilevel"/>
    <w:tmpl w:val="4D0C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2D60"/>
    <w:multiLevelType w:val="hybridMultilevel"/>
    <w:tmpl w:val="054E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6A5"/>
    <w:multiLevelType w:val="hybridMultilevel"/>
    <w:tmpl w:val="A306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E55EC"/>
    <w:multiLevelType w:val="hybridMultilevel"/>
    <w:tmpl w:val="EF366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76F5A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111B"/>
    <w:multiLevelType w:val="hybridMultilevel"/>
    <w:tmpl w:val="FDEC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592B"/>
    <w:multiLevelType w:val="hybridMultilevel"/>
    <w:tmpl w:val="1706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4CF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123"/>
    <w:multiLevelType w:val="hybridMultilevel"/>
    <w:tmpl w:val="A8D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57B7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13B2E"/>
    <w:multiLevelType w:val="hybridMultilevel"/>
    <w:tmpl w:val="4C5A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49"/>
    <w:rsid w:val="000006E3"/>
    <w:rsid w:val="00001C0C"/>
    <w:rsid w:val="00002DA2"/>
    <w:rsid w:val="00004BAE"/>
    <w:rsid w:val="00005325"/>
    <w:rsid w:val="00005F2A"/>
    <w:rsid w:val="00010FD3"/>
    <w:rsid w:val="000169B4"/>
    <w:rsid w:val="00021F9E"/>
    <w:rsid w:val="000428BB"/>
    <w:rsid w:val="00045123"/>
    <w:rsid w:val="00081430"/>
    <w:rsid w:val="000A05AC"/>
    <w:rsid w:val="000B70CA"/>
    <w:rsid w:val="000D0944"/>
    <w:rsid w:val="000E2601"/>
    <w:rsid w:val="000F3DC8"/>
    <w:rsid w:val="00102F30"/>
    <w:rsid w:val="001060DB"/>
    <w:rsid w:val="001234F4"/>
    <w:rsid w:val="00124E9C"/>
    <w:rsid w:val="00153A84"/>
    <w:rsid w:val="0015517E"/>
    <w:rsid w:val="00192E8E"/>
    <w:rsid w:val="001A6809"/>
    <w:rsid w:val="001B7C5C"/>
    <w:rsid w:val="001D0D7A"/>
    <w:rsid w:val="001E11BD"/>
    <w:rsid w:val="001F063D"/>
    <w:rsid w:val="001F38BC"/>
    <w:rsid w:val="002052D2"/>
    <w:rsid w:val="00205ADE"/>
    <w:rsid w:val="00211F72"/>
    <w:rsid w:val="002247D3"/>
    <w:rsid w:val="0023309B"/>
    <w:rsid w:val="0026762F"/>
    <w:rsid w:val="00270F82"/>
    <w:rsid w:val="00276BEC"/>
    <w:rsid w:val="00293A3C"/>
    <w:rsid w:val="002961F7"/>
    <w:rsid w:val="002A5716"/>
    <w:rsid w:val="002D17A5"/>
    <w:rsid w:val="002F2039"/>
    <w:rsid w:val="00320183"/>
    <w:rsid w:val="00386DE1"/>
    <w:rsid w:val="00394ACE"/>
    <w:rsid w:val="003A7CB7"/>
    <w:rsid w:val="003C4179"/>
    <w:rsid w:val="003E7E10"/>
    <w:rsid w:val="003F3149"/>
    <w:rsid w:val="0041226A"/>
    <w:rsid w:val="00422D5C"/>
    <w:rsid w:val="00453180"/>
    <w:rsid w:val="00454F19"/>
    <w:rsid w:val="00455377"/>
    <w:rsid w:val="00483C70"/>
    <w:rsid w:val="004848EE"/>
    <w:rsid w:val="00486178"/>
    <w:rsid w:val="00490C2F"/>
    <w:rsid w:val="004942A3"/>
    <w:rsid w:val="004964D3"/>
    <w:rsid w:val="004C24B1"/>
    <w:rsid w:val="004C6459"/>
    <w:rsid w:val="004D41A0"/>
    <w:rsid w:val="004E3869"/>
    <w:rsid w:val="004F32DE"/>
    <w:rsid w:val="005068B1"/>
    <w:rsid w:val="00515A27"/>
    <w:rsid w:val="0052585B"/>
    <w:rsid w:val="00531220"/>
    <w:rsid w:val="00531A30"/>
    <w:rsid w:val="005436F3"/>
    <w:rsid w:val="00553114"/>
    <w:rsid w:val="00565A25"/>
    <w:rsid w:val="00591EFD"/>
    <w:rsid w:val="005958F6"/>
    <w:rsid w:val="005C05ED"/>
    <w:rsid w:val="005C1588"/>
    <w:rsid w:val="005D2709"/>
    <w:rsid w:val="005D3038"/>
    <w:rsid w:val="005D4354"/>
    <w:rsid w:val="00616EDC"/>
    <w:rsid w:val="00624331"/>
    <w:rsid w:val="00635911"/>
    <w:rsid w:val="006568BF"/>
    <w:rsid w:val="006B38F3"/>
    <w:rsid w:val="006F0A06"/>
    <w:rsid w:val="006F1549"/>
    <w:rsid w:val="006F605F"/>
    <w:rsid w:val="006F7960"/>
    <w:rsid w:val="0071078C"/>
    <w:rsid w:val="00727AF2"/>
    <w:rsid w:val="00761EF7"/>
    <w:rsid w:val="007D416F"/>
    <w:rsid w:val="007D5AE6"/>
    <w:rsid w:val="007D60AD"/>
    <w:rsid w:val="007F6CFA"/>
    <w:rsid w:val="00884FDB"/>
    <w:rsid w:val="008905B9"/>
    <w:rsid w:val="008917C6"/>
    <w:rsid w:val="008B1A5D"/>
    <w:rsid w:val="008B3710"/>
    <w:rsid w:val="008C0D9A"/>
    <w:rsid w:val="008C2676"/>
    <w:rsid w:val="008C384C"/>
    <w:rsid w:val="008C47CC"/>
    <w:rsid w:val="008F195A"/>
    <w:rsid w:val="00912DF7"/>
    <w:rsid w:val="0093220A"/>
    <w:rsid w:val="00951861"/>
    <w:rsid w:val="00951BB5"/>
    <w:rsid w:val="00974D87"/>
    <w:rsid w:val="00986B1B"/>
    <w:rsid w:val="00986DA6"/>
    <w:rsid w:val="00987531"/>
    <w:rsid w:val="009942E7"/>
    <w:rsid w:val="00995D22"/>
    <w:rsid w:val="009E35AB"/>
    <w:rsid w:val="009E4813"/>
    <w:rsid w:val="009E4F98"/>
    <w:rsid w:val="009F71F1"/>
    <w:rsid w:val="00A11836"/>
    <w:rsid w:val="00A2355D"/>
    <w:rsid w:val="00A47011"/>
    <w:rsid w:val="00A47A5A"/>
    <w:rsid w:val="00A7091C"/>
    <w:rsid w:val="00A736AA"/>
    <w:rsid w:val="00AB48CE"/>
    <w:rsid w:val="00AC114A"/>
    <w:rsid w:val="00AD1E54"/>
    <w:rsid w:val="00AE6102"/>
    <w:rsid w:val="00AF4934"/>
    <w:rsid w:val="00B00FB9"/>
    <w:rsid w:val="00B121B9"/>
    <w:rsid w:val="00B22AF2"/>
    <w:rsid w:val="00B22ED8"/>
    <w:rsid w:val="00B522B5"/>
    <w:rsid w:val="00B539CC"/>
    <w:rsid w:val="00B66F64"/>
    <w:rsid w:val="00B75EDE"/>
    <w:rsid w:val="00B937CE"/>
    <w:rsid w:val="00BC48A5"/>
    <w:rsid w:val="00BE4ABA"/>
    <w:rsid w:val="00BF663E"/>
    <w:rsid w:val="00C37402"/>
    <w:rsid w:val="00C37EE3"/>
    <w:rsid w:val="00C4302D"/>
    <w:rsid w:val="00C645F8"/>
    <w:rsid w:val="00C775E8"/>
    <w:rsid w:val="00C77EDF"/>
    <w:rsid w:val="00C94C7E"/>
    <w:rsid w:val="00CB0152"/>
    <w:rsid w:val="00CB1865"/>
    <w:rsid w:val="00CC421E"/>
    <w:rsid w:val="00CF2614"/>
    <w:rsid w:val="00D16EA5"/>
    <w:rsid w:val="00D20FFC"/>
    <w:rsid w:val="00D25DC7"/>
    <w:rsid w:val="00D32142"/>
    <w:rsid w:val="00D521E2"/>
    <w:rsid w:val="00DA2EB3"/>
    <w:rsid w:val="00DC2A2D"/>
    <w:rsid w:val="00DC6B7F"/>
    <w:rsid w:val="00DD4AAE"/>
    <w:rsid w:val="00DD765D"/>
    <w:rsid w:val="00DD7830"/>
    <w:rsid w:val="00DF68B8"/>
    <w:rsid w:val="00DF6C21"/>
    <w:rsid w:val="00E834F5"/>
    <w:rsid w:val="00E960C9"/>
    <w:rsid w:val="00EA2045"/>
    <w:rsid w:val="00EB27B9"/>
    <w:rsid w:val="00ED1D55"/>
    <w:rsid w:val="00EE3FB5"/>
    <w:rsid w:val="00EE419B"/>
    <w:rsid w:val="00F35645"/>
    <w:rsid w:val="00F36669"/>
    <w:rsid w:val="00F63234"/>
    <w:rsid w:val="00F67338"/>
    <w:rsid w:val="00F7446E"/>
    <w:rsid w:val="00F838D3"/>
    <w:rsid w:val="00F90C32"/>
    <w:rsid w:val="00F968DF"/>
    <w:rsid w:val="00FB4E6C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5E42"/>
  <w15:chartTrackingRefBased/>
  <w15:docId w15:val="{7707F2C1-6E8C-43B0-BB68-01FB1E1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4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3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1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B9"/>
  </w:style>
  <w:style w:type="paragraph" w:styleId="Footer">
    <w:name w:val="footer"/>
    <w:basedOn w:val="Normal"/>
    <w:link w:val="FooterChar"/>
    <w:uiPriority w:val="99"/>
    <w:unhideWhenUsed/>
    <w:rsid w:val="0089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B9"/>
  </w:style>
  <w:style w:type="character" w:styleId="CommentReference">
    <w:name w:val="annotation reference"/>
    <w:basedOn w:val="DefaultParagraphFont"/>
    <w:uiPriority w:val="99"/>
    <w:semiHidden/>
    <w:unhideWhenUsed/>
    <w:rsid w:val="00AC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Elizabeth Meades</dc:creator>
  <cp:keywords/>
  <dc:description/>
  <cp:lastModifiedBy>Alan Wang</cp:lastModifiedBy>
  <cp:revision>3</cp:revision>
  <cp:lastPrinted>2018-09-04T19:09:00Z</cp:lastPrinted>
  <dcterms:created xsi:type="dcterms:W3CDTF">2019-02-03T02:37:00Z</dcterms:created>
  <dcterms:modified xsi:type="dcterms:W3CDTF">2019-02-07T10:18:00Z</dcterms:modified>
</cp:coreProperties>
</file>