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049FB" w14:textId="77777777" w:rsidR="009D5CC5" w:rsidRDefault="009D5CC5" w:rsidP="009D5CC5"/>
    <w:p w14:paraId="3F5C8A73" w14:textId="77777777" w:rsidR="00622F2B" w:rsidRDefault="00622F2B" w:rsidP="00622F2B"/>
    <w:tbl>
      <w:tblPr>
        <w:tblW w:w="5000" w:type="pct"/>
        <w:jc w:val="center"/>
        <w:tblLook w:val="04A0" w:firstRow="1" w:lastRow="0" w:firstColumn="1" w:lastColumn="0" w:noHBand="0" w:noVBand="1"/>
      </w:tblPr>
      <w:tblGrid>
        <w:gridCol w:w="8820"/>
      </w:tblGrid>
      <w:tr w:rsidR="00622F2B" w:rsidRPr="00A77285" w14:paraId="49EA1194" w14:textId="77777777" w:rsidTr="0002063E">
        <w:trPr>
          <w:trHeight w:val="2880"/>
          <w:jc w:val="center"/>
        </w:trPr>
        <w:tc>
          <w:tcPr>
            <w:tcW w:w="5000" w:type="pct"/>
          </w:tcPr>
          <w:p w14:paraId="5C383524" w14:textId="77777777" w:rsidR="00622F2B" w:rsidRDefault="00622F2B" w:rsidP="0002063E">
            <w:pPr>
              <w:pStyle w:val="NoSpacing"/>
              <w:jc w:val="center"/>
              <w:rPr>
                <w:rFonts w:asciiTheme="majorHAnsi" w:eastAsiaTheme="majorEastAsia" w:hAnsiTheme="majorHAnsi" w:cstheme="majorBidi"/>
                <w:caps/>
                <w:color w:val="000080"/>
                <w:szCs w:val="20"/>
                <w:lang w:eastAsia="en-US"/>
              </w:rPr>
            </w:pPr>
          </w:p>
          <w:p w14:paraId="735B9E56" w14:textId="77777777" w:rsidR="00622F2B" w:rsidRDefault="00622F2B" w:rsidP="0002063E">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5CE9E62C" wp14:editId="1430079E">
                  <wp:extent cx="3265832" cy="571500"/>
                  <wp:effectExtent l="0" t="0" r="0" b="0"/>
                  <wp:docPr id="1" name="Picture 1"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66868" cy="571681"/>
                          </a:xfrm>
                          <a:prstGeom prst="rect">
                            <a:avLst/>
                          </a:prstGeom>
                          <a:noFill/>
                          <a:ln>
                            <a:noFill/>
                          </a:ln>
                        </pic:spPr>
                      </pic:pic>
                    </a:graphicData>
                  </a:graphic>
                </wp:inline>
              </w:drawing>
            </w:r>
          </w:p>
          <w:p w14:paraId="1CD6378A" w14:textId="77777777" w:rsidR="00622F2B" w:rsidRDefault="00622F2B" w:rsidP="0002063E">
            <w:pPr>
              <w:pStyle w:val="NoSpacing"/>
              <w:jc w:val="center"/>
              <w:rPr>
                <w:rFonts w:asciiTheme="majorHAnsi" w:eastAsiaTheme="majorEastAsia" w:hAnsiTheme="majorHAnsi" w:cstheme="majorBidi"/>
                <w:caps/>
                <w:color w:val="000080"/>
                <w:szCs w:val="20"/>
                <w:lang w:eastAsia="en-US"/>
              </w:rPr>
            </w:pPr>
          </w:p>
          <w:p w14:paraId="611D6AFE" w14:textId="77777777" w:rsidR="00622F2B" w:rsidRDefault="00622F2B" w:rsidP="0002063E">
            <w:pPr>
              <w:pStyle w:val="NoSpacing"/>
              <w:jc w:val="center"/>
              <w:rPr>
                <w:rFonts w:asciiTheme="majorHAnsi" w:eastAsiaTheme="majorEastAsia" w:hAnsiTheme="majorHAnsi" w:cstheme="majorBidi"/>
                <w:caps/>
                <w:color w:val="000080"/>
                <w:szCs w:val="20"/>
                <w:lang w:eastAsia="en-US"/>
              </w:rPr>
            </w:pPr>
          </w:p>
          <w:p w14:paraId="409E8583" w14:textId="77777777" w:rsidR="00622F2B" w:rsidRDefault="00622F2B" w:rsidP="0002063E">
            <w:pPr>
              <w:pStyle w:val="NoSpacing"/>
              <w:jc w:val="center"/>
              <w:rPr>
                <w:rFonts w:asciiTheme="majorHAnsi" w:eastAsiaTheme="majorEastAsia" w:hAnsiTheme="majorHAnsi" w:cstheme="majorBidi"/>
                <w:caps/>
                <w:color w:val="000080"/>
                <w:sz w:val="36"/>
                <w:szCs w:val="36"/>
                <w:lang w:eastAsia="en-US"/>
              </w:rPr>
            </w:pPr>
          </w:p>
          <w:p w14:paraId="1C74DA5E" w14:textId="77777777" w:rsidR="00622F2B" w:rsidRPr="00A77285" w:rsidRDefault="00622F2B" w:rsidP="0002063E">
            <w:pPr>
              <w:pStyle w:val="NoSpacing"/>
              <w:jc w:val="center"/>
              <w:rPr>
                <w:rFonts w:asciiTheme="majorHAnsi" w:eastAsiaTheme="majorEastAsia" w:hAnsiTheme="majorHAnsi" w:cstheme="majorBidi"/>
                <w:caps/>
              </w:rPr>
            </w:pPr>
            <w:r w:rsidRPr="00E53644">
              <w:rPr>
                <w:rFonts w:asciiTheme="majorHAnsi" w:eastAsiaTheme="majorEastAsia" w:hAnsiTheme="majorHAnsi" w:cstheme="majorBidi"/>
                <w:caps/>
                <w:color w:val="000000" w:themeColor="text1"/>
                <w:sz w:val="36"/>
                <w:szCs w:val="36"/>
                <w:lang w:eastAsia="en-US"/>
              </w:rPr>
              <w:t>STANDARD TEMPLATE</w:t>
            </w:r>
          </w:p>
        </w:tc>
      </w:tr>
      <w:tr w:rsidR="00622F2B" w:rsidRPr="00A77285" w14:paraId="30476F77" w14:textId="77777777" w:rsidTr="0002063E">
        <w:trPr>
          <w:trHeight w:val="4556"/>
          <w:jc w:val="center"/>
        </w:trPr>
        <w:sdt>
          <w:sdtPr>
            <w:rPr>
              <w:rFonts w:ascii="Cambria" w:hAnsi="Cambria"/>
              <w:b/>
              <w:sz w:val="48"/>
              <w:szCs w:val="48"/>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33B134E8" w14:textId="27F3081C" w:rsidR="00622F2B" w:rsidRPr="00A77285" w:rsidRDefault="00570967" w:rsidP="0002063E">
                <w:pPr>
                  <w:pStyle w:val="NoSpacing"/>
                  <w:jc w:val="center"/>
                  <w:rPr>
                    <w:rFonts w:asciiTheme="majorHAnsi" w:eastAsiaTheme="majorEastAsia" w:hAnsiTheme="majorHAnsi" w:cstheme="majorBidi"/>
                    <w:b/>
                    <w:sz w:val="72"/>
                    <w:szCs w:val="72"/>
                  </w:rPr>
                </w:pPr>
                <w:r>
                  <w:rPr>
                    <w:rFonts w:ascii="Cambria" w:hAnsi="Cambria"/>
                    <w:b/>
                    <w:sz w:val="48"/>
                    <w:szCs w:val="48"/>
                  </w:rPr>
                  <w:t>STANDARD FORM OF AGREEMENT    for Use by World Bank Borrowers</w:t>
                </w:r>
              </w:p>
            </w:tc>
          </w:sdtContent>
        </w:sdt>
      </w:tr>
      <w:tr w:rsidR="00622F2B" w:rsidRPr="00A77285" w14:paraId="76AE9B6F" w14:textId="77777777" w:rsidTr="0002063E">
        <w:trPr>
          <w:trHeight w:val="720"/>
          <w:jc w:val="center"/>
        </w:trPr>
        <w:sdt>
          <w:sdtPr>
            <w:rPr>
              <w:rFonts w:ascii="Cambria" w:hAnsi="Cambria"/>
              <w:sz w:val="44"/>
              <w:szCs w:val="44"/>
            </w:rPr>
            <w:alias w:val="Subtitle"/>
            <w:id w:val="39481398"/>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3F8BF123" w14:textId="563470DD" w:rsidR="00622F2B" w:rsidRPr="00A77285" w:rsidRDefault="00570967" w:rsidP="002A1180">
                <w:pPr>
                  <w:pStyle w:val="NoSpacing"/>
                  <w:jc w:val="center"/>
                  <w:rPr>
                    <w:rFonts w:asciiTheme="majorHAnsi" w:eastAsiaTheme="majorEastAsia" w:hAnsiTheme="majorHAnsi" w:cstheme="majorBidi"/>
                    <w:sz w:val="44"/>
                    <w:szCs w:val="44"/>
                  </w:rPr>
                </w:pPr>
                <w:r>
                  <w:rPr>
                    <w:rFonts w:ascii="Cambria" w:hAnsi="Cambria"/>
                    <w:sz w:val="44"/>
                    <w:szCs w:val="44"/>
                  </w:rPr>
                  <w:t>Procurement of Supplies and Related Services through WFP under Bank-Financed Projects</w:t>
                </w:r>
              </w:p>
            </w:tc>
          </w:sdtContent>
        </w:sdt>
      </w:tr>
      <w:tr w:rsidR="00622F2B" w:rsidRPr="00A77285" w14:paraId="72DCF580" w14:textId="77777777" w:rsidTr="0002063E">
        <w:trPr>
          <w:trHeight w:val="360"/>
          <w:jc w:val="center"/>
        </w:trPr>
        <w:tc>
          <w:tcPr>
            <w:tcW w:w="5000" w:type="pct"/>
            <w:vAlign w:val="center"/>
          </w:tcPr>
          <w:tbl>
            <w:tblPr>
              <w:tblStyle w:val="TableGrid"/>
              <w:tblpPr w:leftFromText="180" w:rightFromText="180" w:vertAnchor="text" w:horzAnchor="margin" w:tblpXSpec="center" w:tblpY="-81"/>
              <w:tblOverlap w:val="never"/>
              <w:tblW w:w="0" w:type="auto"/>
              <w:tblLook w:val="04A0" w:firstRow="1" w:lastRow="0" w:firstColumn="1" w:lastColumn="0" w:noHBand="0" w:noVBand="1"/>
            </w:tblPr>
            <w:tblGrid>
              <w:gridCol w:w="4102"/>
              <w:gridCol w:w="4135"/>
            </w:tblGrid>
            <w:tr w:rsidR="00622F2B" w14:paraId="01BA70B5" w14:textId="77777777" w:rsidTr="0002063E">
              <w:trPr>
                <w:trHeight w:val="2747"/>
              </w:trPr>
              <w:tc>
                <w:tcPr>
                  <w:tcW w:w="4102" w:type="dxa"/>
                  <w:tcBorders>
                    <w:top w:val="nil"/>
                    <w:left w:val="nil"/>
                    <w:bottom w:val="nil"/>
                    <w:right w:val="nil"/>
                  </w:tcBorders>
                </w:tcPr>
                <w:p w14:paraId="18FE8834" w14:textId="77777777" w:rsidR="00622F2B" w:rsidRDefault="00622F2B" w:rsidP="0002063E">
                  <w:pPr>
                    <w:jc w:val="center"/>
                  </w:pPr>
                </w:p>
              </w:tc>
              <w:tc>
                <w:tcPr>
                  <w:tcW w:w="4135" w:type="dxa"/>
                  <w:tcBorders>
                    <w:top w:val="nil"/>
                    <w:left w:val="nil"/>
                    <w:bottom w:val="nil"/>
                    <w:right w:val="nil"/>
                  </w:tcBorders>
                </w:tcPr>
                <w:p w14:paraId="77BBFBDE" w14:textId="77777777" w:rsidR="00622F2B" w:rsidRDefault="00622F2B" w:rsidP="0002063E"/>
              </w:tc>
            </w:tr>
          </w:tbl>
          <w:p w14:paraId="6882895F" w14:textId="77777777" w:rsidR="00622F2B" w:rsidRPr="00A77285" w:rsidRDefault="00622F2B" w:rsidP="0002063E">
            <w:pPr>
              <w:pStyle w:val="NoSpacing"/>
            </w:pPr>
          </w:p>
        </w:tc>
      </w:tr>
      <w:tr w:rsidR="00622F2B" w:rsidRPr="00A77285" w14:paraId="56C50CD3" w14:textId="77777777" w:rsidTr="0002063E">
        <w:trPr>
          <w:trHeight w:val="360"/>
          <w:jc w:val="center"/>
        </w:trPr>
        <w:tc>
          <w:tcPr>
            <w:tcW w:w="5000" w:type="pct"/>
            <w:vAlign w:val="center"/>
          </w:tcPr>
          <w:p w14:paraId="21C3273D" w14:textId="77777777" w:rsidR="00622F2B" w:rsidRPr="00A77285" w:rsidRDefault="00622F2B" w:rsidP="0002063E">
            <w:pPr>
              <w:pStyle w:val="NoSpacing"/>
              <w:rPr>
                <w:b/>
                <w:bCs/>
              </w:rPr>
            </w:pPr>
          </w:p>
        </w:tc>
      </w:tr>
      <w:tr w:rsidR="00622F2B" w:rsidRPr="00A77285" w14:paraId="03CCA530" w14:textId="77777777" w:rsidTr="0002063E">
        <w:trPr>
          <w:trHeight w:val="360"/>
          <w:jc w:val="center"/>
        </w:trPr>
        <w:tc>
          <w:tcPr>
            <w:tcW w:w="5000" w:type="pct"/>
            <w:vAlign w:val="center"/>
          </w:tcPr>
          <w:p w14:paraId="6089E74C" w14:textId="77777777" w:rsidR="00622F2B" w:rsidRDefault="00622F2B" w:rsidP="0002063E">
            <w:pPr>
              <w:pStyle w:val="NoSpacing"/>
              <w:jc w:val="center"/>
              <w:rPr>
                <w:rFonts w:asciiTheme="majorHAnsi" w:hAnsiTheme="majorHAnsi"/>
                <w:b/>
                <w:bCs/>
              </w:rPr>
            </w:pPr>
          </w:p>
          <w:p w14:paraId="257B36FD" w14:textId="77777777" w:rsidR="00622F2B" w:rsidRDefault="00622F2B" w:rsidP="0002063E">
            <w:pPr>
              <w:pStyle w:val="NoSpacing"/>
              <w:jc w:val="center"/>
              <w:rPr>
                <w:rFonts w:asciiTheme="majorHAnsi" w:hAnsiTheme="majorHAnsi"/>
                <w:b/>
                <w:bCs/>
              </w:rPr>
            </w:pPr>
          </w:p>
          <w:p w14:paraId="0838CB8D" w14:textId="77777777" w:rsidR="002D5A90" w:rsidRDefault="00622F2B" w:rsidP="002D5A90">
            <w:pPr>
              <w:pStyle w:val="NoSpacing"/>
              <w:jc w:val="center"/>
              <w:rPr>
                <w:rFonts w:asciiTheme="majorHAnsi" w:hAnsiTheme="majorHAnsi"/>
                <w:b/>
                <w:bCs/>
              </w:rPr>
            </w:pPr>
            <w:r>
              <w:rPr>
                <w:rFonts w:asciiTheme="majorHAnsi" w:hAnsiTheme="majorHAnsi"/>
                <w:b/>
                <w:bCs/>
              </w:rPr>
              <w:t>v.1</w:t>
            </w:r>
          </w:p>
          <w:p w14:paraId="2E8D74F5" w14:textId="05E598A6" w:rsidR="00622F2B" w:rsidRPr="00A77285" w:rsidRDefault="00622F2B" w:rsidP="002D5A90">
            <w:pPr>
              <w:pStyle w:val="NoSpacing"/>
              <w:jc w:val="center"/>
              <w:rPr>
                <w:b/>
                <w:bCs/>
              </w:rPr>
            </w:pPr>
            <w:r>
              <w:rPr>
                <w:rFonts w:asciiTheme="majorHAnsi" w:hAnsiTheme="majorHAnsi"/>
                <w:b/>
                <w:bCs/>
              </w:rPr>
              <w:t>June 2017</w:t>
            </w:r>
          </w:p>
        </w:tc>
      </w:tr>
    </w:tbl>
    <w:p w14:paraId="6E99903A" w14:textId="77777777" w:rsidR="00622F2B" w:rsidRDefault="00622F2B" w:rsidP="00847EED">
      <w:pPr>
        <w:pStyle w:val="NoSpacing"/>
        <w:jc w:val="center"/>
        <w:rPr>
          <w:rFonts w:asciiTheme="majorHAnsi" w:eastAsiaTheme="majorEastAsia" w:hAnsiTheme="majorHAnsi" w:cstheme="majorBidi"/>
          <w:caps/>
          <w:color w:val="000080"/>
          <w:sz w:val="20"/>
          <w:szCs w:val="20"/>
          <w:lang w:eastAsia="en-US"/>
        </w:rPr>
        <w:sectPr w:rsidR="00622F2B" w:rsidSect="0051119D">
          <w:headerReference w:type="even" r:id="rId10"/>
          <w:headerReference w:type="default" r:id="rId11"/>
          <w:footerReference w:type="even" r:id="rId12"/>
          <w:footerReference w:type="default" r:id="rId13"/>
          <w:headerReference w:type="first" r:id="rId14"/>
          <w:footerReference w:type="first" r:id="rId15"/>
          <w:pgSz w:w="11906" w:h="16838"/>
          <w:pgMar w:top="1440" w:right="1286" w:bottom="1440" w:left="1800" w:header="708" w:footer="708" w:gutter="0"/>
          <w:pgNumType w:fmt="lowerRoman" w:start="1"/>
          <w:cols w:space="708"/>
          <w:titlePg/>
          <w:docGrid w:linePitch="360"/>
        </w:sectPr>
      </w:pPr>
    </w:p>
    <w:p w14:paraId="2198AF85" w14:textId="77777777" w:rsidR="00622F2B" w:rsidRPr="006414EE" w:rsidRDefault="00622F2B" w:rsidP="00622F2B">
      <w:pPr>
        <w:rPr>
          <w:b/>
          <w:color w:val="000000"/>
          <w:sz w:val="28"/>
          <w:szCs w:val="28"/>
        </w:rPr>
      </w:pPr>
      <w:r w:rsidRPr="006414EE">
        <w:rPr>
          <w:sz w:val="28"/>
          <w:szCs w:val="28"/>
        </w:rPr>
        <w:lastRenderedPageBreak/>
        <w:t xml:space="preserve">This document is subject to copyright. </w:t>
      </w:r>
    </w:p>
    <w:p w14:paraId="79923BC2" w14:textId="77777777" w:rsidR="00622F2B" w:rsidRPr="006414EE" w:rsidRDefault="00622F2B" w:rsidP="00622F2B">
      <w:pPr>
        <w:pStyle w:val="Title"/>
        <w:jc w:val="left"/>
        <w:rPr>
          <w:rFonts w:ascii="Times New Roman" w:hAnsi="Times New Roman"/>
          <w:b/>
          <w:szCs w:val="28"/>
        </w:rPr>
      </w:pPr>
    </w:p>
    <w:p w14:paraId="7A0B7563" w14:textId="77777777" w:rsidR="00622F2B" w:rsidRPr="006414EE" w:rsidRDefault="00622F2B" w:rsidP="00622F2B">
      <w:pPr>
        <w:pStyle w:val="Title"/>
        <w:jc w:val="both"/>
        <w:rPr>
          <w:rFonts w:ascii="Times New Roman" w:hAnsi="Times New Roman"/>
          <w:b/>
          <w:szCs w:val="28"/>
        </w:rPr>
      </w:pPr>
      <w:r w:rsidRPr="006414EE">
        <w:rPr>
          <w:rFonts w:ascii="Times New Roman" w:hAnsi="Times New Roman"/>
          <w:szCs w:val="28"/>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14:paraId="032D0B1A" w14:textId="517A50C8" w:rsidR="001B602F" w:rsidRDefault="001B602F" w:rsidP="00847EED">
      <w:pPr>
        <w:pStyle w:val="NoSpacing"/>
        <w:jc w:val="center"/>
        <w:rPr>
          <w:rFonts w:asciiTheme="majorHAnsi" w:eastAsiaTheme="majorEastAsia" w:hAnsiTheme="majorHAnsi" w:cstheme="majorBidi"/>
          <w:caps/>
          <w:color w:val="000080"/>
          <w:sz w:val="20"/>
          <w:szCs w:val="20"/>
          <w:lang w:eastAsia="en-US"/>
        </w:rPr>
      </w:pPr>
      <w:r>
        <w:rPr>
          <w:rFonts w:asciiTheme="majorHAnsi" w:eastAsiaTheme="majorEastAsia" w:hAnsiTheme="majorHAnsi" w:cstheme="majorBidi"/>
          <w:caps/>
          <w:color w:val="000080"/>
          <w:sz w:val="20"/>
          <w:szCs w:val="20"/>
          <w:lang w:eastAsia="en-US"/>
        </w:rPr>
        <w:br w:type="page"/>
      </w:r>
    </w:p>
    <w:p w14:paraId="5C79EDBC" w14:textId="77777777" w:rsidR="00622F2B" w:rsidRDefault="00622F2B" w:rsidP="00847EED">
      <w:pPr>
        <w:pStyle w:val="NoSpacing"/>
        <w:jc w:val="center"/>
        <w:rPr>
          <w:rFonts w:asciiTheme="majorHAnsi" w:eastAsiaTheme="majorEastAsia" w:hAnsiTheme="majorHAnsi" w:cstheme="majorBidi"/>
          <w:caps/>
          <w:color w:val="000080"/>
          <w:sz w:val="20"/>
          <w:szCs w:val="20"/>
          <w:lang w:eastAsia="en-US"/>
        </w:rPr>
        <w:sectPr w:rsidR="00622F2B" w:rsidSect="0051119D">
          <w:footerReference w:type="first" r:id="rId16"/>
          <w:pgSz w:w="11906" w:h="16838"/>
          <w:pgMar w:top="1440" w:right="1286" w:bottom="1440" w:left="1800" w:header="708" w:footer="708" w:gutter="0"/>
          <w:pgNumType w:fmt="lowerRoman" w:start="1"/>
          <w:cols w:space="708"/>
          <w:titlePg/>
          <w:docGrid w:linePitch="360"/>
        </w:sectPr>
      </w:pPr>
    </w:p>
    <w:tbl>
      <w:tblPr>
        <w:tblW w:w="5000" w:type="pct"/>
        <w:jc w:val="center"/>
        <w:tblLook w:val="04A0" w:firstRow="1" w:lastRow="0" w:firstColumn="1" w:lastColumn="0" w:noHBand="0" w:noVBand="1"/>
      </w:tblPr>
      <w:tblGrid>
        <w:gridCol w:w="8820"/>
      </w:tblGrid>
      <w:tr w:rsidR="009D5CC5" w:rsidRPr="00A77285" w14:paraId="02018353" w14:textId="77777777" w:rsidTr="00847EED">
        <w:trPr>
          <w:trHeight w:val="2880"/>
          <w:jc w:val="center"/>
        </w:trPr>
        <w:tc>
          <w:tcPr>
            <w:tcW w:w="5000" w:type="pct"/>
          </w:tcPr>
          <w:sdt>
            <w:sdtPr>
              <w:rPr>
                <w:rFonts w:asciiTheme="majorHAnsi" w:eastAsiaTheme="majorEastAsia" w:hAnsiTheme="majorHAnsi" w:cstheme="majorBidi"/>
                <w:caps/>
                <w:color w:val="000080"/>
                <w:sz w:val="20"/>
                <w:szCs w:val="22"/>
                <w:lang w:eastAsia="ja-JP"/>
              </w:rPr>
              <w:id w:val="-881786196"/>
              <w:docPartObj>
                <w:docPartGallery w:val="Cover Pages"/>
                <w:docPartUnique/>
              </w:docPartObj>
            </w:sdtPr>
            <w:sdtEndPr>
              <w:rPr>
                <w:rFonts w:ascii="Times New Roman" w:eastAsia="MS Mincho" w:hAnsi="Times New Roman" w:cs="Times New Roman"/>
                <w:caps w:val="0"/>
                <w:color w:val="000000"/>
                <w:szCs w:val="24"/>
              </w:rPr>
            </w:sdtEndPr>
            <w:sdtContent>
              <w:p w14:paraId="2F73DEE4" w14:textId="77777777" w:rsidR="00622F2B" w:rsidRPr="00C73A56" w:rsidRDefault="00622F2B" w:rsidP="00622F2B">
                <w:pPr>
                  <w:pStyle w:val="Title"/>
                  <w:rPr>
                    <w:rFonts w:ascii="Times New Roman" w:hAnsi="Times New Roman"/>
                    <w:color w:val="000000"/>
                    <w:szCs w:val="28"/>
                  </w:rPr>
                </w:pPr>
                <w:r w:rsidRPr="00C73A56">
                  <w:rPr>
                    <w:rFonts w:ascii="Times New Roman" w:hAnsi="Times New Roman"/>
                    <w:b/>
                    <w:color w:val="000000"/>
                    <w:szCs w:val="28"/>
                  </w:rPr>
                  <w:t>Foreword</w:t>
                </w:r>
              </w:p>
              <w:p w14:paraId="0B3A9398" w14:textId="77777777" w:rsidR="00622F2B" w:rsidRPr="00C73A56" w:rsidRDefault="00622F2B" w:rsidP="00622F2B">
                <w:pPr>
                  <w:pStyle w:val="Title"/>
                  <w:rPr>
                    <w:rFonts w:ascii="Times New Roman" w:hAnsi="Times New Roman"/>
                    <w:color w:val="000000"/>
                    <w:szCs w:val="28"/>
                  </w:rPr>
                </w:pPr>
              </w:p>
              <w:p w14:paraId="613CDBA0" w14:textId="0713F41C" w:rsidR="00622F2B" w:rsidRPr="00C73A56" w:rsidRDefault="00622F2B" w:rsidP="00622F2B">
                <w:pPr>
                  <w:pStyle w:val="Title"/>
                  <w:numPr>
                    <w:ilvl w:val="0"/>
                    <w:numId w:val="42"/>
                  </w:numPr>
                  <w:ind w:left="360"/>
                  <w:jc w:val="both"/>
                  <w:rPr>
                    <w:rFonts w:ascii="Times New Roman" w:hAnsi="Times New Roman"/>
                    <w:color w:val="000000"/>
                    <w:szCs w:val="24"/>
                  </w:rPr>
                </w:pPr>
                <w:r w:rsidRPr="00344D25">
                  <w:rPr>
                    <w:rFonts w:ascii="Times New Roman" w:hAnsi="Times New Roman"/>
                    <w:color w:val="000000"/>
                    <w:szCs w:val="24"/>
                  </w:rPr>
                  <w:t xml:space="preserve">This Standard Form of Agreement </w:t>
                </w:r>
                <w:r w:rsidR="00871FDE" w:rsidRPr="00344D25">
                  <w:rPr>
                    <w:rFonts w:ascii="Times New Roman" w:hAnsi="Times New Roman"/>
                    <w:color w:val="000000"/>
                    <w:szCs w:val="24"/>
                  </w:rPr>
                  <w:t xml:space="preserve">for procurement of supplies and </w:t>
                </w:r>
                <w:r w:rsidR="003726AD" w:rsidRPr="00C73A56">
                  <w:rPr>
                    <w:rFonts w:ascii="Times New Roman" w:hAnsi="Times New Roman"/>
                    <w:color w:val="000000"/>
                    <w:szCs w:val="24"/>
                  </w:rPr>
                  <w:t xml:space="preserve">related services </w:t>
                </w:r>
                <w:r w:rsidRPr="00C73A56">
                  <w:rPr>
                    <w:rFonts w:ascii="Times New Roman" w:hAnsi="Times New Roman"/>
                    <w:color w:val="000000"/>
                    <w:szCs w:val="24"/>
                  </w:rPr>
                  <w:t>is the result of cooperation between the World Bank (“the Bank”)</w:t>
                </w:r>
                <w:r w:rsidRPr="00C73A56">
                  <w:rPr>
                    <w:rStyle w:val="FootnoteReference"/>
                    <w:rFonts w:ascii="Times New Roman" w:hAnsi="Times New Roman"/>
                    <w:color w:val="000000"/>
                    <w:szCs w:val="24"/>
                  </w:rPr>
                  <w:footnoteReference w:id="2"/>
                </w:r>
                <w:r w:rsidRPr="00C73A56">
                  <w:rPr>
                    <w:rFonts w:ascii="Times New Roman" w:hAnsi="Times New Roman"/>
                    <w:color w:val="000000"/>
                    <w:szCs w:val="24"/>
                  </w:rPr>
                  <w:t xml:space="preserve"> and the World Food Programme (“WFP”). </w:t>
                </w:r>
              </w:p>
              <w:p w14:paraId="76C265CF" w14:textId="77777777" w:rsidR="00622F2B" w:rsidRPr="00C73A56" w:rsidRDefault="00622F2B" w:rsidP="00622F2B">
                <w:pPr>
                  <w:pStyle w:val="Title"/>
                  <w:jc w:val="both"/>
                  <w:rPr>
                    <w:rFonts w:ascii="Times New Roman" w:hAnsi="Times New Roman"/>
                    <w:color w:val="000000"/>
                    <w:szCs w:val="24"/>
                  </w:rPr>
                </w:pPr>
              </w:p>
              <w:p w14:paraId="38E15514" w14:textId="77777777" w:rsidR="001A64F0" w:rsidRPr="00C73A56" w:rsidRDefault="00622F2B" w:rsidP="001A64F0">
                <w:pPr>
                  <w:pStyle w:val="Title"/>
                  <w:numPr>
                    <w:ilvl w:val="0"/>
                    <w:numId w:val="42"/>
                  </w:numPr>
                  <w:ind w:left="360"/>
                  <w:jc w:val="both"/>
                  <w:rPr>
                    <w:rFonts w:ascii="Times New Roman" w:hAnsi="Times New Roman"/>
                    <w:color w:val="000000"/>
                    <w:szCs w:val="24"/>
                  </w:rPr>
                </w:pPr>
                <w:r w:rsidRPr="00C73A56">
                  <w:rPr>
                    <w:rFonts w:ascii="Times New Roman" w:hAnsi="Times New Roman"/>
                    <w:color w:val="000000"/>
                    <w:szCs w:val="24"/>
                  </w:rPr>
                  <w:t>The approval of this standard template was done by respective signatures of the World Bank Vice President for Operations Policy and Country Services and WFP Executive Director on June 7, 2017.</w:t>
                </w:r>
              </w:p>
              <w:p w14:paraId="15F179A4" w14:textId="77777777" w:rsidR="001A64F0" w:rsidRPr="00C73A56" w:rsidRDefault="001A64F0" w:rsidP="001A64F0">
                <w:pPr>
                  <w:pStyle w:val="Title"/>
                  <w:jc w:val="both"/>
                  <w:rPr>
                    <w:rFonts w:ascii="Times New Roman" w:hAnsi="Times New Roman"/>
                    <w:color w:val="000000"/>
                    <w:szCs w:val="24"/>
                  </w:rPr>
                </w:pPr>
              </w:p>
              <w:p w14:paraId="12F9D2BF" w14:textId="360FCBA5" w:rsidR="001A64F0" w:rsidRPr="00C73A56" w:rsidRDefault="001A64F0" w:rsidP="0002063E">
                <w:pPr>
                  <w:pStyle w:val="Title"/>
                  <w:numPr>
                    <w:ilvl w:val="0"/>
                    <w:numId w:val="42"/>
                  </w:numPr>
                  <w:ind w:left="360"/>
                  <w:jc w:val="left"/>
                  <w:rPr>
                    <w:rFonts w:ascii="Times New Roman" w:hAnsi="Times New Roman"/>
                    <w:szCs w:val="24"/>
                  </w:rPr>
                </w:pPr>
                <w:r w:rsidRPr="00C73A56">
                  <w:rPr>
                    <w:rFonts w:ascii="Times New Roman" w:hAnsi="Times New Roman"/>
                    <w:color w:val="000000"/>
                    <w:szCs w:val="24"/>
                  </w:rPr>
                  <w:t xml:space="preserve">This form can be used for a one time purchase or as a framework arrangement. </w:t>
                </w:r>
              </w:p>
              <w:p w14:paraId="17044705" w14:textId="77777777" w:rsidR="001A64F0" w:rsidRPr="00C73A56" w:rsidRDefault="001A64F0" w:rsidP="00F431DD">
                <w:pPr>
                  <w:pStyle w:val="Title"/>
                  <w:ind w:left="360"/>
                  <w:jc w:val="left"/>
                  <w:rPr>
                    <w:rFonts w:ascii="Times New Roman" w:hAnsi="Times New Roman"/>
                    <w:szCs w:val="24"/>
                  </w:rPr>
                </w:pPr>
              </w:p>
              <w:p w14:paraId="28330A22" w14:textId="77777777" w:rsidR="00622F2B" w:rsidRPr="00C73A56" w:rsidRDefault="00622F2B" w:rsidP="001A64F0">
                <w:pPr>
                  <w:pStyle w:val="Title"/>
                  <w:numPr>
                    <w:ilvl w:val="0"/>
                    <w:numId w:val="42"/>
                  </w:numPr>
                  <w:ind w:left="360"/>
                  <w:jc w:val="left"/>
                  <w:rPr>
                    <w:rFonts w:ascii="Times New Roman" w:hAnsi="Times New Roman"/>
                    <w:szCs w:val="24"/>
                  </w:rPr>
                </w:pPr>
                <w:r w:rsidRPr="00C73A56">
                  <w:rPr>
                    <w:rFonts w:ascii="Times New Roman" w:hAnsi="Times New Roman"/>
                    <w:szCs w:val="24"/>
                  </w:rPr>
                  <w:t xml:space="preserve">The completion date of the Agreement cannot exceed the Project Closing Date. </w:t>
                </w:r>
              </w:p>
              <w:p w14:paraId="4918735F" w14:textId="77777777" w:rsidR="00622F2B" w:rsidRPr="00C73A56" w:rsidRDefault="00622F2B" w:rsidP="00622F2B">
                <w:pPr>
                  <w:pStyle w:val="ListParagraph"/>
                  <w:ind w:left="360"/>
                  <w:rPr>
                    <w:rFonts w:ascii="Times New Roman" w:hAnsi="Times New Roman"/>
                    <w:color w:val="auto"/>
                    <w:szCs w:val="24"/>
                  </w:rPr>
                </w:pPr>
              </w:p>
              <w:p w14:paraId="3D6CF117" w14:textId="77777777" w:rsidR="00F431DD" w:rsidRPr="00F431DD" w:rsidRDefault="00622F2B" w:rsidP="00F431DD">
                <w:pPr>
                  <w:pStyle w:val="Title"/>
                  <w:numPr>
                    <w:ilvl w:val="0"/>
                    <w:numId w:val="42"/>
                  </w:numPr>
                  <w:ind w:left="360"/>
                  <w:jc w:val="both"/>
                  <w:rPr>
                    <w:rFonts w:ascii="Times New Roman" w:hAnsi="Times New Roman"/>
                    <w:sz w:val="24"/>
                    <w:szCs w:val="24"/>
                  </w:rPr>
                </w:pPr>
                <w:r w:rsidRPr="00C73A56">
                  <w:rPr>
                    <w:rFonts w:ascii="Times New Roman" w:hAnsi="Times New Roman"/>
                    <w:szCs w:val="24"/>
                  </w:rPr>
                  <w:t xml:space="preserve">The text shown in </w:t>
                </w:r>
                <w:r w:rsidRPr="00C73A56">
                  <w:rPr>
                    <w:rFonts w:ascii="Times New Roman" w:hAnsi="Times New Roman"/>
                    <w:i/>
                    <w:szCs w:val="24"/>
                  </w:rPr>
                  <w:t>italics</w:t>
                </w:r>
                <w:r w:rsidRPr="00C73A56">
                  <w:rPr>
                    <w:rFonts w:ascii="Times New Roman" w:hAnsi="Times New Roman"/>
                    <w:szCs w:val="24"/>
                  </w:rPr>
                  <w:t xml:space="preserve"> is “</w:t>
                </w:r>
                <w:r w:rsidRPr="00C73A56">
                  <w:rPr>
                    <w:rFonts w:ascii="Times New Roman" w:hAnsi="Times New Roman"/>
                    <w:i/>
                    <w:szCs w:val="24"/>
                  </w:rPr>
                  <w:t>Notes to Users</w:t>
                </w:r>
                <w:r w:rsidRPr="00C73A56">
                  <w:rPr>
                    <w:rFonts w:ascii="Times New Roman" w:hAnsi="Times New Roman"/>
                    <w:szCs w:val="24"/>
                  </w:rPr>
                  <w:t xml:space="preserve">”, which provide guidance to the implementing entity of the Borrower and to WFP task team in preparing a specific Agreement. These </w:t>
                </w:r>
                <w:r w:rsidRPr="00C73A56">
                  <w:rPr>
                    <w:rFonts w:ascii="Times New Roman" w:hAnsi="Times New Roman"/>
                    <w:i/>
                    <w:szCs w:val="24"/>
                  </w:rPr>
                  <w:t>italicized</w:t>
                </w:r>
                <w:r w:rsidRPr="00C73A56">
                  <w:rPr>
                    <w:rFonts w:ascii="Times New Roman" w:hAnsi="Times New Roman"/>
                    <w:szCs w:val="24"/>
                  </w:rPr>
                  <w:t xml:space="preserve"> </w:t>
                </w:r>
                <w:r w:rsidRPr="00C73A56">
                  <w:rPr>
                    <w:rFonts w:ascii="Times New Roman" w:hAnsi="Times New Roman"/>
                    <w:i/>
                    <w:szCs w:val="24"/>
                  </w:rPr>
                  <w:t xml:space="preserve">Notes </w:t>
                </w:r>
                <w:r w:rsidRPr="00C73A56">
                  <w:rPr>
                    <w:rFonts w:ascii="Times New Roman" w:hAnsi="Times New Roman"/>
                    <w:szCs w:val="24"/>
                  </w:rPr>
                  <w:t>should be deleted from the final version prior to signing of the Agreement.</w:t>
                </w:r>
              </w:p>
              <w:p w14:paraId="531740D3" w14:textId="77777777" w:rsidR="00F431DD" w:rsidRPr="00F431DD" w:rsidRDefault="00F431DD" w:rsidP="00F431DD">
                <w:pPr>
                  <w:pStyle w:val="Title"/>
                  <w:jc w:val="both"/>
                  <w:rPr>
                    <w:rFonts w:ascii="Times New Roman" w:hAnsi="Times New Roman"/>
                    <w:sz w:val="24"/>
                    <w:szCs w:val="24"/>
                  </w:rPr>
                </w:pPr>
              </w:p>
              <w:p w14:paraId="772AE8F7" w14:textId="70C6969A" w:rsidR="00F431DD" w:rsidRPr="00F2457B" w:rsidRDefault="00F431DD" w:rsidP="00F431DD">
                <w:pPr>
                  <w:pStyle w:val="Title"/>
                  <w:numPr>
                    <w:ilvl w:val="0"/>
                    <w:numId w:val="42"/>
                  </w:numPr>
                  <w:ind w:left="360"/>
                  <w:jc w:val="both"/>
                  <w:rPr>
                    <w:rFonts w:ascii="Times New Roman" w:hAnsi="Times New Roman"/>
                    <w:szCs w:val="28"/>
                  </w:rPr>
                </w:pPr>
                <w:r w:rsidRPr="00F2457B">
                  <w:rPr>
                    <w:rFonts w:ascii="Times New Roman" w:hAnsi="Times New Roman"/>
                    <w:szCs w:val="28"/>
                  </w:rPr>
                  <w:t xml:space="preserve">As of the date of the approval of this Standard Agreement, WFP’s corporate costing structure and financial framework is undergoing a review that might impact the formats of the budget and reporting templates provided in the Annexes to the Agreement.   </w:t>
                </w:r>
              </w:p>
              <w:p w14:paraId="389EE83D" w14:textId="77777777" w:rsidR="00622F2B" w:rsidRPr="00F431DD" w:rsidRDefault="00622F2B" w:rsidP="00622F2B">
                <w:pPr>
                  <w:pStyle w:val="ListParagraph"/>
                  <w:ind w:left="360"/>
                  <w:rPr>
                    <w:rFonts w:ascii="Times New Roman" w:hAnsi="Times New Roman"/>
                    <w:color w:val="auto"/>
                    <w:spacing w:val="-3"/>
                    <w:sz w:val="24"/>
                    <w:szCs w:val="24"/>
                  </w:rPr>
                </w:pPr>
              </w:p>
              <w:p w14:paraId="43402FBF" w14:textId="41790AA6" w:rsidR="00622F2B" w:rsidRPr="00C73A56" w:rsidRDefault="00622F2B" w:rsidP="00622F2B">
                <w:pPr>
                  <w:pStyle w:val="Title"/>
                  <w:numPr>
                    <w:ilvl w:val="0"/>
                    <w:numId w:val="42"/>
                  </w:numPr>
                  <w:ind w:left="360"/>
                  <w:jc w:val="both"/>
                  <w:rPr>
                    <w:sz w:val="22"/>
                    <w:szCs w:val="22"/>
                    <w:lang w:val="fr-FR" w:eastAsia="it-IT"/>
                  </w:rPr>
                </w:pPr>
                <w:r w:rsidRPr="00C73A56">
                  <w:rPr>
                    <w:rFonts w:ascii="Times New Roman" w:hAnsi="Times New Roman"/>
                    <w:spacing w:val="-3"/>
                    <w:szCs w:val="24"/>
                  </w:rPr>
                  <w:t xml:space="preserve">Those wishing to submit comments or questions on this document, or obtain guidance on the use of this template, </w:t>
                </w:r>
                <w:r w:rsidR="00D36904" w:rsidRPr="00C73A56">
                  <w:rPr>
                    <w:rFonts w:ascii="Times New Roman" w:hAnsi="Times New Roman"/>
                    <w:spacing w:val="-3"/>
                    <w:szCs w:val="24"/>
                  </w:rPr>
                  <w:t xml:space="preserve">shall </w:t>
                </w:r>
                <w:r w:rsidRPr="00C73A56">
                  <w:rPr>
                    <w:rFonts w:ascii="Times New Roman" w:hAnsi="Times New Roman"/>
                    <w:spacing w:val="-3"/>
                    <w:szCs w:val="24"/>
                  </w:rPr>
                  <w:t xml:space="preserve">contact </w:t>
                </w:r>
                <w:hyperlink r:id="rId17" w:history="1">
                  <w:r w:rsidRPr="00AC292D">
                    <w:rPr>
                      <w:rStyle w:val="Hyperlink"/>
                      <w:rFonts w:ascii="Times New Roman" w:hAnsi="Times New Roman"/>
                      <w:sz w:val="24"/>
                      <w:szCs w:val="24"/>
                      <w:lang w:val="fr-FR" w:eastAsia="it-IT"/>
                    </w:rPr>
                    <w:t>unagencies@worldbank.org</w:t>
                  </w:r>
                </w:hyperlink>
              </w:p>
              <w:p w14:paraId="10748616" w14:textId="77777777" w:rsidR="00622F2B" w:rsidRPr="00C73A56" w:rsidRDefault="00622F2B" w:rsidP="00622F2B">
                <w:pPr>
                  <w:pStyle w:val="ListParagraph"/>
                  <w:rPr>
                    <w:rFonts w:ascii="Times New Roman" w:hAnsi="Times New Roman"/>
                    <w:szCs w:val="24"/>
                  </w:rPr>
                </w:pPr>
              </w:p>
              <w:p w14:paraId="6148A958" w14:textId="77777777" w:rsidR="00622F2B" w:rsidRPr="00C73A56" w:rsidRDefault="00622F2B" w:rsidP="00622F2B">
                <w:pPr>
                  <w:pStyle w:val="Title"/>
                  <w:numPr>
                    <w:ilvl w:val="0"/>
                    <w:numId w:val="42"/>
                  </w:numPr>
                  <w:ind w:left="360"/>
                  <w:jc w:val="both"/>
                  <w:rPr>
                    <w:rFonts w:ascii="Times New Roman" w:hAnsi="Times New Roman"/>
                    <w:szCs w:val="24"/>
                  </w:rPr>
                </w:pPr>
                <w:r w:rsidRPr="00C73A56">
                  <w:rPr>
                    <w:rFonts w:ascii="Times New Roman" w:hAnsi="Times New Roman"/>
                    <w:szCs w:val="24"/>
                  </w:rPr>
                  <w:t>For questions or guidance concerning WFP, please contact:</w:t>
                </w:r>
              </w:p>
              <w:p w14:paraId="3B958D61" w14:textId="77777777" w:rsidR="00622F2B" w:rsidRPr="00C73A56" w:rsidRDefault="00622F2B" w:rsidP="00622F2B">
                <w:pPr>
                  <w:pStyle w:val="Title"/>
                  <w:ind w:left="360"/>
                  <w:rPr>
                    <w:rFonts w:ascii="Times New Roman" w:hAnsi="Times New Roman"/>
                    <w:sz w:val="22"/>
                    <w:szCs w:val="22"/>
                  </w:rPr>
                </w:pPr>
              </w:p>
              <w:p w14:paraId="735D981A" w14:textId="77777777" w:rsidR="00622F2B" w:rsidRPr="00F431DD" w:rsidRDefault="00622F2B" w:rsidP="00622F2B">
                <w:pPr>
                  <w:pStyle w:val="Title"/>
                  <w:ind w:left="360"/>
                  <w:rPr>
                    <w:rFonts w:ascii="Times New Roman" w:hAnsi="Times New Roman"/>
                    <w:sz w:val="24"/>
                    <w:szCs w:val="24"/>
                  </w:rPr>
                </w:pPr>
                <w:r w:rsidRPr="00F431DD">
                  <w:rPr>
                    <w:rFonts w:ascii="Times New Roman" w:hAnsi="Times New Roman"/>
                    <w:sz w:val="24"/>
                    <w:szCs w:val="24"/>
                  </w:rPr>
                  <w:t>Washington Liaison Office</w:t>
                </w:r>
              </w:p>
              <w:p w14:paraId="68A123CA" w14:textId="77777777" w:rsidR="00622F2B" w:rsidRPr="00F431DD" w:rsidRDefault="00622F2B" w:rsidP="00622F2B">
                <w:pPr>
                  <w:pStyle w:val="Title"/>
                  <w:ind w:left="360"/>
                  <w:rPr>
                    <w:rFonts w:ascii="Times New Roman" w:hAnsi="Times New Roman"/>
                    <w:sz w:val="24"/>
                    <w:szCs w:val="24"/>
                  </w:rPr>
                </w:pPr>
                <w:r w:rsidRPr="00F431DD">
                  <w:rPr>
                    <w:rFonts w:ascii="Times New Roman" w:hAnsi="Times New Roman"/>
                    <w:sz w:val="24"/>
                    <w:szCs w:val="24"/>
                  </w:rPr>
                  <w:t>World Food Programme</w:t>
                </w:r>
              </w:p>
              <w:p w14:paraId="08E6F073" w14:textId="77777777" w:rsidR="00622F2B" w:rsidRPr="00F431DD" w:rsidRDefault="00622F2B" w:rsidP="00622F2B">
                <w:pPr>
                  <w:pStyle w:val="Title"/>
                  <w:ind w:left="360"/>
                  <w:rPr>
                    <w:rFonts w:ascii="Times New Roman" w:hAnsi="Times New Roman"/>
                    <w:color w:val="000000"/>
                    <w:sz w:val="24"/>
                    <w:szCs w:val="24"/>
                  </w:rPr>
                </w:pPr>
                <w:r w:rsidRPr="00F431DD">
                  <w:rPr>
                    <w:rFonts w:ascii="Times New Roman" w:hAnsi="Times New Roman"/>
                    <w:color w:val="000000"/>
                    <w:sz w:val="24"/>
                    <w:szCs w:val="24"/>
                  </w:rPr>
                  <w:t>2175 K Street NW Suite 500</w:t>
                </w:r>
              </w:p>
              <w:p w14:paraId="1EA32D1E" w14:textId="77777777" w:rsidR="00622F2B" w:rsidRPr="00F431DD" w:rsidRDefault="00622F2B" w:rsidP="00622F2B">
                <w:pPr>
                  <w:pStyle w:val="Title"/>
                  <w:ind w:left="360"/>
                  <w:rPr>
                    <w:rFonts w:ascii="Times New Roman" w:hAnsi="Times New Roman"/>
                    <w:sz w:val="24"/>
                    <w:szCs w:val="24"/>
                  </w:rPr>
                </w:pPr>
                <w:r w:rsidRPr="00F431DD">
                  <w:rPr>
                    <w:rFonts w:ascii="Times New Roman" w:hAnsi="Times New Roman"/>
                    <w:color w:val="000000"/>
                    <w:sz w:val="24"/>
                    <w:szCs w:val="24"/>
                  </w:rPr>
                  <w:t>Washington, D.C. 20037 U.S.A.</w:t>
                </w:r>
                <w:r w:rsidRPr="00F431DD">
                  <w:rPr>
                    <w:rFonts w:ascii="Times New Roman" w:hAnsi="Times New Roman"/>
                    <w:sz w:val="24"/>
                    <w:szCs w:val="24"/>
                  </w:rPr>
                  <w:t xml:space="preserve"> </w:t>
                </w:r>
              </w:p>
              <w:p w14:paraId="5F6ADB67" w14:textId="1454DA37" w:rsidR="00344D25" w:rsidRDefault="00344D25" w:rsidP="00622F2B">
                <w:pPr>
                  <w:pStyle w:val="Title"/>
                  <w:ind w:left="360"/>
                  <w:rPr>
                    <w:rFonts w:ascii="Times New Roman" w:hAnsi="Times New Roman"/>
                    <w:color w:val="000000"/>
                    <w:sz w:val="24"/>
                    <w:szCs w:val="24"/>
                  </w:rPr>
                </w:pPr>
                <w:r>
                  <w:rPr>
                    <w:rFonts w:ascii="Times New Roman" w:hAnsi="Times New Roman"/>
                    <w:color w:val="000000"/>
                    <w:sz w:val="24"/>
                    <w:szCs w:val="24"/>
                  </w:rPr>
                  <w:t xml:space="preserve">telephone: </w:t>
                </w:r>
                <w:r w:rsidRPr="00344D25">
                  <w:rPr>
                    <w:rFonts w:ascii="Times New Roman" w:hAnsi="Times New Roman"/>
                    <w:color w:val="000000"/>
                    <w:sz w:val="24"/>
                    <w:szCs w:val="24"/>
                  </w:rPr>
                  <w:t>+1 202 653 0010</w:t>
                </w:r>
              </w:p>
              <w:p w14:paraId="75069A5B" w14:textId="4159BC83" w:rsidR="00622F2B" w:rsidRPr="00474070" w:rsidRDefault="00622F2B" w:rsidP="00622F2B">
                <w:pPr>
                  <w:pStyle w:val="Title"/>
                  <w:ind w:left="360"/>
                  <w:rPr>
                    <w:rFonts w:ascii="Times New Roman" w:hAnsi="Times New Roman"/>
                    <w:sz w:val="24"/>
                    <w:szCs w:val="24"/>
                  </w:rPr>
                </w:pPr>
                <w:r w:rsidRPr="00F431DD">
                  <w:rPr>
                    <w:rFonts w:ascii="Times New Roman" w:hAnsi="Times New Roman"/>
                    <w:color w:val="000000"/>
                    <w:sz w:val="24"/>
                    <w:szCs w:val="24"/>
                  </w:rPr>
                  <w:t xml:space="preserve">e-mail: </w:t>
                </w:r>
                <w:r w:rsidR="00C73A56" w:rsidRPr="00C73A56">
                  <w:rPr>
                    <w:rFonts w:ascii="Times New Roman" w:hAnsi="Times New Roman"/>
                    <w:color w:val="000000"/>
                    <w:sz w:val="24"/>
                    <w:szCs w:val="24"/>
                  </w:rPr>
                  <w:t>wfp.washington@wfp.org</w:t>
                </w:r>
              </w:p>
              <w:p w14:paraId="1CC9BA6C" w14:textId="7C7BB36A" w:rsidR="009D5CC5" w:rsidRPr="00A77285" w:rsidRDefault="00644636" w:rsidP="00847EED">
                <w:pPr>
                  <w:pStyle w:val="NoSpacing"/>
                  <w:jc w:val="center"/>
                  <w:rPr>
                    <w:rFonts w:asciiTheme="majorHAnsi" w:eastAsiaTheme="majorEastAsia" w:hAnsiTheme="majorHAnsi" w:cstheme="majorBidi"/>
                    <w:caps/>
                  </w:rPr>
                </w:pPr>
              </w:p>
            </w:sdtContent>
          </w:sdt>
        </w:tc>
      </w:tr>
    </w:tbl>
    <w:p w14:paraId="3E67DE34" w14:textId="77777777" w:rsidR="002A1180" w:rsidRDefault="002A1180" w:rsidP="00AC73A1">
      <w:pPr>
        <w:pStyle w:val="Title"/>
        <w:rPr>
          <w:rFonts w:ascii="Times New Roman" w:hAnsi="Times New Roman"/>
          <w:b/>
          <w:color w:val="000000"/>
          <w:szCs w:val="24"/>
        </w:rPr>
        <w:sectPr w:rsidR="002A1180" w:rsidSect="004D710F">
          <w:pgSz w:w="11906" w:h="16838"/>
          <w:pgMar w:top="1440" w:right="1286" w:bottom="1440" w:left="1800" w:header="708" w:footer="708" w:gutter="0"/>
          <w:pgNumType w:fmt="lowerRoman" w:start="2"/>
          <w:cols w:space="708"/>
          <w:docGrid w:linePitch="360"/>
        </w:sectPr>
      </w:pPr>
    </w:p>
    <w:p w14:paraId="31C43620" w14:textId="77777777" w:rsidR="002A1180" w:rsidRPr="008B4E30" w:rsidRDefault="002A1180" w:rsidP="002A1180">
      <w:pPr>
        <w:pStyle w:val="Title"/>
        <w:jc w:val="both"/>
        <w:rPr>
          <w:rFonts w:ascii="Times New Roman" w:hAnsi="Times New Roman"/>
          <w:color w:val="000000"/>
          <w:szCs w:val="28"/>
        </w:rPr>
      </w:pPr>
    </w:p>
    <w:p w14:paraId="4F5D3D2B" w14:textId="77777777" w:rsidR="002A1180" w:rsidRPr="0061194C" w:rsidRDefault="002A1180" w:rsidP="002A1180">
      <w:pPr>
        <w:pStyle w:val="Title"/>
        <w:rPr>
          <w:rFonts w:ascii="Times New Roman" w:hAnsi="Times New Roman"/>
          <w:i/>
          <w:color w:val="000000"/>
          <w:szCs w:val="24"/>
        </w:rPr>
        <w:sectPr w:rsidR="002A1180" w:rsidRPr="0061194C" w:rsidSect="00FE7C62">
          <w:pgSz w:w="11906" w:h="16838"/>
          <w:pgMar w:top="1440" w:right="1800" w:bottom="1440" w:left="1800" w:header="708" w:footer="708" w:gutter="0"/>
          <w:pgNumType w:fmt="lowerRoman" w:start="3"/>
          <w:cols w:space="708"/>
          <w:docGrid w:linePitch="360"/>
        </w:sect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the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14:paraId="03BF96B1" w14:textId="77777777" w:rsidR="002A1180" w:rsidRPr="00364E55" w:rsidRDefault="002A1180" w:rsidP="002A1180">
      <w:pPr>
        <w:pStyle w:val="Title"/>
        <w:rPr>
          <w:rFonts w:ascii="Times New Roman" w:hAnsi="Times New Roman"/>
          <w:b/>
          <w:color w:val="000000"/>
          <w:szCs w:val="24"/>
        </w:rPr>
      </w:pPr>
      <w:r w:rsidRPr="00364E55">
        <w:rPr>
          <w:rFonts w:ascii="Times New Roman" w:hAnsi="Times New Roman"/>
          <w:b/>
          <w:color w:val="000000"/>
          <w:szCs w:val="24"/>
        </w:rPr>
        <w:lastRenderedPageBreak/>
        <w:t xml:space="preserve">AGREEMENT </w:t>
      </w:r>
    </w:p>
    <w:p w14:paraId="6804A4AB" w14:textId="2AA1BE37" w:rsidR="002A1180" w:rsidRPr="00A77285" w:rsidRDefault="002A1180" w:rsidP="002A1180">
      <w:pPr>
        <w:jc w:val="center"/>
        <w:rPr>
          <w:b/>
          <w:color w:val="000000"/>
          <w:sz w:val="24"/>
          <w:szCs w:val="24"/>
        </w:rPr>
      </w:pPr>
      <w:r w:rsidRPr="00A77285">
        <w:rPr>
          <w:b/>
          <w:color w:val="000000"/>
          <w:sz w:val="24"/>
          <w:szCs w:val="24"/>
        </w:rPr>
        <w:t xml:space="preserve">FOR </w:t>
      </w:r>
      <w:r w:rsidR="00364E55">
        <w:rPr>
          <w:b/>
          <w:color w:val="000000"/>
          <w:sz w:val="24"/>
          <w:szCs w:val="24"/>
        </w:rPr>
        <w:t>PROCUREMENT OF SUPPLIES AND RELATED SERVICES</w:t>
      </w:r>
    </w:p>
    <w:p w14:paraId="152E1FF2" w14:textId="77777777" w:rsidR="002A1180" w:rsidRPr="003477B4" w:rsidRDefault="002A1180" w:rsidP="002A1180">
      <w:pPr>
        <w:jc w:val="center"/>
        <w:rPr>
          <w:b/>
          <w:color w:val="1F497D" w:themeColor="text2"/>
          <w:sz w:val="24"/>
          <w:szCs w:val="24"/>
        </w:rPr>
      </w:pPr>
      <w:r w:rsidRPr="003477B4">
        <w:rPr>
          <w:b/>
          <w:i/>
          <w:color w:val="1F497D" w:themeColor="text2"/>
          <w:sz w:val="24"/>
          <w:szCs w:val="24"/>
        </w:rPr>
        <w:t>[add the title of the assignment – optional</w:t>
      </w:r>
      <w:r w:rsidRPr="003477B4">
        <w:rPr>
          <w:b/>
          <w:color w:val="1F497D" w:themeColor="text2"/>
          <w:sz w:val="24"/>
          <w:szCs w:val="24"/>
        </w:rPr>
        <w:t>]</w:t>
      </w:r>
    </w:p>
    <w:p w14:paraId="258C4901" w14:textId="77777777" w:rsidR="002A1180" w:rsidRPr="00A77285" w:rsidRDefault="002A1180" w:rsidP="002A1180">
      <w:pPr>
        <w:jc w:val="center"/>
        <w:rPr>
          <w:b/>
          <w:strike/>
          <w:color w:val="000000"/>
          <w:sz w:val="24"/>
          <w:szCs w:val="24"/>
        </w:rPr>
      </w:pPr>
    </w:p>
    <w:p w14:paraId="11D966C9" w14:textId="77777777" w:rsidR="002A1180" w:rsidRPr="00A77285" w:rsidRDefault="002A1180" w:rsidP="002A1180">
      <w:pPr>
        <w:jc w:val="center"/>
        <w:rPr>
          <w:b/>
          <w:color w:val="000000"/>
          <w:sz w:val="24"/>
          <w:szCs w:val="24"/>
        </w:rPr>
      </w:pPr>
    </w:p>
    <w:p w14:paraId="28663DAF" w14:textId="77777777" w:rsidR="00364E55" w:rsidRDefault="00364E55" w:rsidP="002A1180">
      <w:pPr>
        <w:ind w:left="720"/>
        <w:rPr>
          <w:b/>
          <w:color w:val="000000"/>
          <w:sz w:val="24"/>
          <w:szCs w:val="24"/>
        </w:rPr>
      </w:pPr>
    </w:p>
    <w:p w14:paraId="5C48E211" w14:textId="79D9112D" w:rsidR="002A1180" w:rsidRDefault="002A1180" w:rsidP="002A1180">
      <w:pPr>
        <w:ind w:left="720"/>
        <w:rPr>
          <w:b/>
          <w:color w:val="000000"/>
          <w:sz w:val="24"/>
          <w:szCs w:val="24"/>
        </w:rPr>
      </w:pPr>
      <w:r w:rsidRPr="00A77285">
        <w:rPr>
          <w:b/>
          <w:color w:val="000000"/>
          <w:sz w:val="24"/>
          <w:szCs w:val="24"/>
        </w:rPr>
        <w:t>Project Name</w:t>
      </w:r>
      <w:r w:rsidR="00421C86">
        <w:rPr>
          <w:rStyle w:val="FootnoteReference"/>
          <w:b/>
          <w:color w:val="000000"/>
          <w:sz w:val="24"/>
          <w:szCs w:val="24"/>
        </w:rPr>
        <w:footnoteReference w:id="3"/>
      </w:r>
      <w:r w:rsidRPr="00A77285">
        <w:rPr>
          <w:b/>
          <w:color w:val="000000"/>
          <w:sz w:val="24"/>
          <w:szCs w:val="24"/>
        </w:rPr>
        <w:t>_______</w:t>
      </w:r>
      <w:r w:rsidRPr="008A5B4C">
        <w:rPr>
          <w:b/>
          <w:color w:val="000000"/>
          <w:sz w:val="24"/>
          <w:szCs w:val="24"/>
          <w:highlight w:val="lightGray"/>
        </w:rPr>
        <w:t>__</w:t>
      </w:r>
      <w:r>
        <w:rPr>
          <w:b/>
          <w:color w:val="000000"/>
          <w:sz w:val="24"/>
          <w:szCs w:val="24"/>
          <w:highlight w:val="lightGray"/>
        </w:rPr>
        <w:t>____________________________</w:t>
      </w:r>
      <w:r>
        <w:rPr>
          <w:b/>
          <w:color w:val="000000"/>
          <w:sz w:val="24"/>
          <w:szCs w:val="24"/>
        </w:rPr>
        <w:t xml:space="preserve"> </w:t>
      </w:r>
    </w:p>
    <w:p w14:paraId="73159717" w14:textId="464829AD" w:rsidR="002A1180" w:rsidRDefault="002A1180" w:rsidP="002A1180">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sidR="0035011C">
        <w:rPr>
          <w:b/>
          <w:color w:val="000000"/>
          <w:sz w:val="24"/>
          <w:szCs w:val="24"/>
          <w:highlight w:val="lightGray"/>
        </w:rPr>
        <w:t>____________________________</w:t>
      </w:r>
    </w:p>
    <w:p w14:paraId="1E52434C" w14:textId="77777777" w:rsidR="002A1180" w:rsidRDefault="002A1180" w:rsidP="002A1180">
      <w:pPr>
        <w:ind w:left="720"/>
        <w:rPr>
          <w:b/>
          <w:color w:val="000000"/>
          <w:sz w:val="24"/>
          <w:szCs w:val="24"/>
        </w:rPr>
      </w:pPr>
    </w:p>
    <w:p w14:paraId="54EC6A7D" w14:textId="77777777" w:rsidR="002A1180" w:rsidRDefault="002A1180" w:rsidP="002A1180">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14:paraId="0CBE19E0" w14:textId="77777777" w:rsidR="002A1180" w:rsidRDefault="002A1180" w:rsidP="002A1180">
      <w:pPr>
        <w:ind w:left="720"/>
        <w:rPr>
          <w:i/>
          <w:color w:val="000000"/>
          <w:sz w:val="24"/>
          <w:szCs w:val="24"/>
        </w:rPr>
      </w:pPr>
    </w:p>
    <w:p w14:paraId="73F35F65" w14:textId="77777777" w:rsidR="002A1180" w:rsidRPr="00007920" w:rsidRDefault="002A1180" w:rsidP="002A1180">
      <w:pPr>
        <w:ind w:left="720"/>
        <w:rPr>
          <w:b/>
          <w:color w:val="000000"/>
          <w:sz w:val="24"/>
          <w:szCs w:val="24"/>
        </w:rPr>
      </w:pPr>
      <w:r>
        <w:rPr>
          <w:b/>
          <w:color w:val="000000"/>
          <w:sz w:val="24"/>
          <w:szCs w:val="24"/>
        </w:rPr>
        <w:t>WFP</w:t>
      </w:r>
      <w:r w:rsidRPr="00AA7FA5">
        <w:rPr>
          <w:b/>
          <w:color w:val="000000"/>
          <w:sz w:val="24"/>
          <w:szCs w:val="24"/>
        </w:rPr>
        <w:t xml:space="preserve"> Reference No. </w:t>
      </w:r>
      <w:r w:rsidRPr="00A77285">
        <w:rPr>
          <w:b/>
          <w:color w:val="000000"/>
          <w:sz w:val="24"/>
          <w:szCs w:val="24"/>
        </w:rPr>
        <w:t>_</w:t>
      </w:r>
      <w:r w:rsidRPr="008A5B4C">
        <w:rPr>
          <w:b/>
          <w:color w:val="000000"/>
          <w:sz w:val="24"/>
          <w:szCs w:val="24"/>
          <w:highlight w:val="lightGray"/>
        </w:rPr>
        <w:t>_______</w:t>
      </w:r>
    </w:p>
    <w:p w14:paraId="5A9F884C" w14:textId="77777777" w:rsidR="002A1180" w:rsidRPr="00A77285" w:rsidRDefault="002A1180" w:rsidP="002A1180">
      <w:pPr>
        <w:jc w:val="center"/>
        <w:rPr>
          <w:b/>
          <w:color w:val="000000"/>
          <w:sz w:val="24"/>
          <w:szCs w:val="24"/>
        </w:rPr>
      </w:pPr>
    </w:p>
    <w:p w14:paraId="353CA6F3" w14:textId="77777777" w:rsidR="002A1180" w:rsidRDefault="002A1180" w:rsidP="002A1180">
      <w:pPr>
        <w:ind w:left="720"/>
        <w:rPr>
          <w:b/>
          <w:color w:val="000000"/>
          <w:sz w:val="24"/>
          <w:szCs w:val="24"/>
        </w:rPr>
      </w:pPr>
      <w:r w:rsidRPr="00A77285">
        <w:rPr>
          <w:b/>
          <w:color w:val="000000"/>
          <w:sz w:val="24"/>
          <w:szCs w:val="24"/>
        </w:rPr>
        <w:t>Project Closing Date __</w:t>
      </w:r>
      <w:r w:rsidRPr="008A5B4C">
        <w:rPr>
          <w:b/>
          <w:color w:val="000000"/>
          <w:sz w:val="24"/>
          <w:szCs w:val="24"/>
          <w:highlight w:val="lightGray"/>
        </w:rPr>
        <w:t>__</w:t>
      </w:r>
      <w:r>
        <w:rPr>
          <w:b/>
          <w:color w:val="000000"/>
          <w:sz w:val="24"/>
          <w:szCs w:val="24"/>
          <w:highlight w:val="lightGray"/>
        </w:rPr>
        <w:t>_____________________________</w:t>
      </w:r>
    </w:p>
    <w:p w14:paraId="35E5A0FB" w14:textId="7A52F93B" w:rsidR="002A1180" w:rsidRPr="00A77285" w:rsidRDefault="002A1180" w:rsidP="0035011C">
      <w:pPr>
        <w:ind w:left="720"/>
        <w:rPr>
          <w:b/>
          <w:color w:val="000000"/>
          <w:sz w:val="24"/>
          <w:szCs w:val="24"/>
        </w:rPr>
      </w:pPr>
      <w:r w:rsidRPr="00143552">
        <w:rPr>
          <w:b/>
          <w:sz w:val="24"/>
          <w:szCs w:val="24"/>
        </w:rPr>
        <w:t>Financing Agreement</w:t>
      </w:r>
      <w:r w:rsidRPr="00143552">
        <w:rPr>
          <w:rStyle w:val="FootnoteReference"/>
          <w:b/>
          <w:sz w:val="24"/>
          <w:szCs w:val="24"/>
        </w:rPr>
        <w:footnoteReference w:id="4"/>
      </w:r>
      <w:r>
        <w:rPr>
          <w:b/>
          <w:sz w:val="24"/>
          <w:szCs w:val="24"/>
        </w:rPr>
        <w:t xml:space="preserve"> Closing</w:t>
      </w:r>
      <w:r w:rsidRPr="00143552">
        <w:rPr>
          <w:b/>
          <w:sz w:val="24"/>
          <w:szCs w:val="24"/>
        </w:rPr>
        <w:t xml:space="preserve"> Date:</w:t>
      </w:r>
      <w:r w:rsidRPr="00143552">
        <w:rPr>
          <w:i/>
          <w:szCs w:val="24"/>
          <w:highlight w:val="lightGray"/>
        </w:rPr>
        <w:t xml:space="preserve"> </w:t>
      </w:r>
      <w:r>
        <w:rPr>
          <w:i/>
          <w:color w:val="000000"/>
          <w:szCs w:val="24"/>
          <w:highlight w:val="lightGray"/>
        </w:rPr>
        <w:t>[</w:t>
      </w:r>
      <w:r w:rsidRPr="00952C7E">
        <w:rPr>
          <w:i/>
          <w:color w:val="000000"/>
          <w:szCs w:val="24"/>
          <w:highlight w:val="lightGray"/>
        </w:rPr>
        <w:t>d</w:t>
      </w:r>
      <w:r w:rsidR="0035011C">
        <w:rPr>
          <w:i/>
          <w:color w:val="000000"/>
          <w:szCs w:val="24"/>
          <w:highlight w:val="lightGray"/>
        </w:rPr>
        <w:t>ate/month/year]_______</w:t>
      </w:r>
    </w:p>
    <w:p w14:paraId="455D92FA" w14:textId="77777777" w:rsidR="002A1180" w:rsidRPr="00A77285" w:rsidRDefault="002A1180" w:rsidP="002A1180">
      <w:pPr>
        <w:jc w:val="center"/>
        <w:rPr>
          <w:b/>
          <w:color w:val="000000"/>
          <w:sz w:val="24"/>
          <w:szCs w:val="24"/>
        </w:rPr>
      </w:pPr>
    </w:p>
    <w:p w14:paraId="31DC59D6" w14:textId="77777777" w:rsidR="002A1180" w:rsidRPr="00A77285" w:rsidRDefault="002A1180" w:rsidP="002A1180">
      <w:pPr>
        <w:jc w:val="center"/>
        <w:rPr>
          <w:b/>
          <w:color w:val="000000"/>
          <w:sz w:val="24"/>
          <w:szCs w:val="24"/>
        </w:rPr>
      </w:pPr>
      <w:r w:rsidRPr="00A77285">
        <w:rPr>
          <w:b/>
          <w:color w:val="000000"/>
          <w:sz w:val="24"/>
          <w:szCs w:val="24"/>
        </w:rPr>
        <w:t>between</w:t>
      </w:r>
    </w:p>
    <w:p w14:paraId="6D6F387D" w14:textId="77777777" w:rsidR="002A1180" w:rsidRPr="00A77285" w:rsidRDefault="002A1180" w:rsidP="002A1180">
      <w:pPr>
        <w:jc w:val="center"/>
        <w:rPr>
          <w:b/>
          <w:color w:val="000000"/>
          <w:sz w:val="24"/>
          <w:szCs w:val="24"/>
        </w:rPr>
      </w:pPr>
    </w:p>
    <w:p w14:paraId="5ED6F3C4" w14:textId="1A0B088B" w:rsidR="002A1180" w:rsidRPr="00A77285" w:rsidRDefault="002A1180" w:rsidP="002A118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[country name]</w:t>
      </w:r>
    </w:p>
    <w:p w14:paraId="775296D1" w14:textId="77777777" w:rsidR="002A1180" w:rsidRPr="00A77285" w:rsidRDefault="002A1180" w:rsidP="002A1180">
      <w:pPr>
        <w:jc w:val="center"/>
        <w:rPr>
          <w:b/>
          <w:color w:val="000000"/>
          <w:sz w:val="24"/>
          <w:szCs w:val="24"/>
        </w:rPr>
      </w:pPr>
    </w:p>
    <w:p w14:paraId="3670D05B" w14:textId="77777777" w:rsidR="002A1180" w:rsidRPr="00A77285" w:rsidRDefault="002A1180" w:rsidP="002A118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w:t>
      </w:r>
    </w:p>
    <w:p w14:paraId="20F5F36D" w14:textId="77777777" w:rsidR="002A1180" w:rsidRPr="00A77285" w:rsidRDefault="002A1180" w:rsidP="002A1180">
      <w:pPr>
        <w:jc w:val="center"/>
        <w:rPr>
          <w:b/>
          <w:color w:val="000000"/>
          <w:sz w:val="24"/>
          <w:szCs w:val="24"/>
        </w:rPr>
      </w:pPr>
    </w:p>
    <w:p w14:paraId="16885133" w14:textId="77777777" w:rsidR="002A1180" w:rsidRPr="00A77285" w:rsidRDefault="002A1180" w:rsidP="002A1180">
      <w:pPr>
        <w:jc w:val="center"/>
        <w:rPr>
          <w:b/>
          <w:color w:val="000000"/>
          <w:sz w:val="24"/>
          <w:szCs w:val="24"/>
        </w:rPr>
      </w:pPr>
      <w:r>
        <w:rPr>
          <w:b/>
          <w:color w:val="000000"/>
          <w:sz w:val="24"/>
          <w:szCs w:val="24"/>
        </w:rPr>
        <w:t>WORLD FOOD PROGRAMME (WFP)</w:t>
      </w:r>
    </w:p>
    <w:p w14:paraId="069FD8A3" w14:textId="77777777" w:rsidR="002A1180" w:rsidRPr="00A77285" w:rsidRDefault="002A1180" w:rsidP="002A1180">
      <w:pPr>
        <w:jc w:val="center"/>
        <w:rPr>
          <w:b/>
          <w:color w:val="000000"/>
          <w:sz w:val="24"/>
          <w:szCs w:val="24"/>
        </w:rPr>
      </w:pPr>
    </w:p>
    <w:p w14:paraId="3D46A727" w14:textId="77777777" w:rsidR="002A1180" w:rsidRPr="00A77285" w:rsidRDefault="002A1180" w:rsidP="002A1180">
      <w:pPr>
        <w:jc w:val="center"/>
        <w:rPr>
          <w:b/>
          <w:color w:val="000000"/>
          <w:sz w:val="24"/>
          <w:szCs w:val="24"/>
        </w:rPr>
      </w:pPr>
    </w:p>
    <w:p w14:paraId="5A875703" w14:textId="45BF0687" w:rsidR="002A1180" w:rsidRDefault="002A1180" w:rsidP="002A1180">
      <w:pPr>
        <w:jc w:val="center"/>
        <w:rPr>
          <w:i/>
          <w:sz w:val="24"/>
          <w:szCs w:val="24"/>
        </w:rPr>
      </w:pPr>
      <w:r w:rsidRPr="00A77285">
        <w:rPr>
          <w:b/>
          <w:color w:val="000000"/>
          <w:sz w:val="24"/>
          <w:szCs w:val="24"/>
        </w:rPr>
        <w:t>Dated:</w:t>
      </w:r>
      <w:r w:rsidRPr="00B22830">
        <w:rPr>
          <w:i/>
          <w:sz w:val="24"/>
          <w:szCs w:val="24"/>
          <w:lang w:val="en-GB"/>
        </w:rPr>
        <w:t xml:space="preserve"> </w:t>
      </w:r>
      <w:r w:rsidRPr="00333107">
        <w:rPr>
          <w:i/>
          <w:sz w:val="24"/>
          <w:szCs w:val="24"/>
          <w:lang w:val="en-GB"/>
        </w:rPr>
        <w:t>[</w:t>
      </w:r>
      <w:r w:rsidR="0018367C">
        <w:rPr>
          <w:i/>
          <w:sz w:val="24"/>
          <w:szCs w:val="24"/>
          <w:highlight w:val="lightGray"/>
        </w:rPr>
        <w:t>date/month in words/year</w:t>
      </w:r>
      <w:r w:rsidRPr="0061194C">
        <w:rPr>
          <w:i/>
          <w:sz w:val="24"/>
          <w:szCs w:val="24"/>
          <w:highlight w:val="lightGray"/>
        </w:rPr>
        <w:t>]</w:t>
      </w:r>
    </w:p>
    <w:p w14:paraId="295136D5" w14:textId="0CAA9FBC" w:rsidR="001B602F" w:rsidRDefault="001B602F" w:rsidP="002A1180">
      <w:pPr>
        <w:jc w:val="center"/>
        <w:rPr>
          <w:i/>
          <w:sz w:val="24"/>
          <w:szCs w:val="24"/>
        </w:rPr>
      </w:pPr>
    </w:p>
    <w:p w14:paraId="08BEB2E3" w14:textId="77777777" w:rsidR="001B602F" w:rsidRDefault="001B602F" w:rsidP="002A1180">
      <w:pPr>
        <w:jc w:val="center"/>
        <w:rPr>
          <w:b/>
          <w:color w:val="000000"/>
          <w:sz w:val="24"/>
          <w:szCs w:val="24"/>
        </w:rPr>
      </w:pPr>
    </w:p>
    <w:p w14:paraId="1521F1BF" w14:textId="77777777" w:rsidR="002A1180" w:rsidRDefault="002A1180" w:rsidP="002A1180">
      <w:pPr>
        <w:jc w:val="center"/>
        <w:rPr>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1B602F" w14:paraId="5781EC04" w14:textId="77777777" w:rsidTr="001B602F">
        <w:tc>
          <w:tcPr>
            <w:tcW w:w="4148" w:type="dxa"/>
          </w:tcPr>
          <w:p w14:paraId="2CEB3AC0" w14:textId="6BD8F45B" w:rsidR="001B602F" w:rsidRDefault="001B602F" w:rsidP="002A1180">
            <w:pPr>
              <w:jc w:val="center"/>
              <w:rPr>
                <w:b/>
                <w:color w:val="000000"/>
                <w:sz w:val="24"/>
                <w:szCs w:val="24"/>
              </w:rPr>
            </w:pPr>
            <w:r>
              <w:rPr>
                <w:noProof/>
              </w:rPr>
              <w:drawing>
                <wp:inline distT="0" distB="0" distL="0" distR="0" wp14:anchorId="7D232517" wp14:editId="4852E20F">
                  <wp:extent cx="2296683" cy="616692"/>
                  <wp:effectExtent l="0" t="0" r="8890" b="0"/>
                  <wp:docPr id="3" name="Picture 3" descr="http://docustore.wfp.org/stellent/groups/public/documents/communications/wfp276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ustore.wfp.org/stellent/groups/public/documents/communications/wfp276083.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3886" cy="653533"/>
                          </a:xfrm>
                          <a:prstGeom prst="rect">
                            <a:avLst/>
                          </a:prstGeom>
                          <a:noFill/>
                          <a:ln>
                            <a:noFill/>
                          </a:ln>
                        </pic:spPr>
                      </pic:pic>
                    </a:graphicData>
                  </a:graphic>
                </wp:inline>
              </w:drawing>
            </w:r>
          </w:p>
        </w:tc>
        <w:tc>
          <w:tcPr>
            <w:tcW w:w="4148" w:type="dxa"/>
          </w:tcPr>
          <w:p w14:paraId="5E8B76D3" w14:textId="77777777" w:rsidR="001B602F" w:rsidRDefault="001B602F" w:rsidP="002A1180">
            <w:pPr>
              <w:jc w:val="center"/>
              <w:rPr>
                <w:b/>
                <w:i/>
                <w:noProof/>
                <w:color w:val="000000"/>
                <w:sz w:val="24"/>
                <w:szCs w:val="24"/>
                <w:bdr w:val="single" w:sz="4" w:space="0" w:color="auto"/>
              </w:rPr>
            </w:pPr>
          </w:p>
          <w:p w14:paraId="573997D0" w14:textId="16E15BCD" w:rsidR="001B602F" w:rsidRDefault="001B602F" w:rsidP="002A1180">
            <w:pPr>
              <w:jc w:val="center"/>
              <w:rPr>
                <w:b/>
                <w:color w:val="000000"/>
                <w:sz w:val="24"/>
                <w:szCs w:val="24"/>
              </w:rPr>
            </w:pPr>
            <w:r w:rsidRPr="00652008">
              <w:rPr>
                <w:b/>
                <w:i/>
                <w:noProof/>
                <w:color w:val="000000"/>
                <w:sz w:val="24"/>
                <w:szCs w:val="24"/>
                <w:bdr w:val="single" w:sz="4" w:space="0" w:color="auto"/>
              </w:rPr>
              <w:t>Insert Borrower’s logo</w:t>
            </w:r>
          </w:p>
        </w:tc>
      </w:tr>
    </w:tbl>
    <w:p w14:paraId="5243F631" w14:textId="77777777" w:rsidR="002A1180" w:rsidRDefault="002A1180" w:rsidP="002A1180">
      <w:pPr>
        <w:jc w:val="center"/>
        <w:rPr>
          <w:b/>
          <w:color w:val="000000"/>
          <w:sz w:val="24"/>
          <w:szCs w:val="24"/>
        </w:rPr>
      </w:pPr>
    </w:p>
    <w:p w14:paraId="14488C6C" w14:textId="77777777" w:rsidR="002A1180" w:rsidRDefault="002A1180" w:rsidP="002A1180">
      <w:pPr>
        <w:jc w:val="left"/>
        <w:rPr>
          <w:b/>
          <w:color w:val="000000"/>
          <w:sz w:val="24"/>
          <w:szCs w:val="24"/>
        </w:rPr>
      </w:pPr>
    </w:p>
    <w:p w14:paraId="2E619F58" w14:textId="2ABFECE0" w:rsidR="002A1180" w:rsidRDefault="001B602F" w:rsidP="002A1180">
      <w:pPr>
        <w:jc w:val="left"/>
        <w:rPr>
          <w:b/>
          <w:color w:val="000000"/>
          <w:sz w:val="24"/>
          <w:szCs w:val="24"/>
        </w:rPr>
        <w:sectPr w:rsidR="002A1180" w:rsidSect="0035011C">
          <w:footerReference w:type="first" r:id="rId19"/>
          <w:pgSz w:w="11906" w:h="16838"/>
          <w:pgMar w:top="1440" w:right="1800" w:bottom="1440" w:left="1800" w:header="708" w:footer="708" w:gutter="0"/>
          <w:pgNumType w:start="1"/>
          <w:cols w:space="708"/>
          <w:titlePg/>
          <w:docGrid w:linePitch="360"/>
        </w:sectPr>
      </w:pPr>
      <w:r>
        <w:rPr>
          <w:b/>
          <w:color w:val="000000"/>
          <w:sz w:val="24"/>
          <w:szCs w:val="24"/>
        </w:rPr>
        <w:tab/>
      </w:r>
      <w:r>
        <w:rPr>
          <w:b/>
          <w:color w:val="000000"/>
          <w:sz w:val="24"/>
          <w:szCs w:val="24"/>
        </w:rPr>
        <w:tab/>
      </w:r>
      <w:r>
        <w:rPr>
          <w:b/>
          <w:color w:val="000000"/>
          <w:sz w:val="24"/>
          <w:szCs w:val="24"/>
        </w:rPr>
        <w:tab/>
      </w:r>
    </w:p>
    <w:p w14:paraId="738CC7E7" w14:textId="77777777" w:rsidR="00364E55" w:rsidRPr="009366EF" w:rsidRDefault="00364E55" w:rsidP="00364E55">
      <w:pPr>
        <w:jc w:val="center"/>
        <w:rPr>
          <w:b/>
          <w:color w:val="000000"/>
          <w:sz w:val="28"/>
          <w:szCs w:val="24"/>
        </w:rPr>
      </w:pPr>
      <w:r w:rsidRPr="009366EF">
        <w:rPr>
          <w:b/>
          <w:color w:val="000000"/>
          <w:sz w:val="28"/>
          <w:szCs w:val="24"/>
        </w:rPr>
        <w:lastRenderedPageBreak/>
        <w:t>FORM OF AGREEMENT</w:t>
      </w:r>
    </w:p>
    <w:p w14:paraId="7ADDE8AB" w14:textId="77777777" w:rsidR="00364E55" w:rsidRPr="00966FE0" w:rsidRDefault="00364E55" w:rsidP="00F64BBD">
      <w:pPr>
        <w:widowControl w:val="0"/>
        <w:rPr>
          <w:sz w:val="24"/>
          <w:szCs w:val="24"/>
        </w:rPr>
      </w:pPr>
    </w:p>
    <w:p w14:paraId="2E33DCC9" w14:textId="04FCEC5D" w:rsidR="00364E55" w:rsidRPr="00966FE0" w:rsidRDefault="00364E55" w:rsidP="00F64BBD">
      <w:pPr>
        <w:widowControl w:val="0"/>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xml:space="preserve">”) is entered into between </w:t>
      </w:r>
      <w:r w:rsidRPr="00E97EB6">
        <w:rPr>
          <w:b/>
          <w:sz w:val="24"/>
          <w:szCs w:val="24"/>
        </w:rPr>
        <w:t>THE GOVERNMENT OF [</w:t>
      </w:r>
      <w:r w:rsidRPr="00E97EB6">
        <w:rPr>
          <w:b/>
          <w:sz w:val="24"/>
          <w:szCs w:val="24"/>
          <w:highlight w:val="lightGray"/>
        </w:rPr>
        <w:t>_</w:t>
      </w:r>
      <w:r w:rsidRPr="00E97EB6">
        <w:rPr>
          <w:b/>
          <w:i/>
          <w:sz w:val="24"/>
          <w:szCs w:val="24"/>
          <w:highlight w:val="lightGray"/>
        </w:rPr>
        <w:t>name of country</w:t>
      </w:r>
      <w:r w:rsidRPr="00966FE0">
        <w:rPr>
          <w:sz w:val="24"/>
          <w:szCs w:val="24"/>
          <w:highlight w:val="lightGray"/>
        </w:rPr>
        <w:t>__</w:t>
      </w:r>
      <w:r w:rsidRPr="00966FE0">
        <w:rPr>
          <w:sz w:val="24"/>
          <w:szCs w:val="24"/>
        </w:rPr>
        <w:t xml:space="preserve">] by and through its </w:t>
      </w:r>
      <w:r w:rsidRPr="00966FE0">
        <w:rPr>
          <w:i/>
          <w:sz w:val="24"/>
          <w:szCs w:val="24"/>
        </w:rPr>
        <w:t>[</w:t>
      </w:r>
      <w:r w:rsidRPr="00966FE0">
        <w:rPr>
          <w:i/>
          <w:sz w:val="24"/>
          <w:szCs w:val="24"/>
          <w:highlight w:val="lightGray"/>
        </w:rPr>
        <w:t>Ministry of …./implementing entity</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xml:space="preserve">”), and </w:t>
      </w:r>
      <w:r w:rsidR="003726AD">
        <w:rPr>
          <w:sz w:val="24"/>
          <w:szCs w:val="24"/>
        </w:rPr>
        <w:t xml:space="preserve">the </w:t>
      </w:r>
      <w:r w:rsidRPr="00097939">
        <w:rPr>
          <w:b/>
          <w:sz w:val="24"/>
          <w:szCs w:val="24"/>
        </w:rPr>
        <w:t>WORLD FOOD PROGRAMME</w:t>
      </w:r>
      <w:r w:rsidRPr="00966FE0">
        <w:rPr>
          <w:sz w:val="24"/>
          <w:szCs w:val="24"/>
        </w:rPr>
        <w:t xml:space="preserve">, </w:t>
      </w:r>
      <w:r w:rsidRPr="003663EB">
        <w:rPr>
          <w:sz w:val="24"/>
          <w:szCs w:val="24"/>
        </w:rPr>
        <w:t xml:space="preserve">an autonomous joint subsidiary programme of the United Nations and the Food and Agriculture Organization </w:t>
      </w:r>
      <w:r>
        <w:rPr>
          <w:sz w:val="24"/>
          <w:szCs w:val="24"/>
        </w:rPr>
        <w:t xml:space="preserve">(FAO) </w:t>
      </w:r>
      <w:r w:rsidRPr="00966FE0">
        <w:rPr>
          <w:sz w:val="24"/>
          <w:szCs w:val="24"/>
        </w:rPr>
        <w:t>of the United Nations, having its headquarters</w:t>
      </w:r>
      <w:r w:rsidRPr="00943C72">
        <w:rPr>
          <w:sz w:val="24"/>
          <w:szCs w:val="24"/>
        </w:rPr>
        <w:t xml:space="preserve"> in </w:t>
      </w:r>
      <w:r>
        <w:rPr>
          <w:sz w:val="24"/>
          <w:szCs w:val="24"/>
        </w:rPr>
        <w:t xml:space="preserve">Rome, </w:t>
      </w:r>
      <w:r w:rsidRPr="00943C72">
        <w:rPr>
          <w:sz w:val="24"/>
          <w:szCs w:val="24"/>
        </w:rPr>
        <w:t xml:space="preserve">Italy, acting through its </w:t>
      </w:r>
      <w:r w:rsidR="00AC292D">
        <w:rPr>
          <w:i/>
          <w:sz w:val="24"/>
          <w:szCs w:val="24"/>
          <w:highlight w:val="lightGray"/>
        </w:rPr>
        <w:t>[</w:t>
      </w:r>
      <w:r w:rsidRPr="001E4C38">
        <w:rPr>
          <w:i/>
          <w:sz w:val="24"/>
          <w:szCs w:val="24"/>
          <w:highlight w:val="lightGray"/>
        </w:rPr>
        <w:t>Country] [Regional]</w:t>
      </w:r>
      <w:r w:rsidRPr="00943C72">
        <w:rPr>
          <w:sz w:val="24"/>
          <w:szCs w:val="24"/>
        </w:rPr>
        <w:t xml:space="preserve"> Office in </w:t>
      </w:r>
      <w:r w:rsidR="00AC292D">
        <w:rPr>
          <w:i/>
          <w:sz w:val="24"/>
          <w:szCs w:val="24"/>
          <w:highlight w:val="lightGray"/>
        </w:rPr>
        <w:t>[Country</w:t>
      </w:r>
      <w:r w:rsidRPr="001E4C38">
        <w:rPr>
          <w:i/>
          <w:sz w:val="24"/>
          <w:szCs w:val="24"/>
          <w:highlight w:val="lightGray"/>
        </w:rPr>
        <w:t>] [HQ Unit</w:t>
      </w:r>
      <w:r w:rsidRPr="00943C72">
        <w:rPr>
          <w:sz w:val="24"/>
          <w:szCs w:val="24"/>
        </w:rPr>
        <w:t xml:space="preserve">] </w:t>
      </w:r>
      <w:r w:rsidRPr="00966FE0">
        <w:rPr>
          <w:sz w:val="24"/>
          <w:szCs w:val="24"/>
        </w:rPr>
        <w:t xml:space="preserve"> (“</w:t>
      </w:r>
      <w:r>
        <w:rPr>
          <w:sz w:val="24"/>
          <w:szCs w:val="24"/>
          <w:u w:val="single"/>
        </w:rPr>
        <w:t>WFP</w:t>
      </w:r>
      <w:r w:rsidRPr="00966FE0">
        <w:rPr>
          <w:sz w:val="24"/>
          <w:szCs w:val="24"/>
        </w:rPr>
        <w:t>” or</w:t>
      </w:r>
      <w:r>
        <w:rPr>
          <w:sz w:val="24"/>
          <w:szCs w:val="24"/>
        </w:rPr>
        <w:t xml:space="preserve"> the </w:t>
      </w:r>
      <w:r w:rsidRPr="00966FE0">
        <w:rPr>
          <w:sz w:val="24"/>
          <w:szCs w:val="24"/>
        </w:rPr>
        <w:t>“</w:t>
      </w:r>
      <w:r w:rsidRPr="00966FE0">
        <w:rPr>
          <w:sz w:val="24"/>
          <w:szCs w:val="24"/>
          <w:u w:val="single"/>
        </w:rPr>
        <w:t>UN Partner</w:t>
      </w:r>
      <w:r w:rsidRPr="00966FE0">
        <w:rPr>
          <w:sz w:val="24"/>
          <w:szCs w:val="24"/>
        </w:rPr>
        <w:t>”, together with the Government, the “</w:t>
      </w:r>
      <w:r w:rsidRPr="00966FE0">
        <w:rPr>
          <w:sz w:val="24"/>
          <w:szCs w:val="24"/>
          <w:u w:val="single"/>
        </w:rPr>
        <w:t>Parties</w:t>
      </w:r>
      <w:r w:rsidRPr="00966FE0">
        <w:rPr>
          <w:sz w:val="24"/>
          <w:szCs w:val="24"/>
        </w:rPr>
        <w:t>” and each a “</w:t>
      </w:r>
      <w:r w:rsidRPr="00966FE0">
        <w:rPr>
          <w:sz w:val="24"/>
          <w:szCs w:val="24"/>
          <w:u w:val="single"/>
        </w:rPr>
        <w:t>Party</w:t>
      </w:r>
      <w:r w:rsidRPr="00966FE0">
        <w:rPr>
          <w:sz w:val="24"/>
          <w:szCs w:val="24"/>
        </w:rPr>
        <w:t xml:space="preserve">”). </w:t>
      </w:r>
    </w:p>
    <w:p w14:paraId="16A9DDD1" w14:textId="77777777" w:rsidR="00364E55" w:rsidRPr="00966FE0" w:rsidRDefault="00364E55" w:rsidP="00F64BBD">
      <w:pPr>
        <w:widowControl w:val="0"/>
        <w:rPr>
          <w:b/>
          <w:sz w:val="24"/>
          <w:szCs w:val="24"/>
        </w:rPr>
      </w:pPr>
      <w:r w:rsidRPr="00966FE0">
        <w:rPr>
          <w:sz w:val="24"/>
          <w:szCs w:val="24"/>
        </w:rPr>
        <w:t xml:space="preserve"> </w:t>
      </w:r>
    </w:p>
    <w:p w14:paraId="0DAF69C1" w14:textId="77777777" w:rsidR="00364E55" w:rsidRPr="008C43DD" w:rsidRDefault="00364E55" w:rsidP="00F64BBD">
      <w:pPr>
        <w:widowControl w:val="0"/>
        <w:rPr>
          <w:b/>
          <w:color w:val="000000"/>
          <w:sz w:val="24"/>
          <w:szCs w:val="24"/>
        </w:rPr>
      </w:pPr>
      <w:r w:rsidRPr="008C43DD">
        <w:rPr>
          <w:b/>
          <w:color w:val="000000"/>
          <w:sz w:val="24"/>
          <w:szCs w:val="24"/>
        </w:rPr>
        <w:t>WHEREAS</w:t>
      </w:r>
    </w:p>
    <w:p w14:paraId="1D78C7E3" w14:textId="77777777" w:rsidR="00364E55" w:rsidRPr="008C43DD" w:rsidRDefault="00364E55" w:rsidP="00F64BBD">
      <w:pPr>
        <w:widowControl w:val="0"/>
        <w:ind w:left="1980"/>
        <w:rPr>
          <w:sz w:val="24"/>
          <w:szCs w:val="24"/>
        </w:rPr>
      </w:pPr>
    </w:p>
    <w:p w14:paraId="3D9920D6" w14:textId="7C45CA67" w:rsidR="00364E55" w:rsidRDefault="00364E55" w:rsidP="00F64BBD">
      <w:pPr>
        <w:pStyle w:val="ListParagraph"/>
        <w:widowControl w:val="0"/>
        <w:numPr>
          <w:ilvl w:val="0"/>
          <w:numId w:val="43"/>
        </w:numPr>
        <w:rPr>
          <w:rFonts w:ascii="Times New Roman" w:hAnsi="Times New Roman"/>
          <w:color w:val="auto"/>
          <w:sz w:val="24"/>
          <w:szCs w:val="24"/>
        </w:rPr>
      </w:pPr>
      <w:r>
        <w:rPr>
          <w:rFonts w:ascii="Times New Roman" w:hAnsi="Times New Roman"/>
          <w:color w:val="auto"/>
          <w:sz w:val="24"/>
          <w:szCs w:val="24"/>
        </w:rPr>
        <w:t>WFP</w:t>
      </w:r>
      <w:r w:rsidRPr="00966FE0">
        <w:rPr>
          <w:rFonts w:ascii="Times New Roman" w:hAnsi="Times New Roman"/>
          <w:color w:val="auto"/>
          <w:sz w:val="24"/>
          <w:szCs w:val="24"/>
        </w:rPr>
        <w:t xml:space="preserve"> </w:t>
      </w:r>
      <w:r>
        <w:rPr>
          <w:rFonts w:ascii="Times New Roman" w:hAnsi="Times New Roman"/>
          <w:color w:val="auto"/>
          <w:sz w:val="24"/>
          <w:szCs w:val="24"/>
        </w:rPr>
        <w:t>is a</w:t>
      </w:r>
      <w:r w:rsidR="003726AD">
        <w:rPr>
          <w:rFonts w:ascii="Times New Roman" w:hAnsi="Times New Roman"/>
          <w:color w:val="auto"/>
          <w:sz w:val="24"/>
          <w:szCs w:val="24"/>
        </w:rPr>
        <w:t>n autonomous joint subsidiary programme</w:t>
      </w:r>
      <w:r>
        <w:rPr>
          <w:rFonts w:ascii="Times New Roman" w:hAnsi="Times New Roman"/>
          <w:color w:val="auto"/>
          <w:sz w:val="24"/>
          <w:szCs w:val="24"/>
        </w:rPr>
        <w:t xml:space="preserve"> of</w:t>
      </w:r>
      <w:r w:rsidRPr="00966FE0">
        <w:rPr>
          <w:rFonts w:ascii="Times New Roman" w:hAnsi="Times New Roman"/>
          <w:color w:val="auto"/>
          <w:sz w:val="24"/>
          <w:szCs w:val="24"/>
        </w:rPr>
        <w:t xml:space="preserve"> </w:t>
      </w:r>
      <w:r>
        <w:rPr>
          <w:rFonts w:ascii="Times New Roman" w:hAnsi="Times New Roman"/>
          <w:color w:val="auto"/>
          <w:sz w:val="24"/>
          <w:szCs w:val="24"/>
        </w:rPr>
        <w:t>the United Nation</w:t>
      </w:r>
      <w:r w:rsidRPr="00943C72">
        <w:rPr>
          <w:rFonts w:ascii="Times New Roman" w:hAnsi="Times New Roman"/>
          <w:color w:val="auto"/>
          <w:sz w:val="24"/>
          <w:szCs w:val="24"/>
        </w:rPr>
        <w:t>s</w:t>
      </w:r>
      <w:r>
        <w:rPr>
          <w:rFonts w:ascii="Times New Roman" w:hAnsi="Times New Roman"/>
          <w:color w:val="auto"/>
          <w:sz w:val="24"/>
          <w:szCs w:val="24"/>
        </w:rPr>
        <w:t xml:space="preserve"> </w:t>
      </w:r>
      <w:r w:rsidR="003726AD">
        <w:rPr>
          <w:rFonts w:ascii="Times New Roman" w:hAnsi="Times New Roman"/>
          <w:color w:val="auto"/>
          <w:sz w:val="24"/>
          <w:szCs w:val="24"/>
        </w:rPr>
        <w:t xml:space="preserve">and the Food and Agriculture Organization of the United Nations with a dual </w:t>
      </w:r>
      <w:r>
        <w:rPr>
          <w:rFonts w:ascii="Times New Roman" w:hAnsi="Times New Roman"/>
          <w:color w:val="auto"/>
          <w:sz w:val="24"/>
          <w:szCs w:val="24"/>
        </w:rPr>
        <w:t>humanitarian relief</w:t>
      </w:r>
      <w:r w:rsidR="003726AD">
        <w:rPr>
          <w:rFonts w:ascii="Times New Roman" w:hAnsi="Times New Roman"/>
          <w:color w:val="auto"/>
          <w:sz w:val="24"/>
          <w:szCs w:val="24"/>
        </w:rPr>
        <w:t xml:space="preserve"> and development</w:t>
      </w:r>
      <w:r>
        <w:rPr>
          <w:rFonts w:ascii="Times New Roman" w:hAnsi="Times New Roman"/>
          <w:color w:val="auto"/>
          <w:sz w:val="24"/>
          <w:szCs w:val="24"/>
        </w:rPr>
        <w:t xml:space="preserve"> </w:t>
      </w:r>
      <w:r w:rsidRPr="00943C72">
        <w:rPr>
          <w:rFonts w:ascii="Times New Roman" w:hAnsi="Times New Roman"/>
          <w:color w:val="auto"/>
          <w:sz w:val="24"/>
          <w:szCs w:val="24"/>
        </w:rPr>
        <w:t>mandate to provide emergency and development assistance to eradicate hunger and poverty amongst the poorest and most food-insecure countries</w:t>
      </w:r>
      <w:r>
        <w:rPr>
          <w:rFonts w:ascii="Times New Roman" w:hAnsi="Times New Roman"/>
          <w:color w:val="auto"/>
          <w:sz w:val="24"/>
          <w:szCs w:val="24"/>
        </w:rPr>
        <w:t>. WFP and the Government collaborate in</w:t>
      </w:r>
      <w:r w:rsidRPr="00966FE0">
        <w:rPr>
          <w:rFonts w:ascii="Times New Roman" w:hAnsi="Times New Roman"/>
          <w:color w:val="auto"/>
          <w:sz w:val="24"/>
          <w:szCs w:val="24"/>
        </w:rPr>
        <w:t xml:space="preserve"> [</w:t>
      </w:r>
      <w:r w:rsidRPr="00966FE0">
        <w:rPr>
          <w:rFonts w:ascii="Times New Roman" w:hAnsi="Times New Roman"/>
          <w:i/>
          <w:color w:val="auto"/>
          <w:sz w:val="24"/>
          <w:szCs w:val="24"/>
          <w:highlight w:val="lightGray"/>
        </w:rPr>
        <w:t>name of country</w:t>
      </w:r>
      <w:r w:rsidRPr="00966FE0">
        <w:rPr>
          <w:rFonts w:ascii="Times New Roman" w:hAnsi="Times New Roman"/>
          <w:color w:val="auto"/>
          <w:sz w:val="24"/>
          <w:szCs w:val="24"/>
        </w:rPr>
        <w:t xml:space="preserve">], </w:t>
      </w:r>
      <w:r w:rsidRPr="001F389C">
        <w:rPr>
          <w:rFonts w:ascii="Times New Roman" w:hAnsi="Times New Roman"/>
          <w:color w:val="auto"/>
          <w:sz w:val="24"/>
          <w:szCs w:val="24"/>
        </w:rPr>
        <w:t xml:space="preserve">in accordance with the Basic Agreement concluded between the Government and </w:t>
      </w:r>
      <w:r>
        <w:rPr>
          <w:rFonts w:ascii="Times New Roman" w:hAnsi="Times New Roman"/>
          <w:color w:val="auto"/>
          <w:sz w:val="24"/>
          <w:szCs w:val="24"/>
        </w:rPr>
        <w:t>WFP</w:t>
      </w:r>
      <w:r w:rsidRPr="001F389C">
        <w:rPr>
          <w:rFonts w:ascii="Times New Roman" w:hAnsi="Times New Roman"/>
          <w:color w:val="auto"/>
          <w:sz w:val="24"/>
          <w:szCs w:val="24"/>
        </w:rPr>
        <w:t xml:space="preserve"> </w:t>
      </w:r>
      <w:r>
        <w:rPr>
          <w:rFonts w:ascii="Times New Roman" w:hAnsi="Times New Roman"/>
          <w:color w:val="auto"/>
          <w:sz w:val="24"/>
          <w:szCs w:val="24"/>
        </w:rPr>
        <w:t xml:space="preserve">dated </w:t>
      </w:r>
      <w:r w:rsidRPr="00943C72">
        <w:rPr>
          <w:rFonts w:ascii="Times New Roman" w:hAnsi="Times New Roman"/>
          <w:color w:val="auto"/>
          <w:sz w:val="24"/>
          <w:szCs w:val="24"/>
        </w:rPr>
        <w:t>[</w:t>
      </w:r>
      <w:r w:rsidRPr="001E4C38">
        <w:rPr>
          <w:rFonts w:ascii="Times New Roman" w:hAnsi="Times New Roman"/>
          <w:i/>
          <w:color w:val="auto"/>
          <w:sz w:val="24"/>
          <w:szCs w:val="24"/>
          <w:highlight w:val="lightGray"/>
        </w:rPr>
        <w:t>insert date</w:t>
      </w:r>
      <w:r w:rsidRPr="00943C72">
        <w:rPr>
          <w:rFonts w:ascii="Times New Roman" w:hAnsi="Times New Roman"/>
          <w:color w:val="auto"/>
          <w:sz w:val="24"/>
          <w:szCs w:val="24"/>
        </w:rPr>
        <w:t xml:space="preserve">] </w:t>
      </w:r>
      <w:r w:rsidRPr="001F389C">
        <w:rPr>
          <w:rFonts w:ascii="Times New Roman" w:hAnsi="Times New Roman"/>
          <w:color w:val="auto"/>
          <w:sz w:val="24"/>
          <w:szCs w:val="24"/>
        </w:rPr>
        <w:t>(the “</w:t>
      </w:r>
      <w:r w:rsidRPr="00E97EB6">
        <w:rPr>
          <w:rFonts w:ascii="Times New Roman" w:hAnsi="Times New Roman"/>
          <w:color w:val="auto"/>
          <w:sz w:val="24"/>
          <w:u w:val="single"/>
        </w:rPr>
        <w:t>Basic Agreement</w:t>
      </w:r>
      <w:r w:rsidRPr="001F389C">
        <w:rPr>
          <w:rFonts w:ascii="Times New Roman" w:hAnsi="Times New Roman"/>
          <w:color w:val="auto"/>
          <w:sz w:val="24"/>
          <w:szCs w:val="24"/>
        </w:rPr>
        <w:t>”)</w:t>
      </w:r>
      <w:r>
        <w:rPr>
          <w:rStyle w:val="FootnoteReference"/>
          <w:rFonts w:ascii="Times New Roman" w:hAnsi="Times New Roman"/>
          <w:color w:val="auto"/>
          <w:sz w:val="24"/>
          <w:szCs w:val="24"/>
        </w:rPr>
        <w:footnoteReference w:id="5"/>
      </w:r>
      <w:r w:rsidRPr="001F389C">
        <w:rPr>
          <w:rFonts w:ascii="Times New Roman" w:hAnsi="Times New Roman"/>
          <w:color w:val="auto"/>
          <w:sz w:val="24"/>
          <w:szCs w:val="24"/>
        </w:rPr>
        <w:t xml:space="preserve">.  </w:t>
      </w:r>
    </w:p>
    <w:p w14:paraId="368D959F" w14:textId="77777777" w:rsidR="00364E55" w:rsidRPr="00966FE0" w:rsidRDefault="00364E55" w:rsidP="00F64BBD">
      <w:pPr>
        <w:widowControl w:val="0"/>
        <w:rPr>
          <w:sz w:val="24"/>
          <w:szCs w:val="24"/>
        </w:rPr>
      </w:pPr>
    </w:p>
    <w:p w14:paraId="70B1D378" w14:textId="77777777" w:rsidR="00364E55" w:rsidRPr="00E97EB6" w:rsidRDefault="00364E55" w:rsidP="00F64BBD">
      <w:pPr>
        <w:pStyle w:val="ListParagraph"/>
        <w:widowControl w:val="0"/>
        <w:numPr>
          <w:ilvl w:val="0"/>
          <w:numId w:val="43"/>
        </w:numPr>
        <w:rPr>
          <w:rFonts w:ascii="Times New Roman" w:hAnsi="Times New Roman"/>
          <w:color w:val="auto"/>
          <w:sz w:val="24"/>
          <w:szCs w:val="24"/>
        </w:rPr>
      </w:pPr>
      <w:r w:rsidRPr="00E97EB6">
        <w:rPr>
          <w:rFonts w:ascii="Times New Roman" w:hAnsi="Times New Roman"/>
          <w:color w:val="auto"/>
          <w:sz w:val="24"/>
          <w:szCs w:val="24"/>
        </w:rPr>
        <w:t>The Government, working with its development partners, including WFP and the World Bank</w:t>
      </w:r>
      <w:r w:rsidRPr="00E97EB6">
        <w:rPr>
          <w:rStyle w:val="FootnoteReference"/>
          <w:rFonts w:ascii="Times New Roman" w:hAnsi="Times New Roman"/>
          <w:color w:val="auto"/>
          <w:sz w:val="24"/>
          <w:szCs w:val="24"/>
        </w:rPr>
        <w:footnoteReference w:id="6"/>
      </w:r>
      <w:r w:rsidRPr="00E97EB6">
        <w:rPr>
          <w:rFonts w:ascii="Times New Roman" w:hAnsi="Times New Roman"/>
          <w:color w:val="auto"/>
          <w:sz w:val="24"/>
          <w:szCs w:val="24"/>
        </w:rPr>
        <w:t xml:space="preserve"> (the “</w:t>
      </w:r>
      <w:r w:rsidRPr="00E97EB6">
        <w:rPr>
          <w:rFonts w:ascii="Times New Roman" w:hAnsi="Times New Roman"/>
          <w:color w:val="auto"/>
          <w:sz w:val="24"/>
          <w:szCs w:val="24"/>
          <w:u w:val="single"/>
        </w:rPr>
        <w:t>Bank</w:t>
      </w:r>
      <w:r w:rsidRPr="00E97EB6">
        <w:rPr>
          <w:rFonts w:ascii="Times New Roman" w:hAnsi="Times New Roman"/>
          <w:color w:val="auto"/>
          <w:sz w:val="24"/>
          <w:szCs w:val="24"/>
        </w:rPr>
        <w:t>”), is implementing [</w:t>
      </w:r>
      <w:r w:rsidRPr="00F431DD">
        <w:rPr>
          <w:rFonts w:ascii="Times New Roman" w:hAnsi="Times New Roman"/>
          <w:i/>
          <w:color w:val="auto"/>
          <w:sz w:val="24"/>
          <w:szCs w:val="24"/>
          <w:highlight w:val="lightGray"/>
        </w:rPr>
        <w:t>insert Project’s name</w:t>
      </w:r>
      <w:r w:rsidRPr="00E97EB6">
        <w:rPr>
          <w:rFonts w:ascii="Times New Roman" w:hAnsi="Times New Roman"/>
          <w:color w:val="auto"/>
          <w:sz w:val="24"/>
          <w:szCs w:val="24"/>
        </w:rPr>
        <w:t>] (the “</w:t>
      </w:r>
      <w:r w:rsidRPr="00E97EB6">
        <w:rPr>
          <w:rFonts w:ascii="Times New Roman" w:hAnsi="Times New Roman"/>
          <w:color w:val="auto"/>
          <w:sz w:val="24"/>
          <w:szCs w:val="24"/>
          <w:u w:val="single"/>
        </w:rPr>
        <w:t>Project</w:t>
      </w:r>
      <w:r w:rsidRPr="00E97EB6">
        <w:rPr>
          <w:rFonts w:ascii="Times New Roman" w:hAnsi="Times New Roman"/>
          <w:color w:val="auto"/>
          <w:sz w:val="24"/>
          <w:szCs w:val="24"/>
        </w:rPr>
        <w:t>”). The Government has received funds from the Bank (the “</w:t>
      </w:r>
      <w:r w:rsidRPr="00E97EB6">
        <w:rPr>
          <w:rFonts w:ascii="Times New Roman" w:hAnsi="Times New Roman"/>
          <w:color w:val="auto"/>
          <w:sz w:val="24"/>
          <w:szCs w:val="24"/>
          <w:u w:val="single"/>
        </w:rPr>
        <w:t>Financing</w:t>
      </w:r>
      <w:r w:rsidRPr="00E97EB6">
        <w:rPr>
          <w:rFonts w:ascii="Times New Roman" w:hAnsi="Times New Roman"/>
          <w:color w:val="auto"/>
          <w:sz w:val="24"/>
          <w:szCs w:val="24"/>
        </w:rPr>
        <w:t>”) towards the cost of the Project pursuant to a legal agreement for the Project (the “</w:t>
      </w:r>
      <w:r w:rsidRPr="00E97EB6">
        <w:rPr>
          <w:rFonts w:ascii="Times New Roman" w:hAnsi="Times New Roman"/>
          <w:color w:val="auto"/>
          <w:sz w:val="24"/>
          <w:szCs w:val="24"/>
          <w:u w:val="single"/>
        </w:rPr>
        <w:t>Financing Agreement</w:t>
      </w:r>
      <w:r w:rsidRPr="00E97EB6">
        <w:rPr>
          <w:rFonts w:ascii="Times New Roman" w:hAnsi="Times New Roman"/>
          <w:color w:val="auto"/>
          <w:sz w:val="24"/>
          <w:szCs w:val="24"/>
        </w:rPr>
        <w:t xml:space="preserve">”). </w:t>
      </w:r>
    </w:p>
    <w:p w14:paraId="710A9335" w14:textId="77777777" w:rsidR="00364E55" w:rsidRPr="00966FE0" w:rsidRDefault="00364E55" w:rsidP="00F64BBD">
      <w:pPr>
        <w:widowControl w:val="0"/>
        <w:rPr>
          <w:sz w:val="24"/>
          <w:szCs w:val="24"/>
        </w:rPr>
      </w:pPr>
    </w:p>
    <w:p w14:paraId="3DBE58C2" w14:textId="3AAA2DF2" w:rsidR="00364E55" w:rsidRPr="00F431DD" w:rsidRDefault="00364E55" w:rsidP="00F64BBD">
      <w:pPr>
        <w:pStyle w:val="ListParagraph"/>
        <w:widowControl w:val="0"/>
        <w:numPr>
          <w:ilvl w:val="0"/>
          <w:numId w:val="43"/>
        </w:numPr>
        <w:rPr>
          <w:rFonts w:ascii="Times New Roman" w:hAnsi="Times New Roman"/>
          <w:color w:val="auto"/>
          <w:sz w:val="24"/>
          <w:szCs w:val="24"/>
        </w:rPr>
      </w:pPr>
      <w:r w:rsidRPr="00570967">
        <w:rPr>
          <w:rFonts w:ascii="Times New Roman" w:hAnsi="Times New Roman"/>
          <w:color w:val="auto"/>
          <w:sz w:val="24"/>
          <w:szCs w:val="24"/>
        </w:rPr>
        <w:t xml:space="preserve">As part of Project implementation, the Government has asked WFP, and WFP has agreed </w:t>
      </w:r>
      <w:r w:rsidRPr="00F431DD">
        <w:rPr>
          <w:rFonts w:ascii="Times New Roman" w:hAnsi="Times New Roman"/>
          <w:color w:val="auto"/>
          <w:sz w:val="24"/>
          <w:szCs w:val="24"/>
        </w:rPr>
        <w:t>to pro</w:t>
      </w:r>
      <w:r w:rsidR="001A64F0" w:rsidRPr="00F431DD">
        <w:rPr>
          <w:rFonts w:ascii="Times New Roman" w:hAnsi="Times New Roman"/>
          <w:color w:val="auto"/>
          <w:sz w:val="24"/>
          <w:szCs w:val="24"/>
        </w:rPr>
        <w:t xml:space="preserve">cure the supplies and </w:t>
      </w:r>
      <w:r w:rsidR="003726AD" w:rsidRPr="00F431DD">
        <w:rPr>
          <w:rFonts w:ascii="Times New Roman" w:hAnsi="Times New Roman"/>
          <w:color w:val="auto"/>
          <w:sz w:val="24"/>
          <w:szCs w:val="24"/>
        </w:rPr>
        <w:t xml:space="preserve">to provide </w:t>
      </w:r>
      <w:r w:rsidR="001A64F0" w:rsidRPr="00F431DD">
        <w:rPr>
          <w:rFonts w:ascii="Times New Roman" w:hAnsi="Times New Roman"/>
          <w:color w:val="auto"/>
          <w:sz w:val="24"/>
          <w:szCs w:val="24"/>
        </w:rPr>
        <w:t>related services</w:t>
      </w:r>
      <w:r w:rsidR="001A64F0" w:rsidRPr="00570967">
        <w:rPr>
          <w:rFonts w:ascii="Times New Roman" w:hAnsi="Times New Roman"/>
          <w:color w:val="auto"/>
          <w:sz w:val="24"/>
          <w:szCs w:val="24"/>
        </w:rPr>
        <w:t xml:space="preserve"> </w:t>
      </w:r>
      <w:r w:rsidRPr="00570967">
        <w:rPr>
          <w:rFonts w:ascii="Times New Roman" w:hAnsi="Times New Roman"/>
          <w:color w:val="auto"/>
          <w:sz w:val="24"/>
          <w:szCs w:val="24"/>
        </w:rPr>
        <w:t xml:space="preserve">as set forth in </w:t>
      </w:r>
      <w:r w:rsidRPr="00570967">
        <w:rPr>
          <w:rFonts w:ascii="Times New Roman" w:hAnsi="Times New Roman"/>
          <w:b/>
          <w:color w:val="auto"/>
          <w:sz w:val="24"/>
          <w:szCs w:val="24"/>
        </w:rPr>
        <w:t>Annex I</w:t>
      </w:r>
      <w:r w:rsidRPr="00570967">
        <w:rPr>
          <w:rFonts w:ascii="Times New Roman" w:hAnsi="Times New Roman"/>
          <w:color w:val="auto"/>
          <w:sz w:val="24"/>
          <w:szCs w:val="24"/>
        </w:rPr>
        <w:t xml:space="preserve"> to this Agreement </w:t>
      </w:r>
      <w:r w:rsidRPr="00F431DD">
        <w:rPr>
          <w:rFonts w:ascii="Times New Roman" w:hAnsi="Times New Roman"/>
          <w:color w:val="auto"/>
          <w:sz w:val="24"/>
          <w:szCs w:val="24"/>
        </w:rPr>
        <w:t>(</w:t>
      </w:r>
      <w:r w:rsidR="001A64F0" w:rsidRPr="00F431DD">
        <w:rPr>
          <w:rFonts w:ascii="Times New Roman" w:hAnsi="Times New Roman"/>
          <w:color w:val="auto"/>
          <w:sz w:val="24"/>
          <w:szCs w:val="24"/>
        </w:rPr>
        <w:t>the “</w:t>
      </w:r>
      <w:r w:rsidR="001A64F0" w:rsidRPr="00F431DD">
        <w:rPr>
          <w:rFonts w:ascii="Times New Roman" w:hAnsi="Times New Roman"/>
          <w:color w:val="auto"/>
          <w:sz w:val="24"/>
          <w:szCs w:val="24"/>
          <w:u w:val="single"/>
        </w:rPr>
        <w:t>Supplies</w:t>
      </w:r>
      <w:r w:rsidR="001A64F0" w:rsidRPr="00F431DD">
        <w:rPr>
          <w:rFonts w:ascii="Times New Roman" w:hAnsi="Times New Roman"/>
          <w:color w:val="auto"/>
          <w:sz w:val="24"/>
          <w:szCs w:val="24"/>
        </w:rPr>
        <w:t>”)</w:t>
      </w:r>
      <w:r w:rsidRPr="00F431DD">
        <w:rPr>
          <w:rFonts w:ascii="Times New Roman" w:hAnsi="Times New Roman"/>
          <w:color w:val="auto"/>
          <w:sz w:val="24"/>
          <w:szCs w:val="24"/>
        </w:rPr>
        <w:t>.</w:t>
      </w:r>
    </w:p>
    <w:p w14:paraId="668FFF6C" w14:textId="77777777" w:rsidR="00A27177" w:rsidRDefault="00A27177" w:rsidP="00F64BBD">
      <w:pPr>
        <w:pStyle w:val="Title"/>
        <w:widowControl w:val="0"/>
        <w:rPr>
          <w:rFonts w:ascii="Times New Roman" w:hAnsi="Times New Roman"/>
          <w:b/>
          <w:color w:val="000000"/>
          <w:szCs w:val="24"/>
        </w:rPr>
      </w:pPr>
    </w:p>
    <w:p w14:paraId="780800C9" w14:textId="77777777" w:rsidR="00F91486" w:rsidRDefault="00F91486" w:rsidP="00F64BBD">
      <w:pPr>
        <w:pStyle w:val="BodyTextIndent"/>
        <w:widowControl w:val="0"/>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14:paraId="6613176E" w14:textId="77777777" w:rsidR="00F91486" w:rsidRDefault="00F91486" w:rsidP="00F64BBD">
      <w:pPr>
        <w:pStyle w:val="BodyTextIndent"/>
        <w:widowControl w:val="0"/>
        <w:tabs>
          <w:tab w:val="clear" w:pos="-1262"/>
          <w:tab w:val="clear" w:pos="-720"/>
          <w:tab w:val="clear" w:pos="240"/>
        </w:tabs>
        <w:rPr>
          <w:rFonts w:ascii="Times New Roman" w:hAnsi="Times New Roman"/>
          <w:sz w:val="24"/>
          <w:szCs w:val="24"/>
        </w:rPr>
      </w:pPr>
    </w:p>
    <w:p w14:paraId="0576B872" w14:textId="47EDADDB" w:rsidR="00F91486" w:rsidRPr="00111F23" w:rsidRDefault="00F91486" w:rsidP="00F64BBD">
      <w:pPr>
        <w:pStyle w:val="BodyTextIndent"/>
        <w:widowControl w:val="0"/>
        <w:numPr>
          <w:ilvl w:val="0"/>
          <w:numId w:val="44"/>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up to </w:t>
      </w:r>
      <w:r>
        <w:rPr>
          <w:rFonts w:ascii="Times New Roman" w:hAnsi="Times New Roman"/>
          <w:color w:val="000000"/>
          <w:sz w:val="24"/>
          <w:szCs w:val="24"/>
        </w:rPr>
        <w:t xml:space="preserve">a total </w:t>
      </w:r>
      <w:r w:rsidRPr="00B310BB">
        <w:rPr>
          <w:rFonts w:ascii="Times New Roman" w:hAnsi="Times New Roman"/>
          <w:color w:val="000000"/>
          <w:sz w:val="24"/>
          <w:szCs w:val="24"/>
        </w:rPr>
        <w:t xml:space="preserve">amount of </w:t>
      </w:r>
      <w:r w:rsidR="00D36904">
        <w:rPr>
          <w:rFonts w:ascii="Times New Roman" w:hAnsi="Times New Roman"/>
          <w:color w:val="000000"/>
          <w:sz w:val="24"/>
          <w:szCs w:val="24"/>
        </w:rPr>
        <w:t>United States Dollars</w:t>
      </w:r>
      <w:r w:rsidRPr="00B310BB">
        <w:rPr>
          <w:rFonts w:ascii="Times New Roman" w:hAnsi="Times New Roman"/>
          <w:color w:val="000000"/>
          <w:sz w:val="24"/>
          <w:szCs w:val="24"/>
        </w:rPr>
        <w:t xml:space="preserve">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00D36904">
        <w:rPr>
          <w:rFonts w:ascii="Times New Roman" w:hAnsi="Times New Roman"/>
          <w:color w:val="000000"/>
          <w:sz w:val="24"/>
          <w:szCs w:val="24"/>
        </w:rPr>
        <w:t>USD</w:t>
      </w:r>
      <w:r w:rsidR="00D36904" w:rsidRPr="00B310BB">
        <w:rPr>
          <w:rFonts w:ascii="Times New Roman" w:hAnsi="Times New Roman"/>
          <w:i/>
          <w:color w:val="000000"/>
          <w:sz w:val="24"/>
          <w:szCs w:val="24"/>
        </w:rPr>
        <w:t xml:space="preserve"> </w:t>
      </w:r>
      <w:r w:rsidRPr="00F431DD">
        <w:rPr>
          <w:rFonts w:ascii="Times New Roman" w:hAnsi="Times New Roman"/>
          <w:b/>
          <w:i/>
          <w:color w:val="000000"/>
          <w:sz w:val="24"/>
          <w:szCs w:val="24"/>
        </w:rPr>
        <w:t>[</w:t>
      </w:r>
      <w:r w:rsidRPr="00F431DD">
        <w:rPr>
          <w:rFonts w:ascii="Times New Roman" w:hAnsi="Times New Roman"/>
          <w:b/>
          <w:i/>
          <w:color w:val="000000"/>
          <w:sz w:val="24"/>
          <w:szCs w:val="24"/>
          <w:highlight w:val="lightGray"/>
        </w:rPr>
        <w:t>insert amount in figures</w:t>
      </w:r>
      <w:r w:rsidRPr="00F431DD">
        <w:rPr>
          <w:rFonts w:ascii="Times New Roman" w:hAnsi="Times New Roman"/>
          <w:b/>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Pr>
          <w:rFonts w:ascii="Times New Roman" w:hAnsi="Times New Roman"/>
          <w:color w:val="000000"/>
          <w:sz w:val="24"/>
          <w:szCs w:val="24"/>
        </w:rPr>
        <w:t xml:space="preserve">. The Total Funding Ceiling is the Parties’ best estimate (as of the date of the signing of this Agreement) calculated in </w:t>
      </w:r>
      <w:r w:rsidRPr="00793D93">
        <w:rPr>
          <w:rFonts w:ascii="Times New Roman" w:hAnsi="Times New Roman"/>
          <w:b/>
          <w:color w:val="000000"/>
          <w:sz w:val="24"/>
          <w:szCs w:val="24"/>
        </w:rPr>
        <w:t>Annex II</w:t>
      </w:r>
      <w:r>
        <w:rPr>
          <w:rFonts w:ascii="Times New Roman" w:hAnsi="Times New Roman"/>
          <w:color w:val="000000"/>
          <w:sz w:val="24"/>
          <w:szCs w:val="24"/>
        </w:rPr>
        <w:t xml:space="preserve"> </w:t>
      </w:r>
      <w:r w:rsidRPr="00F431DD">
        <w:rPr>
          <w:rFonts w:ascii="Times New Roman" w:hAnsi="Times New Roman"/>
          <w:color w:val="000000"/>
          <w:sz w:val="24"/>
          <w:szCs w:val="24"/>
        </w:rPr>
        <w:t>for the entire quantity of Supplies required for Project implementation</w:t>
      </w:r>
      <w:r w:rsidRPr="00570967">
        <w:rPr>
          <w:rFonts w:ascii="Times New Roman" w:hAnsi="Times New Roman"/>
          <w:color w:val="000000"/>
          <w:sz w:val="24"/>
          <w:szCs w:val="24"/>
        </w:rPr>
        <w:t xml:space="preserve"> as set forth in </w:t>
      </w:r>
      <w:r w:rsidRPr="00570967">
        <w:rPr>
          <w:rFonts w:ascii="Times New Roman" w:hAnsi="Times New Roman"/>
          <w:b/>
          <w:color w:val="000000"/>
          <w:sz w:val="24"/>
          <w:szCs w:val="24"/>
        </w:rPr>
        <w:t>Annex I</w:t>
      </w:r>
      <w:r w:rsidRPr="00C937BD">
        <w:rPr>
          <w:rFonts w:ascii="Times New Roman" w:hAnsi="Times New Roman"/>
          <w:color w:val="000000"/>
          <w:sz w:val="24"/>
          <w:szCs w:val="24"/>
        </w:rPr>
        <w:t>.</w:t>
      </w:r>
      <w:r w:rsidRPr="00B310BB">
        <w:rPr>
          <w:rFonts w:ascii="Times New Roman" w:hAnsi="Times New Roman"/>
          <w:color w:val="000000"/>
          <w:sz w:val="24"/>
          <w:szCs w:val="24"/>
        </w:rPr>
        <w:t xml:space="preserve"> </w:t>
      </w:r>
    </w:p>
    <w:p w14:paraId="368EACF4" w14:textId="7A405F20" w:rsidR="00F91486" w:rsidRDefault="00F91486" w:rsidP="00F64BBD">
      <w:pPr>
        <w:pStyle w:val="ListParagraph"/>
        <w:widowControl w:val="0"/>
        <w:numPr>
          <w:ilvl w:val="0"/>
          <w:numId w:val="44"/>
        </w:numPr>
        <w:ind w:left="360"/>
        <w:rPr>
          <w:rFonts w:ascii="Times New Roman" w:hAnsi="Times New Roman"/>
          <w:color w:val="auto"/>
          <w:sz w:val="24"/>
          <w:szCs w:val="24"/>
        </w:rPr>
      </w:pPr>
      <w:r w:rsidRPr="00111F23">
        <w:rPr>
          <w:rFonts w:ascii="Times New Roman" w:hAnsi="Times New Roman"/>
          <w:color w:val="auto"/>
          <w:sz w:val="24"/>
          <w:szCs w:val="24"/>
        </w:rPr>
        <w:t>This Agreement is signed and executed in</w:t>
      </w:r>
      <w:r>
        <w:rPr>
          <w:rFonts w:ascii="Times New Roman" w:hAnsi="Times New Roman"/>
          <w:color w:val="auto"/>
          <w:sz w:val="24"/>
          <w:szCs w:val="24"/>
        </w:rPr>
        <w:t xml:space="preserve"> English</w:t>
      </w:r>
      <w:r w:rsidRPr="00111F23">
        <w:rPr>
          <w:rFonts w:ascii="Times New Roman" w:hAnsi="Times New Roman"/>
          <w:color w:val="auto"/>
          <w:sz w:val="24"/>
          <w:szCs w:val="24"/>
        </w:rPr>
        <w:t>, and all communications, notices</w:t>
      </w:r>
      <w:r>
        <w:rPr>
          <w:rFonts w:ascii="Times New Roman" w:hAnsi="Times New Roman"/>
          <w:color w:val="auto"/>
          <w:sz w:val="24"/>
          <w:szCs w:val="24"/>
        </w:rPr>
        <w:t>,</w:t>
      </w:r>
      <w:r w:rsidRPr="00111F23">
        <w:rPr>
          <w:rFonts w:ascii="Times New Roman" w:hAnsi="Times New Roman"/>
          <w:color w:val="auto"/>
          <w:sz w:val="24"/>
          <w:szCs w:val="24"/>
        </w:rPr>
        <w:t xml:space="preserve"> modifications</w:t>
      </w:r>
      <w:r>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14:paraId="0B61E743" w14:textId="77777777" w:rsidR="00F91486" w:rsidRPr="00F91486" w:rsidRDefault="00F91486" w:rsidP="00F64BBD">
      <w:pPr>
        <w:widowControl w:val="0"/>
        <w:rPr>
          <w:color w:val="000000"/>
          <w:sz w:val="24"/>
          <w:szCs w:val="24"/>
        </w:rPr>
      </w:pPr>
    </w:p>
    <w:p w14:paraId="257F9264" w14:textId="66DDDB4F" w:rsidR="00AC73A1" w:rsidRPr="00FD05B7" w:rsidRDefault="00F91486" w:rsidP="00F64BBD">
      <w:pPr>
        <w:pStyle w:val="ListParagraph"/>
        <w:widowControl w:val="0"/>
        <w:numPr>
          <w:ilvl w:val="0"/>
          <w:numId w:val="44"/>
        </w:numPr>
        <w:ind w:left="360"/>
        <w:rPr>
          <w:rFonts w:ascii="Times New Roman" w:hAnsi="Times New Roman"/>
          <w:color w:val="auto"/>
          <w:sz w:val="24"/>
          <w:szCs w:val="24"/>
        </w:rPr>
      </w:pPr>
      <w:r w:rsidRPr="00FD05B7">
        <w:rPr>
          <w:rFonts w:ascii="Times New Roman" w:hAnsi="Times New Roman"/>
          <w:color w:val="000000"/>
          <w:sz w:val="24"/>
          <w:szCs w:val="24"/>
        </w:rPr>
        <w:t>This Agreement becomes effective on the date of its last signature (the “</w:t>
      </w:r>
      <w:r w:rsidRPr="00FD05B7">
        <w:rPr>
          <w:rFonts w:ascii="Times New Roman" w:hAnsi="Times New Roman"/>
          <w:color w:val="000000"/>
          <w:sz w:val="24"/>
          <w:szCs w:val="24"/>
          <w:u w:val="single"/>
        </w:rPr>
        <w:t>Effective Date</w:t>
      </w:r>
      <w:r w:rsidRPr="00FD05B7">
        <w:rPr>
          <w:rFonts w:ascii="Times New Roman" w:hAnsi="Times New Roman"/>
          <w:color w:val="000000"/>
          <w:sz w:val="24"/>
          <w:szCs w:val="24"/>
        </w:rPr>
        <w:t xml:space="preserve">”), and will remain effective until </w:t>
      </w:r>
      <w:r w:rsidRPr="00FD05B7">
        <w:rPr>
          <w:rFonts w:ascii="Times New Roman" w:hAnsi="Times New Roman"/>
          <w:i/>
          <w:color w:val="000000"/>
          <w:sz w:val="24"/>
          <w:szCs w:val="24"/>
          <w:highlight w:val="lightGray"/>
        </w:rPr>
        <w:t xml:space="preserve">[insert the date which cannot exceed the Project’s closing </w:t>
      </w:r>
      <w:r w:rsidRPr="00FD05B7">
        <w:rPr>
          <w:rFonts w:ascii="Times New Roman" w:hAnsi="Times New Roman"/>
          <w:i/>
          <w:color w:val="auto"/>
          <w:sz w:val="24"/>
          <w:szCs w:val="24"/>
          <w:highlight w:val="lightGray"/>
        </w:rPr>
        <w:t>date</w:t>
      </w:r>
      <w:r w:rsidRPr="00FD05B7">
        <w:rPr>
          <w:rFonts w:ascii="Times New Roman" w:hAnsi="Times New Roman"/>
          <w:i/>
          <w:color w:val="auto"/>
          <w:sz w:val="24"/>
          <w:szCs w:val="24"/>
        </w:rPr>
        <w:t xml:space="preserve">] </w:t>
      </w:r>
      <w:r w:rsidRPr="00FD05B7">
        <w:rPr>
          <w:rFonts w:ascii="Times New Roman" w:hAnsi="Times New Roman"/>
          <w:color w:val="auto"/>
          <w:sz w:val="24"/>
          <w:szCs w:val="24"/>
        </w:rPr>
        <w:t>(the “</w:t>
      </w:r>
      <w:r w:rsidRPr="00FD05B7">
        <w:rPr>
          <w:rFonts w:ascii="Times New Roman" w:hAnsi="Times New Roman"/>
          <w:color w:val="auto"/>
          <w:sz w:val="24"/>
          <w:szCs w:val="24"/>
          <w:u w:val="single"/>
        </w:rPr>
        <w:t>Completion Date</w:t>
      </w:r>
      <w:r w:rsidRPr="00FD05B7">
        <w:rPr>
          <w:rFonts w:ascii="Times New Roman" w:hAnsi="Times New Roman"/>
          <w:color w:val="auto"/>
          <w:sz w:val="24"/>
          <w:szCs w:val="24"/>
        </w:rPr>
        <w:t xml:space="preserve">”), unless otherwise agreed by the Parties in writing. </w:t>
      </w:r>
      <w:r w:rsidR="00254273">
        <w:rPr>
          <w:rFonts w:ascii="Times New Roman" w:hAnsi="Times New Roman"/>
          <w:color w:val="auto"/>
          <w:sz w:val="24"/>
          <w:szCs w:val="24"/>
        </w:rPr>
        <w:t>All activities included in Annex I</w:t>
      </w:r>
      <w:r w:rsidR="00FA02AF" w:rsidRPr="00FD05B7">
        <w:rPr>
          <w:rFonts w:ascii="Times New Roman" w:hAnsi="Times New Roman"/>
          <w:color w:val="auto"/>
          <w:sz w:val="24"/>
          <w:szCs w:val="24"/>
        </w:rPr>
        <w:t xml:space="preserve"> shall be operationally completed by the Completion Date </w:t>
      </w:r>
      <w:r w:rsidR="00FA02AF" w:rsidRPr="00FD05B7">
        <w:rPr>
          <w:rFonts w:ascii="Times New Roman" w:hAnsi="Times New Roman"/>
          <w:color w:val="auto"/>
          <w:sz w:val="24"/>
          <w:szCs w:val="24"/>
        </w:rPr>
        <w:lastRenderedPageBreak/>
        <w:t>and the financial closure completed not later than three (3) months thereafter.</w:t>
      </w:r>
    </w:p>
    <w:p w14:paraId="2A1FC891" w14:textId="77777777" w:rsidR="00AC73A1" w:rsidRDefault="00AC73A1" w:rsidP="00F64BBD">
      <w:pPr>
        <w:widowControl w:val="0"/>
        <w:ind w:hanging="10"/>
        <w:rPr>
          <w:color w:val="000000"/>
          <w:sz w:val="24"/>
          <w:szCs w:val="24"/>
        </w:rPr>
      </w:pPr>
    </w:p>
    <w:p w14:paraId="5CA02C77" w14:textId="77777777" w:rsidR="00FD05B7" w:rsidRPr="00111F23" w:rsidRDefault="00FD05B7" w:rsidP="00F64BBD">
      <w:pPr>
        <w:pStyle w:val="ListParagraph"/>
        <w:widowControl w:val="0"/>
        <w:numPr>
          <w:ilvl w:val="0"/>
          <w:numId w:val="44"/>
        </w:numPr>
        <w:ind w:left="360"/>
        <w:rPr>
          <w:rFonts w:ascii="Times New Roman" w:hAnsi="Times New Roman"/>
          <w:color w:val="000000"/>
          <w:sz w:val="24"/>
          <w:szCs w:val="24"/>
        </w:rPr>
      </w:pPr>
      <w:bookmarkStart w:id="0" w:name="_Toc202256694"/>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Pr>
          <w:rFonts w:ascii="Times New Roman" w:hAnsi="Times New Roman"/>
          <w:color w:val="000000"/>
          <w:sz w:val="24"/>
          <w:szCs w:val="24"/>
        </w:rPr>
        <w:t>WFP</w:t>
      </w:r>
      <w:r w:rsidRPr="00B310BB">
        <w:rPr>
          <w:rFonts w:ascii="Times New Roman" w:hAnsi="Times New Roman"/>
          <w:color w:val="000000"/>
          <w:sz w:val="24"/>
          <w:szCs w:val="24"/>
        </w:rPr>
        <w:t xml:space="preserve">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14:paraId="07D6C3CD" w14:textId="77777777" w:rsidR="00FD05B7" w:rsidRPr="00111F23" w:rsidRDefault="00FD05B7" w:rsidP="00F64BBD">
      <w:pPr>
        <w:pStyle w:val="ListParagraph"/>
        <w:widowControl w:val="0"/>
        <w:rPr>
          <w:rFonts w:ascii="Times New Roman" w:hAnsi="Times New Roman"/>
          <w:color w:val="000000"/>
          <w:sz w:val="24"/>
          <w:szCs w:val="24"/>
        </w:rPr>
      </w:pPr>
    </w:p>
    <w:p w14:paraId="55223888" w14:textId="77777777" w:rsidR="00FD05B7" w:rsidRPr="00111F23" w:rsidRDefault="00FD05B7" w:rsidP="00F64BBD">
      <w:pPr>
        <w:pStyle w:val="BodyTextIndent"/>
        <w:widowControl w:val="0"/>
        <w:numPr>
          <w:ilvl w:val="0"/>
          <w:numId w:val="21"/>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14:paraId="1CDFA7EE" w14:textId="77777777" w:rsidR="00FD05B7" w:rsidRPr="00B51C26" w:rsidRDefault="00FD05B7" w:rsidP="00F64BBD">
      <w:pPr>
        <w:pStyle w:val="BodyTextIndent"/>
        <w:widowControl w:val="0"/>
        <w:numPr>
          <w:ilvl w:val="0"/>
          <w:numId w:val="21"/>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WFP</w:t>
      </w:r>
      <w:r w:rsidRPr="00111F23">
        <w:rPr>
          <w:rFonts w:ascii="Times New Roman" w:hAnsi="Times New Roman"/>
          <w:color w:val="000000"/>
          <w:sz w:val="24"/>
          <w:szCs w:val="24"/>
        </w:rPr>
        <w:t xml:space="preserve"> representative: </w:t>
      </w:r>
      <w:r w:rsidRPr="00111F23">
        <w:rPr>
          <w:rFonts w:ascii="Times New Roman" w:hAnsi="Times New Roman"/>
          <w:i/>
          <w:color w:val="000000"/>
          <w:sz w:val="24"/>
          <w:szCs w:val="24"/>
          <w:highlight w:val="lightGray"/>
        </w:rPr>
        <w:t>[insert phone, e-mail and fax]</w:t>
      </w:r>
    </w:p>
    <w:p w14:paraId="4B3A05DD" w14:textId="7572B62B" w:rsidR="00FD05B7" w:rsidRDefault="00FD05B7" w:rsidP="00F64BBD">
      <w:pPr>
        <w:pStyle w:val="ListParagraph"/>
        <w:widowControl w:val="0"/>
        <w:numPr>
          <w:ilvl w:val="0"/>
          <w:numId w:val="44"/>
        </w:numPr>
        <w:ind w:left="360"/>
        <w:rPr>
          <w:rFonts w:ascii="Times New Roman" w:hAnsi="Times New Roman"/>
          <w:color w:val="auto"/>
          <w:sz w:val="24"/>
          <w:szCs w:val="24"/>
        </w:rPr>
      </w:pPr>
      <w:r w:rsidRPr="007815A2">
        <w:rPr>
          <w:rFonts w:ascii="Times New Roman" w:hAnsi="Times New Roman"/>
          <w:color w:val="auto"/>
          <w:sz w:val="24"/>
          <w:szCs w:val="24"/>
        </w:rPr>
        <w:t xml:space="preserve">For Project’s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w:t>
      </w:r>
      <w:r w:rsidR="00254273">
        <w:rPr>
          <w:rFonts w:ascii="Times New Roman" w:hAnsi="Times New Roman"/>
          <w:color w:val="auto"/>
          <w:sz w:val="24"/>
          <w:szCs w:val="24"/>
        </w:rPr>
        <w:t>is</w:t>
      </w:r>
      <w:r w:rsidR="00254273" w:rsidRPr="007815A2">
        <w:rPr>
          <w:rFonts w:ascii="Times New Roman" w:hAnsi="Times New Roman"/>
          <w:color w:val="auto"/>
          <w:sz w:val="24"/>
          <w:szCs w:val="24"/>
        </w:rPr>
        <w:t xml:space="preserve"> </w:t>
      </w:r>
      <w:r w:rsidRPr="007815A2">
        <w:rPr>
          <w:rFonts w:ascii="Times New Roman" w:hAnsi="Times New Roman"/>
          <w:color w:val="auto"/>
          <w:sz w:val="24"/>
          <w:szCs w:val="24"/>
        </w:rPr>
        <w:t xml:space="preserve">as follows: </w:t>
      </w:r>
    </w:p>
    <w:p w14:paraId="5C4AA3F7" w14:textId="77777777" w:rsidR="00254273" w:rsidRPr="007815A2" w:rsidRDefault="00254273" w:rsidP="009F66E0">
      <w:pPr>
        <w:pStyle w:val="ListParagraph"/>
        <w:widowControl w:val="0"/>
        <w:ind w:left="360"/>
        <w:rPr>
          <w:rFonts w:ascii="Times New Roman" w:hAnsi="Times New Roman"/>
          <w:color w:val="auto"/>
          <w:sz w:val="24"/>
          <w:szCs w:val="24"/>
        </w:rPr>
      </w:pPr>
    </w:p>
    <w:p w14:paraId="0BFFD62A" w14:textId="77777777" w:rsidR="00FD05B7" w:rsidRPr="007815A2" w:rsidRDefault="00FD05B7" w:rsidP="009F66E0">
      <w:pPr>
        <w:pStyle w:val="BodyTextIndent"/>
        <w:widowControl w:val="0"/>
        <w:numPr>
          <w:ilvl w:val="0"/>
          <w:numId w:val="49"/>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Pr>
          <w:rFonts w:ascii="Times New Roman" w:hAnsi="Times New Roman"/>
          <w:i/>
          <w:color w:val="000000"/>
          <w:sz w:val="24"/>
          <w:szCs w:val="24"/>
        </w:rPr>
        <w:t>]</w:t>
      </w:r>
    </w:p>
    <w:p w14:paraId="70C7CBCB" w14:textId="77777777" w:rsidR="00FD05B7" w:rsidRPr="007815A2" w:rsidRDefault="00FD05B7" w:rsidP="00F64BBD">
      <w:pPr>
        <w:pStyle w:val="BodyTextIndent"/>
        <w:widowControl w:val="0"/>
        <w:tabs>
          <w:tab w:val="clear" w:pos="-1262"/>
          <w:tab w:val="clear" w:pos="-720"/>
          <w:tab w:val="clear" w:pos="240"/>
        </w:tabs>
        <w:rPr>
          <w:rFonts w:ascii="Times New Roman" w:hAnsi="Times New Roman"/>
          <w:sz w:val="24"/>
          <w:szCs w:val="24"/>
        </w:rPr>
      </w:pPr>
    </w:p>
    <w:p w14:paraId="3BE20FFA" w14:textId="34DBAFD4" w:rsidR="00FD05B7" w:rsidRPr="007815A2" w:rsidRDefault="00FD05B7" w:rsidP="00F64BBD">
      <w:pPr>
        <w:pStyle w:val="BodyTextIndent"/>
        <w:widowControl w:val="0"/>
        <w:numPr>
          <w:ilvl w:val="0"/>
          <w:numId w:val="44"/>
        </w:numPr>
        <w:tabs>
          <w:tab w:val="clear" w:pos="-1262"/>
          <w:tab w:val="clear" w:pos="-720"/>
          <w:tab w:val="clear" w:pos="240"/>
        </w:tabs>
        <w:ind w:left="360"/>
        <w:rPr>
          <w:rFonts w:ascii="Times New Roman" w:hAnsi="Times New Roman"/>
          <w:sz w:val="24"/>
          <w:szCs w:val="24"/>
        </w:rPr>
      </w:pPr>
      <w:r w:rsidRPr="004428C4">
        <w:rPr>
          <w:rFonts w:ascii="Times New Roman" w:hAnsi="Times New Roman"/>
          <w:snapToGrid w:val="0"/>
          <w:color w:val="000000"/>
          <w:sz w:val="24"/>
          <w:szCs w:val="24"/>
        </w:rPr>
        <w:t xml:space="preserve">This Agreement shall be interpreted in a manner that ensures it is </w:t>
      </w:r>
      <w:r w:rsidRPr="001F389C">
        <w:rPr>
          <w:rFonts w:ascii="Times New Roman" w:hAnsi="Times New Roman"/>
          <w:snapToGrid w:val="0"/>
          <w:color w:val="000000"/>
          <w:sz w:val="24"/>
          <w:szCs w:val="24"/>
        </w:rPr>
        <w:t xml:space="preserve">consistent with the provisions of the Basic Agreement and the provisions of the </w:t>
      </w:r>
      <w:r>
        <w:rPr>
          <w:rFonts w:ascii="Times New Roman" w:hAnsi="Times New Roman"/>
          <w:snapToGrid w:val="0"/>
          <w:color w:val="000000"/>
          <w:sz w:val="24"/>
          <w:szCs w:val="24"/>
        </w:rPr>
        <w:t xml:space="preserve">1946 Convention on the Privileges and Immunities of the United Nations and/or </w:t>
      </w:r>
      <w:r w:rsidR="00254273">
        <w:rPr>
          <w:rFonts w:ascii="Times New Roman" w:hAnsi="Times New Roman"/>
          <w:snapToGrid w:val="0"/>
          <w:color w:val="000000"/>
          <w:sz w:val="24"/>
          <w:szCs w:val="24"/>
        </w:rPr>
        <w:t xml:space="preserve">the </w:t>
      </w:r>
      <w:r w:rsidRPr="001F389C">
        <w:rPr>
          <w:rFonts w:ascii="Times New Roman" w:hAnsi="Times New Roman"/>
          <w:snapToGrid w:val="0"/>
          <w:color w:val="000000"/>
          <w:sz w:val="24"/>
          <w:szCs w:val="24"/>
        </w:rPr>
        <w:t>1947 Convention on the Privileges and Immunities of the Specialized Agencies</w:t>
      </w:r>
      <w:r>
        <w:rPr>
          <w:rFonts w:ascii="Times New Roman" w:hAnsi="Times New Roman"/>
          <w:snapToGrid w:val="0"/>
          <w:color w:val="000000"/>
          <w:sz w:val="24"/>
          <w:szCs w:val="24"/>
        </w:rPr>
        <w:t xml:space="preserve"> (collectively, the “</w:t>
      </w:r>
      <w:r w:rsidRPr="00CD6CB1">
        <w:rPr>
          <w:rFonts w:ascii="Times New Roman" w:hAnsi="Times New Roman"/>
          <w:snapToGrid w:val="0"/>
          <w:color w:val="000000"/>
          <w:sz w:val="24"/>
          <w:szCs w:val="24"/>
          <w:u w:val="single"/>
        </w:rPr>
        <w:t>Conventions</w:t>
      </w:r>
      <w:r>
        <w:rPr>
          <w:rFonts w:ascii="Times New Roman" w:hAnsi="Times New Roman"/>
          <w:snapToGrid w:val="0"/>
          <w:color w:val="000000"/>
          <w:sz w:val="24"/>
          <w:szCs w:val="24"/>
        </w:rPr>
        <w:t>”), as applicable</w:t>
      </w:r>
      <w:r w:rsidRPr="001F389C">
        <w:rPr>
          <w:rFonts w:ascii="Times New Roman" w:hAnsi="Times New Roman"/>
          <w:snapToGrid w:val="0"/>
          <w:color w:val="000000"/>
          <w:sz w:val="24"/>
          <w:szCs w:val="24"/>
        </w:rPr>
        <w:t xml:space="preserve">.  </w:t>
      </w:r>
    </w:p>
    <w:p w14:paraId="6A8BAC94" w14:textId="77777777" w:rsidR="00FD05B7" w:rsidRPr="00A61B03" w:rsidRDefault="00FD05B7" w:rsidP="00F64BBD">
      <w:pPr>
        <w:pStyle w:val="BodyTextIndent"/>
        <w:widowControl w:val="0"/>
        <w:tabs>
          <w:tab w:val="clear" w:pos="-1262"/>
          <w:tab w:val="clear" w:pos="-720"/>
          <w:tab w:val="clear" w:pos="240"/>
        </w:tabs>
        <w:ind w:left="360"/>
        <w:rPr>
          <w:rFonts w:ascii="Times New Roman" w:hAnsi="Times New Roman"/>
          <w:snapToGrid w:val="0"/>
          <w:color w:val="000000"/>
          <w:sz w:val="24"/>
          <w:szCs w:val="24"/>
        </w:rPr>
      </w:pPr>
    </w:p>
    <w:p w14:paraId="0B68A3E7" w14:textId="77777777" w:rsidR="00FD05B7" w:rsidRPr="00421116" w:rsidRDefault="00FD05B7" w:rsidP="00F64BBD">
      <w:pPr>
        <w:pStyle w:val="BodyTextIndent"/>
        <w:widowControl w:val="0"/>
        <w:numPr>
          <w:ilvl w:val="0"/>
          <w:numId w:val="44"/>
        </w:numPr>
        <w:tabs>
          <w:tab w:val="clear" w:pos="-1262"/>
          <w:tab w:val="clear" w:pos="-720"/>
          <w:tab w:val="clear" w:pos="240"/>
        </w:tabs>
        <w:ind w:left="360"/>
        <w:rPr>
          <w:rFonts w:ascii="Times New Roman" w:hAnsi="Times New Roman"/>
          <w:snapToGrid w:val="0"/>
          <w:color w:val="000000"/>
          <w:sz w:val="24"/>
          <w:szCs w:val="24"/>
        </w:rPr>
      </w:pPr>
      <w:r w:rsidRPr="00A61B03">
        <w:rPr>
          <w:rFonts w:ascii="Times New Roman" w:hAnsi="Times New Roman"/>
          <w:snapToGrid w:val="0"/>
          <w:color w:val="000000"/>
          <w:sz w:val="24"/>
          <w:szCs w:val="24"/>
        </w:rPr>
        <w:t xml:space="preserve">WFP shall not assume liability for any loss or damage arising </w:t>
      </w:r>
      <w:r>
        <w:rPr>
          <w:rFonts w:ascii="Times New Roman" w:hAnsi="Times New Roman"/>
          <w:snapToGrid w:val="0"/>
          <w:color w:val="000000"/>
          <w:sz w:val="24"/>
          <w:szCs w:val="24"/>
        </w:rPr>
        <w:t>out of,</w:t>
      </w:r>
      <w:r w:rsidRPr="00A61B03">
        <w:rPr>
          <w:rFonts w:ascii="Times New Roman" w:hAnsi="Times New Roman"/>
          <w:snapToGrid w:val="0"/>
          <w:color w:val="000000"/>
          <w:sz w:val="24"/>
          <w:szCs w:val="24"/>
        </w:rPr>
        <w:t xml:space="preserve"> relating to</w:t>
      </w:r>
      <w:r>
        <w:rPr>
          <w:rFonts w:ascii="Times New Roman" w:hAnsi="Times New Roman"/>
          <w:snapToGrid w:val="0"/>
          <w:color w:val="000000"/>
          <w:sz w:val="24"/>
          <w:szCs w:val="24"/>
        </w:rPr>
        <w:t xml:space="preserve"> or connected with</w:t>
      </w:r>
      <w:r w:rsidRPr="00A61B03">
        <w:rPr>
          <w:rFonts w:ascii="Times New Roman" w:hAnsi="Times New Roman"/>
          <w:snapToGrid w:val="0"/>
          <w:color w:val="000000"/>
          <w:sz w:val="24"/>
          <w:szCs w:val="24"/>
        </w:rPr>
        <w:t xml:space="preserve"> th</w:t>
      </w:r>
      <w:r>
        <w:rPr>
          <w:rFonts w:ascii="Times New Roman" w:hAnsi="Times New Roman"/>
          <w:snapToGrid w:val="0"/>
          <w:color w:val="000000"/>
          <w:sz w:val="24"/>
          <w:szCs w:val="24"/>
        </w:rPr>
        <w:t>is Agreement</w:t>
      </w:r>
      <w:r w:rsidRPr="00A61B03">
        <w:rPr>
          <w:rFonts w:ascii="Times New Roman" w:hAnsi="Times New Roman"/>
          <w:snapToGrid w:val="0"/>
          <w:color w:val="000000"/>
          <w:sz w:val="24"/>
          <w:szCs w:val="24"/>
        </w:rPr>
        <w:t>, unless attributable to gross negligence or wi</w:t>
      </w:r>
      <w:r>
        <w:rPr>
          <w:rFonts w:ascii="Times New Roman" w:hAnsi="Times New Roman"/>
          <w:snapToGrid w:val="0"/>
          <w:color w:val="000000"/>
          <w:sz w:val="24"/>
          <w:szCs w:val="24"/>
        </w:rPr>
        <w:t>l</w:t>
      </w:r>
      <w:r w:rsidRPr="00A61B03">
        <w:rPr>
          <w:rFonts w:ascii="Times New Roman" w:hAnsi="Times New Roman"/>
          <w:snapToGrid w:val="0"/>
          <w:color w:val="000000"/>
          <w:sz w:val="24"/>
          <w:szCs w:val="24"/>
        </w:rPr>
        <w:t xml:space="preserve">lful misconduct on the part of WFP. WFP shall not be liable for any indirect or consequential loss or damage. WFP’s liability hereunder shall be limited to the </w:t>
      </w:r>
      <w:r>
        <w:rPr>
          <w:rFonts w:ascii="Times New Roman" w:hAnsi="Times New Roman"/>
          <w:snapToGrid w:val="0"/>
          <w:color w:val="000000"/>
          <w:sz w:val="24"/>
          <w:szCs w:val="24"/>
        </w:rPr>
        <w:t xml:space="preserve">Total Funding Ceiling </w:t>
      </w:r>
      <w:r w:rsidRPr="00421116">
        <w:rPr>
          <w:rFonts w:ascii="Times New Roman" w:hAnsi="Times New Roman"/>
          <w:snapToGrid w:val="0"/>
          <w:color w:val="000000"/>
          <w:sz w:val="24"/>
          <w:szCs w:val="24"/>
        </w:rPr>
        <w:t>under this Agreement.</w:t>
      </w:r>
    </w:p>
    <w:p w14:paraId="48648B3E" w14:textId="77777777" w:rsidR="00FD05B7" w:rsidRPr="00922C32" w:rsidRDefault="00FD05B7" w:rsidP="00F64BBD">
      <w:pPr>
        <w:pStyle w:val="ListParagraph"/>
        <w:widowControl w:val="0"/>
        <w:rPr>
          <w:rFonts w:ascii="Times New Roman" w:hAnsi="Times New Roman"/>
          <w:color w:val="000000"/>
          <w:sz w:val="24"/>
        </w:rPr>
      </w:pPr>
    </w:p>
    <w:p w14:paraId="543E9773" w14:textId="77777777" w:rsidR="00FD05B7" w:rsidRPr="005C2ECC" w:rsidRDefault="00FD05B7" w:rsidP="00F64BBD">
      <w:pPr>
        <w:pStyle w:val="ListParagraph"/>
        <w:widowControl w:val="0"/>
        <w:numPr>
          <w:ilvl w:val="0"/>
          <w:numId w:val="44"/>
        </w:numPr>
        <w:tabs>
          <w:tab w:val="left" w:pos="720"/>
        </w:tabs>
        <w:ind w:left="360"/>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w:t>
      </w:r>
      <w:r>
        <w:rPr>
          <w:rFonts w:ascii="Times New Roman" w:hAnsi="Times New Roman"/>
          <w:color w:val="000000"/>
          <w:sz w:val="24"/>
          <w:szCs w:val="24"/>
        </w:rPr>
        <w:t>WFP, the United Nations and</w:t>
      </w:r>
      <w:r w:rsidRPr="005C2ECC">
        <w:rPr>
          <w:rFonts w:ascii="Times New Roman" w:hAnsi="Times New Roman"/>
          <w:color w:val="000000"/>
          <w:sz w:val="24"/>
          <w:szCs w:val="24"/>
        </w:rPr>
        <w:t xml:space="preserve"> </w:t>
      </w:r>
      <w:r>
        <w:rPr>
          <w:rFonts w:ascii="Times New Roman" w:hAnsi="Times New Roman"/>
          <w:color w:val="000000"/>
          <w:sz w:val="24"/>
          <w:szCs w:val="24"/>
        </w:rPr>
        <w:t>the Food and Agriculture Organization of the United Nations</w:t>
      </w:r>
      <w:r w:rsidRPr="005C2ECC">
        <w:rPr>
          <w:rFonts w:ascii="Times New Roman" w:hAnsi="Times New Roman"/>
          <w:color w:val="000000"/>
          <w:sz w:val="24"/>
          <w:szCs w:val="24"/>
        </w:rPr>
        <w:t>, under the Convention</w:t>
      </w:r>
      <w:r>
        <w:rPr>
          <w:rFonts w:ascii="Times New Roman" w:hAnsi="Times New Roman"/>
          <w:color w:val="000000"/>
          <w:sz w:val="24"/>
          <w:szCs w:val="24"/>
        </w:rPr>
        <w:t>s</w:t>
      </w:r>
      <w:r w:rsidRPr="005C2ECC">
        <w:rPr>
          <w:rFonts w:ascii="Times New Roman" w:hAnsi="Times New Roman"/>
          <w:color w:val="000000"/>
          <w:sz w:val="24"/>
          <w:szCs w:val="24"/>
        </w:rPr>
        <w:t xml:space="preserve">, the </w:t>
      </w:r>
      <w:r w:rsidRPr="005C2ECC">
        <w:rPr>
          <w:rFonts w:ascii="Times New Roman" w:hAnsi="Times New Roman"/>
          <w:snapToGrid w:val="0"/>
          <w:color w:val="000000"/>
          <w:sz w:val="24"/>
          <w:szCs w:val="24"/>
        </w:rPr>
        <w:t xml:space="preserve">Basic </w:t>
      </w:r>
      <w:r w:rsidRPr="00D427B9">
        <w:rPr>
          <w:rFonts w:ascii="Times New Roman" w:hAnsi="Times New Roman"/>
          <w:color w:val="000000"/>
          <w:sz w:val="24"/>
          <w:szCs w:val="24"/>
        </w:rPr>
        <w:t>Agreement</w:t>
      </w:r>
      <w:r w:rsidRPr="005C2ECC">
        <w:rPr>
          <w:rFonts w:ascii="Times New Roman" w:hAnsi="Times New Roman"/>
          <w:color w:val="000000"/>
          <w:sz w:val="24"/>
          <w:szCs w:val="24"/>
        </w:rPr>
        <w:t xml:space="preserve"> or otherwise.</w:t>
      </w:r>
    </w:p>
    <w:p w14:paraId="0044ED06" w14:textId="77777777" w:rsidR="00FD05B7" w:rsidRPr="00FB6B1A" w:rsidRDefault="00FD05B7" w:rsidP="00F64BBD">
      <w:pPr>
        <w:pStyle w:val="BodyTextIndent"/>
        <w:widowControl w:val="0"/>
        <w:tabs>
          <w:tab w:val="clear" w:pos="-1262"/>
          <w:tab w:val="clear" w:pos="-720"/>
          <w:tab w:val="clear" w:pos="240"/>
        </w:tabs>
        <w:rPr>
          <w:rFonts w:ascii="Times New Roman" w:hAnsi="Times New Roman"/>
          <w:sz w:val="24"/>
          <w:szCs w:val="24"/>
        </w:rPr>
      </w:pPr>
    </w:p>
    <w:p w14:paraId="6F45B546" w14:textId="77777777" w:rsidR="00FD05B7" w:rsidRPr="00166907" w:rsidRDefault="00FD05B7" w:rsidP="00F64BBD">
      <w:pPr>
        <w:pStyle w:val="BodyTextIndent"/>
        <w:widowControl w:val="0"/>
        <w:numPr>
          <w:ilvl w:val="0"/>
          <w:numId w:val="44"/>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Pr>
          <w:rFonts w:ascii="Times New Roman" w:hAnsi="Times New Roman"/>
          <w:color w:val="000000"/>
          <w:sz w:val="24"/>
          <w:szCs w:val="24"/>
        </w:rPr>
        <w:t>WFP</w:t>
      </w:r>
      <w:r w:rsidRPr="00B55588">
        <w:rPr>
          <w:rFonts w:ascii="Times New Roman" w:hAnsi="Times New Roman"/>
          <w:color w:val="000000"/>
          <w:sz w:val="24"/>
          <w:szCs w:val="24"/>
        </w:rPr>
        <w:t xml:space="preserve"> has received or will be offered by the Government any benefit arising from this Agreement.  </w:t>
      </w:r>
      <w:r>
        <w:rPr>
          <w:rFonts w:ascii="Times New Roman" w:hAnsi="Times New Roman"/>
          <w:color w:val="000000"/>
          <w:sz w:val="24"/>
          <w:szCs w:val="24"/>
        </w:rPr>
        <w:t>WFP</w:t>
      </w:r>
      <w:r w:rsidRPr="00BD6110">
        <w:rPr>
          <w:rFonts w:ascii="Times New Roman" w:hAnsi="Times New Roman"/>
          <w:color w:val="000000"/>
          <w:sz w:val="24"/>
          <w:szCs w:val="24"/>
        </w:rPr>
        <w:t xml:space="preserve"> 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14:paraId="6048442D" w14:textId="77777777" w:rsidR="00FD05B7" w:rsidRPr="00492987" w:rsidRDefault="00FD05B7" w:rsidP="00F64BBD">
      <w:pPr>
        <w:pStyle w:val="BodyTextIndent"/>
        <w:widowControl w:val="0"/>
        <w:tabs>
          <w:tab w:val="clear" w:pos="-1262"/>
          <w:tab w:val="clear" w:pos="-720"/>
          <w:tab w:val="clear" w:pos="240"/>
        </w:tabs>
        <w:rPr>
          <w:rFonts w:ascii="Times New Roman" w:hAnsi="Times New Roman"/>
          <w:sz w:val="24"/>
          <w:szCs w:val="24"/>
        </w:rPr>
      </w:pPr>
    </w:p>
    <w:p w14:paraId="4F6C636A" w14:textId="77777777" w:rsidR="00FD05B7" w:rsidRPr="00111F23" w:rsidRDefault="00FD05B7" w:rsidP="00F64BBD">
      <w:pPr>
        <w:pStyle w:val="ListParagraph"/>
        <w:widowControl w:val="0"/>
        <w:numPr>
          <w:ilvl w:val="0"/>
          <w:numId w:val="44"/>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14:paraId="0C2EB706" w14:textId="77777777" w:rsidR="00FD05B7" w:rsidRDefault="00FD05B7" w:rsidP="00F64BBD">
      <w:pPr>
        <w:pStyle w:val="BodyTextIndent"/>
        <w:widowControl w:val="0"/>
        <w:tabs>
          <w:tab w:val="clear" w:pos="-1262"/>
          <w:tab w:val="clear" w:pos="-720"/>
          <w:tab w:val="clear" w:pos="240"/>
        </w:tabs>
        <w:ind w:left="720"/>
        <w:rPr>
          <w:rFonts w:ascii="Times New Roman" w:hAnsi="Times New Roman"/>
          <w:sz w:val="24"/>
          <w:szCs w:val="24"/>
        </w:rPr>
      </w:pPr>
    </w:p>
    <w:p w14:paraId="773008AA" w14:textId="77777777" w:rsidR="00FD05B7" w:rsidRDefault="00FD05B7" w:rsidP="00F64BBD">
      <w:pPr>
        <w:pStyle w:val="BodyTextIndent"/>
        <w:widowControl w:val="0"/>
        <w:numPr>
          <w:ilvl w:val="0"/>
          <w:numId w:val="45"/>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14:paraId="08C95766" w14:textId="77777777" w:rsidR="00FD05B7" w:rsidRDefault="00FD05B7" w:rsidP="00F64BBD">
      <w:pPr>
        <w:pStyle w:val="BodyTextIndent"/>
        <w:widowControl w:val="0"/>
        <w:tabs>
          <w:tab w:val="clear" w:pos="-1262"/>
          <w:tab w:val="clear" w:pos="-720"/>
          <w:tab w:val="clear" w:pos="240"/>
        </w:tabs>
        <w:ind w:left="1080"/>
        <w:rPr>
          <w:rFonts w:ascii="Times New Roman" w:hAnsi="Times New Roman"/>
          <w:sz w:val="24"/>
          <w:szCs w:val="24"/>
        </w:rPr>
      </w:pPr>
    </w:p>
    <w:p w14:paraId="2F2A9E6D" w14:textId="77777777" w:rsidR="00FD05B7" w:rsidRPr="00F47164" w:rsidRDefault="00FD05B7" w:rsidP="00F64BBD">
      <w:pPr>
        <w:pStyle w:val="BodyTextIndent"/>
        <w:widowControl w:val="0"/>
        <w:numPr>
          <w:ilvl w:val="0"/>
          <w:numId w:val="45"/>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14:paraId="110C822F" w14:textId="77777777" w:rsidR="00FD05B7" w:rsidRPr="00F47164" w:rsidRDefault="00FD05B7" w:rsidP="00F64BBD">
      <w:pPr>
        <w:widowControl w:val="0"/>
        <w:ind w:hanging="10"/>
        <w:rPr>
          <w:sz w:val="24"/>
          <w:szCs w:val="24"/>
        </w:rPr>
      </w:pPr>
    </w:p>
    <w:p w14:paraId="27EAFC99" w14:textId="0A4FB497" w:rsidR="00FD05B7" w:rsidRPr="00570967" w:rsidRDefault="00FD05B7" w:rsidP="00F64BBD">
      <w:pPr>
        <w:widowControl w:val="0"/>
        <w:tabs>
          <w:tab w:val="left" w:pos="1440"/>
          <w:tab w:val="left" w:pos="2160"/>
        </w:tabs>
        <w:ind w:left="1080"/>
        <w:rPr>
          <w:sz w:val="24"/>
        </w:rPr>
      </w:pPr>
      <w:r w:rsidRPr="00570967">
        <w:rPr>
          <w:sz w:val="24"/>
        </w:rPr>
        <w:t>Annex I:</w:t>
      </w:r>
      <w:r w:rsidRPr="00570967">
        <w:rPr>
          <w:sz w:val="24"/>
        </w:rPr>
        <w:tab/>
      </w:r>
      <w:r w:rsidRPr="00F431DD">
        <w:rPr>
          <w:sz w:val="24"/>
        </w:rPr>
        <w:t>The Supplies and Related Services, and Delivery Schedule</w:t>
      </w:r>
    </w:p>
    <w:p w14:paraId="6AF52B7C" w14:textId="77777777" w:rsidR="00254273" w:rsidRPr="00570967" w:rsidRDefault="00254273" w:rsidP="00F64BBD">
      <w:pPr>
        <w:widowControl w:val="0"/>
        <w:tabs>
          <w:tab w:val="left" w:pos="1440"/>
          <w:tab w:val="left" w:pos="2160"/>
        </w:tabs>
        <w:ind w:left="1080"/>
        <w:rPr>
          <w:sz w:val="24"/>
        </w:rPr>
      </w:pPr>
    </w:p>
    <w:p w14:paraId="1BDF22AE" w14:textId="6FD6FC9D" w:rsidR="00FD05B7" w:rsidRPr="00F431DD" w:rsidRDefault="00FD05B7" w:rsidP="00F64BBD">
      <w:pPr>
        <w:widowControl w:val="0"/>
        <w:tabs>
          <w:tab w:val="left" w:pos="1440"/>
          <w:tab w:val="left" w:pos="2160"/>
        </w:tabs>
        <w:ind w:left="1080"/>
        <w:rPr>
          <w:sz w:val="24"/>
        </w:rPr>
      </w:pPr>
      <w:r w:rsidRPr="00F431DD">
        <w:rPr>
          <w:sz w:val="24"/>
        </w:rPr>
        <w:t>Annex II:</w:t>
      </w:r>
      <w:r w:rsidRPr="00F431DD">
        <w:rPr>
          <w:sz w:val="24"/>
        </w:rPr>
        <w:tab/>
        <w:t>Schedule of Payments</w:t>
      </w:r>
    </w:p>
    <w:p w14:paraId="5A921B39" w14:textId="77777777" w:rsidR="00254273" w:rsidRPr="00F431DD" w:rsidRDefault="00254273" w:rsidP="00F64BBD">
      <w:pPr>
        <w:widowControl w:val="0"/>
        <w:tabs>
          <w:tab w:val="left" w:pos="1440"/>
          <w:tab w:val="left" w:pos="2160"/>
        </w:tabs>
        <w:ind w:left="1080"/>
        <w:rPr>
          <w:sz w:val="24"/>
        </w:rPr>
      </w:pPr>
    </w:p>
    <w:p w14:paraId="6C3A7F90" w14:textId="77777777" w:rsidR="00FD05B7" w:rsidRPr="00F431DD" w:rsidRDefault="00FD05B7" w:rsidP="00F64BBD">
      <w:pPr>
        <w:widowControl w:val="0"/>
        <w:tabs>
          <w:tab w:val="left" w:pos="1440"/>
        </w:tabs>
        <w:spacing w:after="120"/>
        <w:ind w:left="1080"/>
        <w:rPr>
          <w:sz w:val="24"/>
        </w:rPr>
      </w:pPr>
      <w:r w:rsidRPr="00F431DD">
        <w:rPr>
          <w:sz w:val="24"/>
        </w:rPr>
        <w:t>Annex III: WFP Template – Invoice (WFP Payment Request)</w:t>
      </w:r>
    </w:p>
    <w:p w14:paraId="22D3F0D1" w14:textId="7FB8278C" w:rsidR="00FD05B7" w:rsidRDefault="00FD05B7" w:rsidP="00F64BBD">
      <w:pPr>
        <w:widowControl w:val="0"/>
        <w:tabs>
          <w:tab w:val="left" w:pos="1440"/>
          <w:tab w:val="left" w:pos="2160"/>
        </w:tabs>
        <w:ind w:left="1080"/>
        <w:rPr>
          <w:sz w:val="24"/>
        </w:rPr>
      </w:pPr>
      <w:r w:rsidRPr="00F431DD">
        <w:rPr>
          <w:sz w:val="24"/>
        </w:rPr>
        <w:t>Annex IV:</w:t>
      </w:r>
      <w:r w:rsidRPr="00F431DD">
        <w:rPr>
          <w:sz w:val="24"/>
        </w:rPr>
        <w:tab/>
        <w:t>Reporting Requirements</w:t>
      </w:r>
    </w:p>
    <w:p w14:paraId="56D230B4" w14:textId="77777777" w:rsidR="00FD05B7" w:rsidRPr="00BD6110" w:rsidRDefault="00FD05B7" w:rsidP="00F64BBD">
      <w:pPr>
        <w:widowControl w:val="0"/>
        <w:tabs>
          <w:tab w:val="left" w:pos="1440"/>
          <w:tab w:val="left" w:pos="2160"/>
        </w:tabs>
        <w:ind w:left="1080"/>
        <w:rPr>
          <w:sz w:val="24"/>
          <w:szCs w:val="24"/>
        </w:rPr>
      </w:pPr>
    </w:p>
    <w:p w14:paraId="38CC5825" w14:textId="77777777" w:rsidR="00FD05B7" w:rsidRDefault="00FD05B7" w:rsidP="00F64BBD">
      <w:pPr>
        <w:widowControl w:val="0"/>
        <w:rPr>
          <w:b/>
          <w:color w:val="000000"/>
          <w:sz w:val="24"/>
          <w:szCs w:val="24"/>
          <w:lang w:val="en-GB"/>
        </w:rPr>
      </w:pPr>
    </w:p>
    <w:p w14:paraId="125E62C1" w14:textId="77777777" w:rsidR="00FD05B7" w:rsidRDefault="00FD05B7" w:rsidP="00F64BBD">
      <w:pPr>
        <w:widowControl w:val="0"/>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p>
    <w:p w14:paraId="49FF3B63" w14:textId="77777777" w:rsidR="00FD05B7" w:rsidRPr="00F47164" w:rsidRDefault="00FD05B7" w:rsidP="00F64BBD">
      <w:pPr>
        <w:widowControl w:val="0"/>
        <w:rPr>
          <w:color w:val="000000"/>
          <w:sz w:val="24"/>
          <w:szCs w:val="24"/>
        </w:rPr>
      </w:pPr>
    </w:p>
    <w:p w14:paraId="5F96246C" w14:textId="77777777" w:rsidR="00FD05B7" w:rsidRPr="00F47164" w:rsidRDefault="00FD05B7" w:rsidP="00F64BBD">
      <w:pPr>
        <w:widowControl w:val="0"/>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FD05B7" w:rsidRPr="0084604E" w14:paraId="1E31210D" w14:textId="77777777" w:rsidTr="0002063E">
        <w:trPr>
          <w:trHeight w:val="4033"/>
        </w:trPr>
        <w:tc>
          <w:tcPr>
            <w:tcW w:w="4007" w:type="dxa"/>
          </w:tcPr>
          <w:p w14:paraId="1E002CD0" w14:textId="77777777" w:rsidR="00FD05B7" w:rsidRPr="00333107" w:rsidRDefault="00FD05B7" w:rsidP="00F64BBD">
            <w:pPr>
              <w:pStyle w:val="BodyTextIndent"/>
              <w:widowControl w:val="0"/>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Pr="00333107">
              <w:rPr>
                <w:rFonts w:ascii="Times New Roman" w:hAnsi="Times New Roman"/>
                <w:b/>
                <w:i/>
                <w:sz w:val="24"/>
                <w:szCs w:val="24"/>
                <w:highlight w:val="lightGray"/>
              </w:rPr>
              <w:t>[_______   ]</w:t>
            </w:r>
          </w:p>
          <w:p w14:paraId="07C3D86B" w14:textId="77777777" w:rsidR="00FD05B7" w:rsidRPr="0084604E" w:rsidRDefault="00FD05B7" w:rsidP="00F64BBD">
            <w:pPr>
              <w:widowControl w:val="0"/>
              <w:rPr>
                <w:sz w:val="24"/>
                <w:szCs w:val="24"/>
                <w:lang w:val="en-GB"/>
              </w:rPr>
            </w:pPr>
          </w:p>
          <w:p w14:paraId="7F5244D4" w14:textId="77777777" w:rsidR="00FD05B7" w:rsidRDefault="00FD05B7" w:rsidP="00F64BBD">
            <w:pPr>
              <w:widowControl w:val="0"/>
              <w:rPr>
                <w:b/>
                <w:sz w:val="24"/>
                <w:szCs w:val="24"/>
                <w:lang w:val="en-GB"/>
              </w:rPr>
            </w:pPr>
          </w:p>
          <w:p w14:paraId="12276F8E" w14:textId="77777777" w:rsidR="00FD05B7" w:rsidRDefault="00FD05B7" w:rsidP="00F64BBD">
            <w:pPr>
              <w:widowControl w:val="0"/>
              <w:rPr>
                <w:b/>
                <w:sz w:val="24"/>
                <w:szCs w:val="24"/>
                <w:lang w:val="en-GB"/>
              </w:rPr>
            </w:pPr>
          </w:p>
          <w:p w14:paraId="0DEF5BDA" w14:textId="77777777" w:rsidR="00FD05B7" w:rsidRPr="0084604E" w:rsidRDefault="00FD05B7" w:rsidP="00F64BBD">
            <w:pPr>
              <w:widowControl w:val="0"/>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14:paraId="32A375B1" w14:textId="77777777" w:rsidR="00FD05B7" w:rsidRPr="0084604E" w:rsidRDefault="00FD05B7" w:rsidP="00F64BBD">
            <w:pPr>
              <w:widowControl w:val="0"/>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14:paraId="43E6C352" w14:textId="77777777" w:rsidR="00FD05B7" w:rsidRPr="0084604E" w:rsidRDefault="00FD05B7" w:rsidP="00F64BBD">
            <w:pPr>
              <w:widowControl w:val="0"/>
              <w:rPr>
                <w:sz w:val="24"/>
                <w:szCs w:val="24"/>
                <w:lang w:val="en-GB"/>
              </w:rPr>
            </w:pPr>
          </w:p>
          <w:p w14:paraId="06DFE73A" w14:textId="77777777" w:rsidR="00FD05B7" w:rsidRDefault="00FD05B7" w:rsidP="00F64BBD">
            <w:pPr>
              <w:widowControl w:val="0"/>
              <w:rPr>
                <w:b/>
                <w:sz w:val="24"/>
                <w:szCs w:val="24"/>
                <w:lang w:val="en-GB"/>
              </w:rPr>
            </w:pPr>
          </w:p>
          <w:p w14:paraId="56B645A8" w14:textId="77777777" w:rsidR="00FD05B7" w:rsidRPr="0084604E" w:rsidRDefault="00FD05B7" w:rsidP="00F64BBD">
            <w:pPr>
              <w:widowControl w:val="0"/>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Pr>
                <w:i/>
                <w:sz w:val="24"/>
                <w:szCs w:val="24"/>
                <w:highlight w:val="lightGray"/>
                <w:lang w:val="en-GB"/>
              </w:rPr>
              <w:t>……….</w:t>
            </w:r>
            <w:r w:rsidRPr="00F74E60">
              <w:rPr>
                <w:i/>
                <w:sz w:val="24"/>
                <w:szCs w:val="24"/>
                <w:highlight w:val="lightGray"/>
                <w:lang w:val="en-GB"/>
              </w:rPr>
              <w:t>]</w:t>
            </w:r>
          </w:p>
          <w:p w14:paraId="299B109B" w14:textId="77777777" w:rsidR="00FD05B7" w:rsidRPr="0084604E" w:rsidRDefault="00FD05B7" w:rsidP="00F64BBD">
            <w:pPr>
              <w:widowControl w:val="0"/>
              <w:rPr>
                <w:sz w:val="24"/>
                <w:szCs w:val="24"/>
                <w:lang w:val="en-GB"/>
              </w:rPr>
            </w:pPr>
          </w:p>
          <w:p w14:paraId="3CD8C43B" w14:textId="77777777" w:rsidR="00FD05B7" w:rsidRPr="0061194C" w:rsidRDefault="00FD05B7" w:rsidP="00F64BBD">
            <w:pPr>
              <w:widowControl w:val="0"/>
              <w:rPr>
                <w:i/>
                <w:sz w:val="24"/>
                <w:szCs w:val="24"/>
              </w:rPr>
            </w:pPr>
            <w:r w:rsidRPr="0061194C">
              <w:rPr>
                <w:b/>
                <w:sz w:val="24"/>
                <w:szCs w:val="24"/>
              </w:rPr>
              <w:t>Title:</w:t>
            </w:r>
            <w:r w:rsidRPr="0061194C">
              <w:rPr>
                <w:sz w:val="24"/>
                <w:szCs w:val="24"/>
              </w:rPr>
              <w:tab/>
            </w:r>
            <w:r w:rsidRPr="0061194C">
              <w:rPr>
                <w:i/>
                <w:sz w:val="24"/>
                <w:szCs w:val="24"/>
                <w:highlight w:val="lightGray"/>
              </w:rPr>
              <w:t>[    ]</w:t>
            </w:r>
          </w:p>
          <w:p w14:paraId="62ECCE91" w14:textId="77777777" w:rsidR="00FD05B7" w:rsidRPr="0061194C" w:rsidRDefault="00FD05B7" w:rsidP="00F64BBD">
            <w:pPr>
              <w:widowControl w:val="0"/>
              <w:rPr>
                <w:sz w:val="24"/>
                <w:szCs w:val="24"/>
              </w:rPr>
            </w:pPr>
          </w:p>
          <w:p w14:paraId="31BD874A" w14:textId="77777777" w:rsidR="00FD05B7" w:rsidRPr="0061194C" w:rsidRDefault="00FD05B7" w:rsidP="00F64BBD">
            <w:pPr>
              <w:widowControl w:val="0"/>
              <w:rPr>
                <w:i/>
                <w:sz w:val="24"/>
                <w:szCs w:val="24"/>
              </w:rPr>
            </w:pPr>
            <w:r w:rsidRPr="0061194C">
              <w:rPr>
                <w:b/>
                <w:sz w:val="24"/>
                <w:szCs w:val="24"/>
              </w:rPr>
              <w:t>Date:</w:t>
            </w:r>
            <w:r w:rsidRPr="0061194C">
              <w:rPr>
                <w:i/>
                <w:sz w:val="24"/>
                <w:szCs w:val="24"/>
                <w:highlight w:val="lightGray"/>
              </w:rPr>
              <w:t>[ date/month in words/year  ]</w:t>
            </w:r>
          </w:p>
          <w:p w14:paraId="4EFBE9F7" w14:textId="77777777" w:rsidR="00FD05B7" w:rsidRPr="0061194C" w:rsidRDefault="00FD05B7" w:rsidP="00F64BBD">
            <w:pPr>
              <w:widowControl w:val="0"/>
              <w:rPr>
                <w:sz w:val="24"/>
                <w:szCs w:val="24"/>
              </w:rPr>
            </w:pPr>
          </w:p>
        </w:tc>
        <w:tc>
          <w:tcPr>
            <w:tcW w:w="4160" w:type="dxa"/>
          </w:tcPr>
          <w:p w14:paraId="314B7888" w14:textId="77777777" w:rsidR="00FD05B7" w:rsidRPr="0084604E" w:rsidRDefault="00FD05B7" w:rsidP="00F64BBD">
            <w:pPr>
              <w:widowControl w:val="0"/>
              <w:rPr>
                <w:b/>
                <w:sz w:val="24"/>
                <w:szCs w:val="24"/>
                <w:lang w:val="en-GB"/>
              </w:rPr>
            </w:pPr>
            <w:r>
              <w:rPr>
                <w:b/>
                <w:sz w:val="24"/>
                <w:szCs w:val="24"/>
                <w:lang w:val="en-GB"/>
              </w:rPr>
              <w:t>WORLD FOOD PROGRAMME (WFP)</w:t>
            </w:r>
          </w:p>
          <w:p w14:paraId="375BBE0B" w14:textId="77777777" w:rsidR="00FD05B7" w:rsidRPr="0084604E" w:rsidRDefault="00FD05B7" w:rsidP="00F64BBD">
            <w:pPr>
              <w:widowControl w:val="0"/>
              <w:rPr>
                <w:sz w:val="24"/>
                <w:szCs w:val="24"/>
                <w:lang w:val="en-GB"/>
              </w:rPr>
            </w:pPr>
          </w:p>
          <w:p w14:paraId="55966E28" w14:textId="77777777" w:rsidR="00FD05B7" w:rsidRDefault="00FD05B7" w:rsidP="00F64BBD">
            <w:pPr>
              <w:widowControl w:val="0"/>
              <w:rPr>
                <w:b/>
                <w:sz w:val="24"/>
                <w:szCs w:val="24"/>
                <w:lang w:val="en-GB"/>
              </w:rPr>
            </w:pPr>
          </w:p>
          <w:p w14:paraId="070CDD49" w14:textId="77777777" w:rsidR="00FD05B7" w:rsidRDefault="00FD05B7" w:rsidP="00F64BBD">
            <w:pPr>
              <w:widowControl w:val="0"/>
              <w:rPr>
                <w:b/>
                <w:sz w:val="24"/>
                <w:szCs w:val="24"/>
                <w:lang w:val="en-GB"/>
              </w:rPr>
            </w:pPr>
          </w:p>
          <w:p w14:paraId="1391EA73" w14:textId="77777777" w:rsidR="00FD05B7" w:rsidRPr="0084604E" w:rsidRDefault="00FD05B7" w:rsidP="00F64BBD">
            <w:pPr>
              <w:widowControl w:val="0"/>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14:paraId="5FDC08B4" w14:textId="77777777" w:rsidR="00FD05B7" w:rsidRPr="0084604E" w:rsidRDefault="00FD05B7" w:rsidP="00F64BBD">
            <w:pPr>
              <w:widowControl w:val="0"/>
              <w:rPr>
                <w:sz w:val="24"/>
                <w:szCs w:val="24"/>
                <w:lang w:val="en-GB"/>
              </w:rPr>
            </w:pPr>
            <w:r w:rsidRPr="0084604E">
              <w:rPr>
                <w:sz w:val="24"/>
                <w:szCs w:val="24"/>
                <w:lang w:val="en-GB"/>
              </w:rPr>
              <w:tab/>
            </w:r>
          </w:p>
          <w:p w14:paraId="1746D3CF" w14:textId="77777777" w:rsidR="00FD05B7" w:rsidRPr="00F47164" w:rsidRDefault="00FD05B7" w:rsidP="00F64BBD">
            <w:pPr>
              <w:widowControl w:val="0"/>
              <w:rPr>
                <w:sz w:val="24"/>
                <w:szCs w:val="24"/>
                <w:lang w:val="en-GB"/>
              </w:rPr>
            </w:pPr>
            <w:r w:rsidRPr="00F47164">
              <w:rPr>
                <w:sz w:val="24"/>
                <w:szCs w:val="24"/>
                <w:lang w:val="en-GB"/>
              </w:rPr>
              <w:tab/>
            </w:r>
            <w:r w:rsidRPr="00F47164">
              <w:rPr>
                <w:sz w:val="24"/>
                <w:szCs w:val="24"/>
                <w:lang w:val="en-GB"/>
              </w:rPr>
              <w:tab/>
            </w:r>
          </w:p>
          <w:p w14:paraId="13386DB1" w14:textId="77777777" w:rsidR="00FD05B7" w:rsidRDefault="00FD05B7" w:rsidP="00F64BBD">
            <w:pPr>
              <w:widowControl w:val="0"/>
              <w:rPr>
                <w:b/>
                <w:sz w:val="24"/>
                <w:szCs w:val="24"/>
                <w:lang w:val="en-GB"/>
              </w:rPr>
            </w:pPr>
          </w:p>
          <w:p w14:paraId="76D4C955" w14:textId="77777777" w:rsidR="00FD05B7" w:rsidRPr="00333107" w:rsidRDefault="00FD05B7" w:rsidP="00F64BBD">
            <w:pPr>
              <w:widowControl w:val="0"/>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[_____]</w:t>
            </w:r>
          </w:p>
          <w:p w14:paraId="5C3CBE42" w14:textId="77777777" w:rsidR="00FD05B7" w:rsidRPr="00F47164" w:rsidRDefault="00FD05B7" w:rsidP="00F64BBD">
            <w:pPr>
              <w:widowControl w:val="0"/>
              <w:rPr>
                <w:sz w:val="24"/>
                <w:szCs w:val="24"/>
                <w:lang w:val="en-GB"/>
              </w:rPr>
            </w:pPr>
          </w:p>
          <w:p w14:paraId="215BD7E6" w14:textId="77777777" w:rsidR="00FD05B7" w:rsidRPr="00F47164" w:rsidRDefault="00FD05B7" w:rsidP="00F64BBD">
            <w:pPr>
              <w:widowControl w:val="0"/>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14:paraId="5B7657F0" w14:textId="77777777" w:rsidR="00FD05B7" w:rsidRPr="00F47164" w:rsidRDefault="00FD05B7" w:rsidP="00F64BBD">
            <w:pPr>
              <w:widowControl w:val="0"/>
              <w:rPr>
                <w:sz w:val="24"/>
                <w:szCs w:val="24"/>
                <w:lang w:val="en-GB"/>
              </w:rPr>
            </w:pPr>
          </w:p>
          <w:p w14:paraId="661873AB" w14:textId="77777777" w:rsidR="00FD05B7" w:rsidRPr="00F47164" w:rsidRDefault="00FD05B7" w:rsidP="00F64BBD">
            <w:pPr>
              <w:widowControl w:val="0"/>
              <w:rPr>
                <w:sz w:val="24"/>
                <w:szCs w:val="24"/>
                <w:lang w:val="en-GB"/>
              </w:rPr>
            </w:pPr>
            <w:r w:rsidRPr="00333107">
              <w:rPr>
                <w:b/>
                <w:sz w:val="24"/>
                <w:szCs w:val="24"/>
                <w:lang w:val="en-GB"/>
              </w:rPr>
              <w:t>Date</w:t>
            </w:r>
            <w:r w:rsidRPr="00F47164">
              <w:rPr>
                <w:sz w:val="24"/>
                <w:szCs w:val="24"/>
                <w:lang w:val="en-GB"/>
              </w:rPr>
              <w:t xml:space="preserve">:    </w:t>
            </w:r>
            <w:r w:rsidRPr="00333107">
              <w:rPr>
                <w:i/>
                <w:sz w:val="24"/>
                <w:szCs w:val="24"/>
                <w:lang w:val="en-GB"/>
              </w:rPr>
              <w:t>[</w:t>
            </w:r>
            <w:r w:rsidRPr="0061194C">
              <w:rPr>
                <w:i/>
                <w:sz w:val="24"/>
                <w:szCs w:val="24"/>
                <w:highlight w:val="lightGray"/>
              </w:rPr>
              <w:t>date/month in words/year  ]</w:t>
            </w:r>
          </w:p>
          <w:p w14:paraId="531A4D06" w14:textId="77777777" w:rsidR="00FD05B7" w:rsidRDefault="00FD05B7" w:rsidP="00F64BBD">
            <w:pPr>
              <w:widowControl w:val="0"/>
              <w:rPr>
                <w:sz w:val="24"/>
                <w:szCs w:val="24"/>
                <w:lang w:val="en-GB"/>
              </w:rPr>
            </w:pPr>
          </w:p>
          <w:p w14:paraId="3309BA38" w14:textId="77777777" w:rsidR="00FD05B7" w:rsidRDefault="00FD05B7" w:rsidP="00F64BBD">
            <w:pPr>
              <w:widowControl w:val="0"/>
              <w:rPr>
                <w:sz w:val="24"/>
                <w:szCs w:val="24"/>
                <w:lang w:val="en-GB"/>
              </w:rPr>
            </w:pPr>
          </w:p>
          <w:p w14:paraId="1739C46C" w14:textId="77777777" w:rsidR="00FD05B7" w:rsidRPr="008A5EE3" w:rsidRDefault="00FD05B7" w:rsidP="00F64BBD">
            <w:pPr>
              <w:widowControl w:val="0"/>
              <w:rPr>
                <w:sz w:val="24"/>
                <w:szCs w:val="24"/>
                <w:lang w:val="en-GB"/>
              </w:rPr>
            </w:pPr>
          </w:p>
        </w:tc>
      </w:tr>
    </w:tbl>
    <w:p w14:paraId="1CE65F3F" w14:textId="77777777" w:rsidR="00AC73A1" w:rsidRDefault="00AC73A1" w:rsidP="00F64BBD">
      <w:pPr>
        <w:widowControl w:val="0"/>
        <w:tabs>
          <w:tab w:val="left" w:pos="0"/>
        </w:tabs>
        <w:spacing w:after="200"/>
        <w:rPr>
          <w:sz w:val="24"/>
          <w:u w:val="single"/>
        </w:rPr>
        <w:sectPr w:rsidR="00AC73A1" w:rsidSect="00FE7C62">
          <w:footerReference w:type="default" r:id="rId20"/>
          <w:pgSz w:w="11906" w:h="16838"/>
          <w:pgMar w:top="1440" w:right="1286" w:bottom="1440" w:left="1800" w:header="708" w:footer="708" w:gutter="0"/>
          <w:pgNumType w:start="2"/>
          <w:cols w:space="708"/>
          <w:docGrid w:linePitch="360"/>
        </w:sectPr>
      </w:pPr>
    </w:p>
    <w:p w14:paraId="4CE0B3A6" w14:textId="77777777" w:rsidR="00AC73A1" w:rsidRPr="00A24EC0" w:rsidRDefault="00AC73A1" w:rsidP="00F64BBD">
      <w:pPr>
        <w:widowControl w:val="0"/>
        <w:ind w:left="2160" w:hanging="1390"/>
        <w:jc w:val="center"/>
        <w:rPr>
          <w:b/>
          <w:color w:val="000000"/>
          <w:sz w:val="28"/>
          <w:szCs w:val="28"/>
        </w:rPr>
      </w:pPr>
      <w:r w:rsidRPr="00A24EC0">
        <w:rPr>
          <w:b/>
          <w:color w:val="000000"/>
          <w:sz w:val="28"/>
          <w:szCs w:val="28"/>
        </w:rPr>
        <w:lastRenderedPageBreak/>
        <w:t>GENERAL CONDITIONS OF AGREEMENT</w:t>
      </w:r>
    </w:p>
    <w:p w14:paraId="6358D73F" w14:textId="77777777" w:rsidR="00AC73A1" w:rsidRDefault="00AC73A1" w:rsidP="00F64BBD">
      <w:pPr>
        <w:pStyle w:val="Heading5"/>
        <w:keepNext w:val="0"/>
        <w:widowControl w:val="0"/>
        <w:rPr>
          <w:rFonts w:ascii="Times New Roman" w:hAnsi="Times New Roman"/>
          <w:smallCaps/>
          <w:color w:val="000000"/>
          <w:szCs w:val="24"/>
        </w:rPr>
      </w:pPr>
    </w:p>
    <w:p w14:paraId="624673F6" w14:textId="1BA9F7DE" w:rsidR="00AC73A1" w:rsidRPr="0084604E" w:rsidRDefault="00A24EC0" w:rsidP="0035011C">
      <w:pPr>
        <w:pStyle w:val="Heading5"/>
        <w:keepNext w:val="0"/>
        <w:widowControl w:val="0"/>
        <w:rPr>
          <w:rFonts w:ascii="Times New Roman" w:hAnsi="Times New Roman"/>
          <w:color w:val="000000"/>
          <w:szCs w:val="24"/>
        </w:rPr>
      </w:pPr>
      <w:r w:rsidRPr="0084604E">
        <w:rPr>
          <w:rFonts w:ascii="Times New Roman" w:hAnsi="Times New Roman"/>
          <w:smallCaps/>
          <w:color w:val="000000"/>
          <w:szCs w:val="24"/>
        </w:rPr>
        <w:t>DEFINITIONS</w:t>
      </w:r>
    </w:p>
    <w:p w14:paraId="43DB89AC" w14:textId="77777777" w:rsidR="00AC73A1" w:rsidRPr="00D16B8B" w:rsidRDefault="00AC73A1" w:rsidP="0035011C">
      <w:pPr>
        <w:widowControl w:val="0"/>
        <w:tabs>
          <w:tab w:val="left" w:pos="0"/>
        </w:tabs>
        <w:rPr>
          <w:sz w:val="24"/>
          <w:u w:val="single"/>
        </w:rPr>
      </w:pPr>
    </w:p>
    <w:bookmarkEnd w:id="0"/>
    <w:p w14:paraId="583D5523" w14:textId="77777777" w:rsidR="00AC73A1" w:rsidRPr="00F431DD" w:rsidRDefault="00AC73A1" w:rsidP="0035011C">
      <w:pPr>
        <w:pStyle w:val="ListParagraph"/>
        <w:widowControl w:val="0"/>
        <w:numPr>
          <w:ilvl w:val="0"/>
          <w:numId w:val="10"/>
        </w:numPr>
        <w:tabs>
          <w:tab w:val="left" w:pos="-2250"/>
          <w:tab w:val="left" w:pos="-2070"/>
          <w:tab w:val="left" w:pos="-1980"/>
        </w:tabs>
        <w:ind w:firstLine="0"/>
        <w:rPr>
          <w:rFonts w:ascii="Times New Roman" w:hAnsi="Times New Roman"/>
          <w:color w:val="auto"/>
          <w:sz w:val="24"/>
        </w:rPr>
      </w:pPr>
      <w:r w:rsidRPr="00F431DD">
        <w:rPr>
          <w:rFonts w:ascii="Times New Roman" w:hAnsi="Times New Roman"/>
          <w:color w:val="auto"/>
          <w:sz w:val="24"/>
          <w:szCs w:val="24"/>
        </w:rPr>
        <w:t>Unless expressly indicated otherwise, the following terms whenever used in this Agreement have the followin</w:t>
      </w:r>
      <w:r w:rsidRPr="00F431DD">
        <w:rPr>
          <w:rFonts w:ascii="Times New Roman" w:hAnsi="Times New Roman"/>
          <w:color w:val="auto"/>
          <w:sz w:val="24"/>
        </w:rPr>
        <w:t>g meanings:</w:t>
      </w:r>
    </w:p>
    <w:p w14:paraId="43F80EC2" w14:textId="77777777" w:rsidR="00AC73A1" w:rsidRPr="00F431DD" w:rsidRDefault="00AC73A1" w:rsidP="00F64BBD">
      <w:pPr>
        <w:widowControl w:val="0"/>
        <w:numPr>
          <w:ilvl w:val="0"/>
          <w:numId w:val="7"/>
        </w:numPr>
        <w:tabs>
          <w:tab w:val="num" w:pos="1430"/>
        </w:tabs>
        <w:ind w:left="770" w:hanging="15"/>
        <w:rPr>
          <w:b/>
          <w:color w:val="000000"/>
          <w:sz w:val="24"/>
        </w:rPr>
      </w:pPr>
      <w:r w:rsidRPr="00F431DD">
        <w:rPr>
          <w:color w:val="000000"/>
          <w:sz w:val="24"/>
          <w:u w:val="single"/>
        </w:rPr>
        <w:t>Delivery Schedule</w:t>
      </w:r>
      <w:r w:rsidRPr="00F431DD">
        <w:rPr>
          <w:color w:val="000000"/>
          <w:sz w:val="24"/>
        </w:rPr>
        <w:t xml:space="preserve"> means the preliminary delivery schedule for each </w:t>
      </w:r>
      <w:r w:rsidR="009D5A41" w:rsidRPr="00F431DD">
        <w:rPr>
          <w:color w:val="000000"/>
          <w:sz w:val="24"/>
        </w:rPr>
        <w:t>item</w:t>
      </w:r>
      <w:r w:rsidRPr="00F431DD">
        <w:rPr>
          <w:color w:val="000000"/>
          <w:sz w:val="24"/>
        </w:rPr>
        <w:t xml:space="preserve"> as set out in </w:t>
      </w:r>
      <w:r w:rsidRPr="00F431DD">
        <w:rPr>
          <w:b/>
          <w:color w:val="000000"/>
          <w:sz w:val="24"/>
        </w:rPr>
        <w:t>Annex I.</w:t>
      </w:r>
    </w:p>
    <w:p w14:paraId="1E5B09A9" w14:textId="77777777" w:rsidR="00AC73A1" w:rsidRPr="00F431DD" w:rsidRDefault="00AC73A1" w:rsidP="00F64BBD">
      <w:pPr>
        <w:widowControl w:val="0"/>
        <w:ind w:left="770" w:hanging="15"/>
        <w:rPr>
          <w:color w:val="000000"/>
          <w:sz w:val="24"/>
          <w:szCs w:val="24"/>
        </w:rPr>
      </w:pPr>
    </w:p>
    <w:p w14:paraId="258E626D" w14:textId="4CC37F90" w:rsidR="00AC73A1" w:rsidRPr="00F431DD" w:rsidRDefault="00AC73A1" w:rsidP="00F64BBD">
      <w:pPr>
        <w:widowControl w:val="0"/>
        <w:numPr>
          <w:ilvl w:val="0"/>
          <w:numId w:val="7"/>
        </w:numPr>
        <w:tabs>
          <w:tab w:val="num" w:pos="1430"/>
        </w:tabs>
        <w:ind w:left="770" w:hanging="15"/>
        <w:rPr>
          <w:sz w:val="24"/>
          <w:szCs w:val="24"/>
        </w:rPr>
      </w:pPr>
      <w:r w:rsidRPr="00F431DD">
        <w:rPr>
          <w:color w:val="000000"/>
          <w:sz w:val="24"/>
          <w:szCs w:val="24"/>
          <w:u w:val="single"/>
        </w:rPr>
        <w:t xml:space="preserve">Related </w:t>
      </w:r>
      <w:r w:rsidR="00F431DD">
        <w:rPr>
          <w:color w:val="000000"/>
          <w:sz w:val="24"/>
          <w:szCs w:val="24"/>
          <w:u w:val="single"/>
        </w:rPr>
        <w:t>s</w:t>
      </w:r>
      <w:r w:rsidRPr="00F431DD">
        <w:rPr>
          <w:color w:val="000000"/>
          <w:sz w:val="24"/>
          <w:szCs w:val="24"/>
          <w:u w:val="single"/>
        </w:rPr>
        <w:t>ervices</w:t>
      </w:r>
      <w:r w:rsidRPr="00F431DD">
        <w:rPr>
          <w:color w:val="000000"/>
          <w:sz w:val="24"/>
          <w:szCs w:val="24"/>
        </w:rPr>
        <w:t xml:space="preserve"> </w:t>
      </w:r>
      <w:r w:rsidRPr="00F431DD">
        <w:rPr>
          <w:sz w:val="24"/>
          <w:szCs w:val="24"/>
        </w:rPr>
        <w:t>means non-consulting, technical services</w:t>
      </w:r>
      <w:r w:rsidR="005803BA" w:rsidRPr="00F431DD">
        <w:rPr>
          <w:sz w:val="24"/>
          <w:szCs w:val="24"/>
        </w:rPr>
        <w:t xml:space="preserve"> directly</w:t>
      </w:r>
      <w:r w:rsidRPr="00F431DD">
        <w:rPr>
          <w:sz w:val="24"/>
          <w:szCs w:val="24"/>
        </w:rPr>
        <w:t xml:space="preserve"> related to the supply of goods </w:t>
      </w:r>
      <w:r w:rsidR="0034002C" w:rsidRPr="00F431DD">
        <w:rPr>
          <w:sz w:val="24"/>
          <w:szCs w:val="24"/>
        </w:rPr>
        <w:t xml:space="preserve">(including commodities) </w:t>
      </w:r>
      <w:r w:rsidR="005803BA" w:rsidRPr="00F431DD">
        <w:rPr>
          <w:sz w:val="24"/>
          <w:szCs w:val="24"/>
        </w:rPr>
        <w:t xml:space="preserve">as set out </w:t>
      </w:r>
      <w:r w:rsidRPr="00F431DD">
        <w:rPr>
          <w:sz w:val="24"/>
          <w:szCs w:val="24"/>
        </w:rPr>
        <w:t xml:space="preserve">in </w:t>
      </w:r>
      <w:r w:rsidRPr="00F431DD">
        <w:rPr>
          <w:b/>
          <w:sz w:val="24"/>
          <w:szCs w:val="24"/>
        </w:rPr>
        <w:t>Annex I</w:t>
      </w:r>
      <w:r w:rsidRPr="00F431DD">
        <w:rPr>
          <w:sz w:val="24"/>
          <w:szCs w:val="24"/>
        </w:rPr>
        <w:t>.</w:t>
      </w:r>
    </w:p>
    <w:p w14:paraId="0696FB75" w14:textId="77777777" w:rsidR="000D0E25" w:rsidRPr="002171E2" w:rsidRDefault="000D0E25" w:rsidP="00F64BBD">
      <w:pPr>
        <w:widowControl w:val="0"/>
        <w:ind w:left="770" w:hanging="15"/>
        <w:rPr>
          <w:color w:val="000000"/>
          <w:sz w:val="24"/>
          <w:szCs w:val="24"/>
        </w:rPr>
      </w:pPr>
    </w:p>
    <w:p w14:paraId="7FBD430D" w14:textId="40EA3A47" w:rsidR="00AC73A1" w:rsidRDefault="00A24EC0" w:rsidP="00F64BBD">
      <w:pPr>
        <w:widowControl w:val="0"/>
        <w:jc w:val="center"/>
        <w:rPr>
          <w:b/>
          <w:smallCaps/>
          <w:color w:val="000000"/>
          <w:sz w:val="24"/>
          <w:szCs w:val="24"/>
        </w:rPr>
      </w:pPr>
      <w:r w:rsidRPr="003E3C6B">
        <w:rPr>
          <w:b/>
          <w:smallCaps/>
          <w:color w:val="000000"/>
          <w:sz w:val="24"/>
          <w:szCs w:val="24"/>
        </w:rPr>
        <w:t>S</w:t>
      </w:r>
      <w:r>
        <w:rPr>
          <w:b/>
          <w:smallCaps/>
          <w:color w:val="000000"/>
          <w:sz w:val="24"/>
          <w:szCs w:val="24"/>
        </w:rPr>
        <w:t xml:space="preserve">COPE AND GENERAL OBLIGATIONS OF THE PARTIES </w:t>
      </w:r>
    </w:p>
    <w:p w14:paraId="1AC23BFE" w14:textId="77777777" w:rsidR="00AC73A1" w:rsidRPr="00E6626C" w:rsidRDefault="00AC73A1" w:rsidP="00F64BBD">
      <w:pPr>
        <w:widowControl w:val="0"/>
        <w:jc w:val="center"/>
        <w:rPr>
          <w:color w:val="000000"/>
          <w:sz w:val="24"/>
          <w:szCs w:val="24"/>
        </w:rPr>
      </w:pPr>
    </w:p>
    <w:p w14:paraId="288432E7" w14:textId="31537C1D" w:rsidR="00AC73A1" w:rsidRPr="00F431DD" w:rsidRDefault="00407292" w:rsidP="00F64BBD">
      <w:pPr>
        <w:pStyle w:val="ListParagraph"/>
        <w:widowControl w:val="0"/>
        <w:numPr>
          <w:ilvl w:val="0"/>
          <w:numId w:val="10"/>
        </w:numPr>
        <w:rPr>
          <w:rFonts w:ascii="Times New Roman" w:hAnsi="Times New Roman"/>
          <w:color w:val="000000"/>
          <w:sz w:val="24"/>
          <w:szCs w:val="24"/>
        </w:rPr>
      </w:pPr>
      <w:r w:rsidRPr="00570967">
        <w:rPr>
          <w:rFonts w:ascii="Times New Roman" w:hAnsi="Times New Roman"/>
          <w:color w:val="000000"/>
          <w:sz w:val="24"/>
          <w:szCs w:val="24"/>
        </w:rPr>
        <w:t xml:space="preserve">The </w:t>
      </w:r>
      <w:r w:rsidRPr="00F431DD">
        <w:rPr>
          <w:rFonts w:ascii="Times New Roman" w:hAnsi="Times New Roman"/>
          <w:color w:val="000000"/>
          <w:sz w:val="24"/>
          <w:szCs w:val="24"/>
        </w:rPr>
        <w:t>UN Partner a</w:t>
      </w:r>
      <w:r w:rsidR="00AC73A1" w:rsidRPr="00F431DD">
        <w:rPr>
          <w:rFonts w:ascii="Times New Roman" w:hAnsi="Times New Roman"/>
          <w:color w:val="000000"/>
          <w:sz w:val="24"/>
          <w:szCs w:val="24"/>
        </w:rPr>
        <w:t>grees to:</w:t>
      </w:r>
    </w:p>
    <w:p w14:paraId="72A18129" w14:textId="77777777" w:rsidR="00AC73A1" w:rsidRPr="00F431DD" w:rsidRDefault="00AC73A1" w:rsidP="00F64BBD">
      <w:pPr>
        <w:widowControl w:val="0"/>
        <w:ind w:left="660"/>
        <w:rPr>
          <w:color w:val="000000"/>
          <w:sz w:val="24"/>
          <w:szCs w:val="24"/>
        </w:rPr>
      </w:pPr>
    </w:p>
    <w:p w14:paraId="38E4F968" w14:textId="0A6F99BA" w:rsidR="00AC73A1" w:rsidRPr="00F431DD" w:rsidRDefault="00AC73A1" w:rsidP="00F64BBD">
      <w:pPr>
        <w:widowControl w:val="0"/>
        <w:ind w:left="770"/>
        <w:rPr>
          <w:color w:val="000000"/>
          <w:sz w:val="24"/>
          <w:szCs w:val="24"/>
        </w:rPr>
      </w:pPr>
      <w:r w:rsidRPr="00F431DD">
        <w:rPr>
          <w:color w:val="000000"/>
          <w:sz w:val="24"/>
          <w:szCs w:val="24"/>
        </w:rPr>
        <w:t>(a)</w:t>
      </w:r>
      <w:r w:rsidRPr="00F431DD">
        <w:rPr>
          <w:color w:val="000000"/>
          <w:sz w:val="24"/>
          <w:szCs w:val="24"/>
        </w:rPr>
        <w:tab/>
        <w:t xml:space="preserve">procure the Supplies set out in </w:t>
      </w:r>
      <w:r w:rsidRPr="00F431DD">
        <w:rPr>
          <w:b/>
          <w:color w:val="000000"/>
          <w:sz w:val="24"/>
          <w:szCs w:val="24"/>
        </w:rPr>
        <w:t>Annex I</w:t>
      </w:r>
      <w:r w:rsidRPr="00F431DD">
        <w:rPr>
          <w:color w:val="000000"/>
          <w:sz w:val="24"/>
          <w:szCs w:val="24"/>
        </w:rPr>
        <w:t xml:space="preserve">, in conformity with the technical specifications (including </w:t>
      </w:r>
      <w:r w:rsidR="009D5A41" w:rsidRPr="00F431DD">
        <w:rPr>
          <w:color w:val="000000"/>
          <w:sz w:val="24"/>
          <w:szCs w:val="24"/>
        </w:rPr>
        <w:t>any warranty</w:t>
      </w:r>
      <w:r w:rsidRPr="00F431DD">
        <w:rPr>
          <w:color w:val="000000"/>
          <w:sz w:val="24"/>
          <w:szCs w:val="24"/>
        </w:rPr>
        <w:t xml:space="preserve">), and in the </w:t>
      </w:r>
      <w:r w:rsidR="004143A2" w:rsidRPr="00F431DD">
        <w:rPr>
          <w:color w:val="000000"/>
          <w:sz w:val="24"/>
          <w:szCs w:val="24"/>
        </w:rPr>
        <w:t xml:space="preserve">estimated </w:t>
      </w:r>
      <w:r w:rsidRPr="00F431DD">
        <w:rPr>
          <w:color w:val="000000"/>
          <w:sz w:val="24"/>
          <w:szCs w:val="24"/>
        </w:rPr>
        <w:t xml:space="preserve">quantities set out in </w:t>
      </w:r>
      <w:r w:rsidRPr="00F431DD">
        <w:rPr>
          <w:b/>
          <w:color w:val="000000"/>
          <w:sz w:val="24"/>
          <w:szCs w:val="24"/>
        </w:rPr>
        <w:t>Annex I</w:t>
      </w:r>
      <w:r w:rsidR="005803BA" w:rsidRPr="00F431DD">
        <w:rPr>
          <w:color w:val="000000"/>
          <w:sz w:val="24"/>
          <w:szCs w:val="24"/>
        </w:rPr>
        <w:t>; and</w:t>
      </w:r>
    </w:p>
    <w:p w14:paraId="4340D9D5" w14:textId="77777777" w:rsidR="00AC73A1" w:rsidRPr="00F431DD" w:rsidRDefault="00AC73A1" w:rsidP="00F64BBD">
      <w:pPr>
        <w:widowControl w:val="0"/>
        <w:rPr>
          <w:color w:val="000000"/>
          <w:sz w:val="24"/>
          <w:szCs w:val="24"/>
        </w:rPr>
      </w:pPr>
    </w:p>
    <w:p w14:paraId="29F18C0F" w14:textId="77777777" w:rsidR="00AC73A1" w:rsidRPr="006918D2" w:rsidRDefault="00AC73A1" w:rsidP="00F64BBD">
      <w:pPr>
        <w:widowControl w:val="0"/>
        <w:ind w:left="770"/>
        <w:rPr>
          <w:color w:val="000000"/>
          <w:sz w:val="24"/>
          <w:szCs w:val="24"/>
        </w:rPr>
      </w:pPr>
      <w:r w:rsidRPr="00F431DD">
        <w:rPr>
          <w:color w:val="000000"/>
          <w:sz w:val="24"/>
          <w:szCs w:val="24"/>
        </w:rPr>
        <w:t>(b)</w:t>
      </w:r>
      <w:r w:rsidRPr="00F431DD">
        <w:rPr>
          <w:color w:val="000000"/>
          <w:sz w:val="24"/>
          <w:szCs w:val="24"/>
        </w:rPr>
        <w:tab/>
        <w:t xml:space="preserve">provide the </w:t>
      </w:r>
      <w:r w:rsidR="00C623C7" w:rsidRPr="00F431DD">
        <w:rPr>
          <w:color w:val="000000"/>
          <w:sz w:val="24"/>
          <w:szCs w:val="24"/>
        </w:rPr>
        <w:t>R</w:t>
      </w:r>
      <w:r w:rsidR="002443F0" w:rsidRPr="00F431DD">
        <w:rPr>
          <w:color w:val="000000"/>
          <w:sz w:val="24"/>
          <w:szCs w:val="24"/>
        </w:rPr>
        <w:t xml:space="preserve">elated </w:t>
      </w:r>
      <w:r w:rsidR="00C623C7" w:rsidRPr="00F431DD">
        <w:rPr>
          <w:color w:val="000000"/>
          <w:sz w:val="24"/>
          <w:szCs w:val="24"/>
        </w:rPr>
        <w:t>S</w:t>
      </w:r>
      <w:r w:rsidRPr="00F431DD">
        <w:rPr>
          <w:color w:val="000000"/>
          <w:sz w:val="24"/>
          <w:szCs w:val="24"/>
        </w:rPr>
        <w:t xml:space="preserve">ervices included in </w:t>
      </w:r>
      <w:r w:rsidRPr="00F431DD">
        <w:rPr>
          <w:b/>
          <w:color w:val="000000"/>
          <w:sz w:val="24"/>
          <w:szCs w:val="24"/>
        </w:rPr>
        <w:t>Annex I</w:t>
      </w:r>
      <w:r w:rsidRPr="00F431DD">
        <w:rPr>
          <w:color w:val="000000"/>
          <w:sz w:val="24"/>
          <w:szCs w:val="24"/>
        </w:rPr>
        <w:t xml:space="preserve"> and in accordance with this Agreement.</w:t>
      </w:r>
    </w:p>
    <w:p w14:paraId="3296E076" w14:textId="77777777" w:rsidR="00AC73A1" w:rsidRPr="006918D2" w:rsidRDefault="00AC73A1" w:rsidP="00F64BBD">
      <w:pPr>
        <w:widowControl w:val="0"/>
        <w:rPr>
          <w:color w:val="000000"/>
          <w:sz w:val="24"/>
          <w:szCs w:val="24"/>
        </w:rPr>
      </w:pPr>
    </w:p>
    <w:p w14:paraId="612DCD81" w14:textId="77777777" w:rsidR="00AC73A1" w:rsidRPr="00D16B8B" w:rsidRDefault="00AC73A1" w:rsidP="00F64BBD">
      <w:pPr>
        <w:pStyle w:val="ListParagraph"/>
        <w:widowControl w:val="0"/>
        <w:numPr>
          <w:ilvl w:val="0"/>
          <w:numId w:val="10"/>
        </w:numPr>
        <w:rPr>
          <w:rFonts w:ascii="Times New Roman" w:hAnsi="Times New Roman"/>
          <w:color w:val="000000"/>
          <w:sz w:val="24"/>
          <w:szCs w:val="24"/>
        </w:rPr>
      </w:pPr>
      <w:r w:rsidRPr="00D16B8B">
        <w:rPr>
          <w:rFonts w:ascii="Times New Roman" w:hAnsi="Times New Roman"/>
          <w:color w:val="000000"/>
          <w:sz w:val="24"/>
          <w:szCs w:val="24"/>
        </w:rPr>
        <w:t>The Government agrees to:</w:t>
      </w:r>
    </w:p>
    <w:p w14:paraId="3531C85F" w14:textId="77777777" w:rsidR="00AC73A1" w:rsidRPr="006C2359" w:rsidRDefault="00AC73A1" w:rsidP="00F64BBD">
      <w:pPr>
        <w:widowControl w:val="0"/>
        <w:rPr>
          <w:color w:val="000000"/>
          <w:sz w:val="24"/>
          <w:szCs w:val="24"/>
        </w:rPr>
      </w:pPr>
    </w:p>
    <w:p w14:paraId="5DCFCBBB" w14:textId="77777777" w:rsidR="00F751AF" w:rsidRPr="00F751AF" w:rsidRDefault="00AC73A1" w:rsidP="00F64BBD">
      <w:pPr>
        <w:pStyle w:val="ListParagraph"/>
        <w:widowControl w:val="0"/>
        <w:numPr>
          <w:ilvl w:val="0"/>
          <w:numId w:val="11"/>
        </w:numPr>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407292">
        <w:rPr>
          <w:rFonts w:ascii="Times New Roman" w:hAnsi="Times New Roman"/>
          <w:color w:val="000000"/>
          <w:sz w:val="24"/>
        </w:rPr>
        <w:t xml:space="preserve">the UN Partner </w:t>
      </w:r>
      <w:r w:rsidRPr="00D16B8B">
        <w:rPr>
          <w:rFonts w:ascii="Times New Roman" w:hAnsi="Times New Roman"/>
          <w:color w:val="000000"/>
          <w:sz w:val="24"/>
        </w:rPr>
        <w:t>of all amounts due under this Agreement</w:t>
      </w:r>
      <w:r w:rsidR="00F751AF">
        <w:rPr>
          <w:rFonts w:ascii="Times New Roman" w:hAnsi="Times New Roman"/>
          <w:color w:val="000000"/>
          <w:sz w:val="24"/>
        </w:rPr>
        <w:t xml:space="preserve"> and within the </w:t>
      </w:r>
      <w:r w:rsidR="00B53214">
        <w:rPr>
          <w:rFonts w:ascii="Times New Roman" w:hAnsi="Times New Roman"/>
          <w:color w:val="000000"/>
          <w:sz w:val="24"/>
        </w:rPr>
        <w:t>Total Funding Ceiling, and</w:t>
      </w:r>
      <w:r w:rsidR="00F751AF">
        <w:rPr>
          <w:rFonts w:ascii="Times New Roman" w:hAnsi="Times New Roman"/>
          <w:color w:val="000000"/>
          <w:sz w:val="24"/>
        </w:rPr>
        <w:t xml:space="preserve"> in accordance with the payment schedule set out in </w:t>
      </w:r>
      <w:r w:rsidR="00F751AF" w:rsidRPr="00AD5CED">
        <w:rPr>
          <w:rFonts w:ascii="Times New Roman" w:hAnsi="Times New Roman"/>
          <w:b/>
          <w:color w:val="000000"/>
          <w:sz w:val="24"/>
        </w:rPr>
        <w:t>Annex II</w:t>
      </w:r>
      <w:r w:rsidR="00F751AF">
        <w:rPr>
          <w:rFonts w:ascii="Times New Roman" w:hAnsi="Times New Roman"/>
          <w:color w:val="000000"/>
          <w:sz w:val="24"/>
        </w:rPr>
        <w:t xml:space="preserve"> (the “</w:t>
      </w:r>
      <w:r w:rsidR="00F751AF" w:rsidRPr="00F751AF">
        <w:rPr>
          <w:rFonts w:ascii="Times New Roman" w:hAnsi="Times New Roman"/>
          <w:color w:val="000000"/>
          <w:sz w:val="24"/>
          <w:u w:val="single"/>
        </w:rPr>
        <w:t>Payment Schedule</w:t>
      </w:r>
      <w:r w:rsidR="00F751AF">
        <w:rPr>
          <w:rFonts w:ascii="Times New Roman" w:hAnsi="Times New Roman"/>
          <w:color w:val="000000"/>
          <w:sz w:val="24"/>
        </w:rPr>
        <w:t>”);</w:t>
      </w:r>
    </w:p>
    <w:p w14:paraId="12958769" w14:textId="77777777" w:rsidR="00F751AF" w:rsidRPr="00F751AF" w:rsidRDefault="00F751AF" w:rsidP="00F64BBD">
      <w:pPr>
        <w:widowControl w:val="0"/>
        <w:ind w:left="755"/>
        <w:rPr>
          <w:bCs/>
          <w:color w:val="000000"/>
          <w:sz w:val="24"/>
          <w:szCs w:val="24"/>
        </w:rPr>
      </w:pPr>
    </w:p>
    <w:p w14:paraId="454B6D29" w14:textId="79BBDF67" w:rsidR="00F751AF" w:rsidRDefault="00F751AF" w:rsidP="00F64BBD">
      <w:pPr>
        <w:pStyle w:val="ListParagraph"/>
        <w:widowControl w:val="0"/>
        <w:numPr>
          <w:ilvl w:val="0"/>
          <w:numId w:val="11"/>
        </w:numPr>
        <w:rPr>
          <w:rFonts w:ascii="Times New Roman" w:hAnsi="Times New Roman"/>
          <w:bCs/>
          <w:color w:val="000000"/>
          <w:sz w:val="24"/>
          <w:szCs w:val="24"/>
        </w:rPr>
      </w:pPr>
      <w:r w:rsidRPr="00F751AF">
        <w:rPr>
          <w:rFonts w:ascii="Times New Roman" w:hAnsi="Times New Roman"/>
          <w:color w:val="000000"/>
          <w:sz w:val="24"/>
        </w:rPr>
        <w:t xml:space="preserve">provide all required support in connection with the UN Partner’s obligations under this Agreement, including </w:t>
      </w:r>
      <w:r w:rsidRPr="00F751AF">
        <w:rPr>
          <w:rFonts w:ascii="Times New Roman" w:hAnsi="Times New Roman"/>
          <w:bCs/>
          <w:color w:val="000000"/>
          <w:sz w:val="24"/>
          <w:szCs w:val="24"/>
        </w:rPr>
        <w:t>obtaining or assisting with obtaining all permits, licenses, import approvals, and other official approvals</w:t>
      </w:r>
      <w:r w:rsidR="009F66E0">
        <w:rPr>
          <w:rFonts w:ascii="Times New Roman" w:hAnsi="Times New Roman"/>
          <w:bCs/>
          <w:color w:val="000000"/>
          <w:sz w:val="24"/>
          <w:szCs w:val="24"/>
        </w:rPr>
        <w:t>, tax exemptions (if applicable)</w:t>
      </w:r>
      <w:r w:rsidRPr="00F751AF">
        <w:rPr>
          <w:rFonts w:ascii="Times New Roman" w:hAnsi="Times New Roman"/>
          <w:bCs/>
          <w:color w:val="000000"/>
          <w:sz w:val="24"/>
          <w:szCs w:val="24"/>
        </w:rPr>
        <w:t xml:space="preserve"> related to any </w:t>
      </w:r>
      <w:r w:rsidR="00ED6320">
        <w:rPr>
          <w:rFonts w:ascii="Times New Roman" w:hAnsi="Times New Roman"/>
          <w:bCs/>
          <w:color w:val="000000"/>
          <w:sz w:val="24"/>
          <w:szCs w:val="24"/>
        </w:rPr>
        <w:t>S</w:t>
      </w:r>
      <w:r w:rsidRPr="00F751AF">
        <w:rPr>
          <w:rFonts w:ascii="Times New Roman" w:hAnsi="Times New Roman"/>
          <w:bCs/>
          <w:color w:val="000000"/>
          <w:sz w:val="24"/>
          <w:szCs w:val="24"/>
        </w:rPr>
        <w:t xml:space="preserve">upplies </w:t>
      </w:r>
      <w:r w:rsidR="009F66E0">
        <w:rPr>
          <w:rFonts w:ascii="Times New Roman" w:hAnsi="Times New Roman"/>
          <w:bCs/>
          <w:color w:val="000000"/>
          <w:sz w:val="24"/>
          <w:szCs w:val="24"/>
        </w:rPr>
        <w:t xml:space="preserve">and their import, transport and distribution in the country </w:t>
      </w:r>
      <w:r w:rsidRPr="00F751AF">
        <w:rPr>
          <w:rFonts w:ascii="Times New Roman" w:hAnsi="Times New Roman"/>
          <w:bCs/>
          <w:color w:val="000000"/>
          <w:sz w:val="24"/>
          <w:szCs w:val="24"/>
        </w:rPr>
        <w:t>(including as provided under the terms of the Basic Agreement); furnishing powers of attorney or authorizations to the UN Partner and cooperating with the UN Partner in a timely and expeditious manner; and</w:t>
      </w:r>
    </w:p>
    <w:p w14:paraId="2AA0798F" w14:textId="77777777" w:rsidR="00F751AF" w:rsidRPr="00F751AF" w:rsidRDefault="00F751AF" w:rsidP="00F64BBD">
      <w:pPr>
        <w:widowControl w:val="0"/>
        <w:ind w:left="755"/>
        <w:rPr>
          <w:bCs/>
          <w:color w:val="000000"/>
          <w:sz w:val="24"/>
          <w:szCs w:val="24"/>
        </w:rPr>
      </w:pPr>
    </w:p>
    <w:p w14:paraId="5BDF8154" w14:textId="2CBD8C19" w:rsidR="00F751AF" w:rsidRPr="005B3A7C" w:rsidRDefault="00F751AF" w:rsidP="005B3A7C">
      <w:pPr>
        <w:pStyle w:val="ListParagraph"/>
        <w:widowControl w:val="0"/>
        <w:numPr>
          <w:ilvl w:val="0"/>
          <w:numId w:val="11"/>
        </w:numPr>
        <w:rPr>
          <w:rFonts w:ascii="Times New Roman" w:hAnsi="Times New Roman"/>
          <w:color w:val="000000"/>
          <w:sz w:val="24"/>
        </w:rPr>
      </w:pPr>
      <w:r w:rsidRPr="005B3A7C">
        <w:rPr>
          <w:rFonts w:ascii="Times New Roman" w:hAnsi="Times New Roman"/>
          <w:color w:val="000000"/>
          <w:sz w:val="24"/>
        </w:rPr>
        <w:t xml:space="preserve">deal with any claim arising from the execution of this Agreement, which may be brought by third parties against the UN Partner or its </w:t>
      </w:r>
      <w:r w:rsidR="00254273" w:rsidRPr="005B3A7C">
        <w:rPr>
          <w:rFonts w:ascii="Times New Roman" w:hAnsi="Times New Roman"/>
          <w:color w:val="000000"/>
          <w:sz w:val="24"/>
        </w:rPr>
        <w:t>s</w:t>
      </w:r>
      <w:r w:rsidRPr="005B3A7C">
        <w:rPr>
          <w:rFonts w:ascii="Times New Roman" w:hAnsi="Times New Roman"/>
          <w:color w:val="000000"/>
          <w:sz w:val="24"/>
        </w:rPr>
        <w:t xml:space="preserve">taff, </w:t>
      </w:r>
      <w:r w:rsidR="00254273" w:rsidRPr="005B3A7C">
        <w:rPr>
          <w:rFonts w:ascii="Times New Roman" w:hAnsi="Times New Roman"/>
          <w:color w:val="000000"/>
          <w:sz w:val="24"/>
        </w:rPr>
        <w:t>c</w:t>
      </w:r>
      <w:r w:rsidRPr="005B3A7C">
        <w:rPr>
          <w:rFonts w:ascii="Times New Roman" w:hAnsi="Times New Roman"/>
          <w:color w:val="000000"/>
          <w:sz w:val="24"/>
        </w:rPr>
        <w:t xml:space="preserve">onsultants, and </w:t>
      </w:r>
      <w:r w:rsidR="00254273" w:rsidRPr="005B3A7C">
        <w:rPr>
          <w:rFonts w:ascii="Times New Roman" w:hAnsi="Times New Roman"/>
          <w:color w:val="000000"/>
          <w:sz w:val="24"/>
        </w:rPr>
        <w:t>c</w:t>
      </w:r>
      <w:r w:rsidRPr="005B3A7C">
        <w:rPr>
          <w:rFonts w:ascii="Times New Roman" w:hAnsi="Times New Roman"/>
          <w:color w:val="000000"/>
          <w:sz w:val="24"/>
        </w:rPr>
        <w:t xml:space="preserve">ontractors, and shall hold them harmless in respect of any such claim or liability, unless the Government and the UN Partner should agree that the claim or liability arises from gross negligence or willful misconduct on the part of said </w:t>
      </w:r>
      <w:r w:rsidR="0093050F" w:rsidRPr="005B3A7C">
        <w:rPr>
          <w:rFonts w:ascii="Times New Roman" w:hAnsi="Times New Roman"/>
          <w:color w:val="000000"/>
          <w:sz w:val="24"/>
        </w:rPr>
        <w:t>s</w:t>
      </w:r>
      <w:r w:rsidRPr="005B3A7C">
        <w:rPr>
          <w:rFonts w:ascii="Times New Roman" w:hAnsi="Times New Roman"/>
          <w:color w:val="000000"/>
          <w:sz w:val="24"/>
        </w:rPr>
        <w:t xml:space="preserve">taff, </w:t>
      </w:r>
      <w:r w:rsidR="0093050F" w:rsidRPr="005B3A7C">
        <w:rPr>
          <w:rFonts w:ascii="Times New Roman" w:hAnsi="Times New Roman"/>
          <w:color w:val="000000"/>
          <w:sz w:val="24"/>
        </w:rPr>
        <w:t>c</w:t>
      </w:r>
      <w:r w:rsidRPr="005B3A7C">
        <w:rPr>
          <w:rFonts w:ascii="Times New Roman" w:hAnsi="Times New Roman"/>
          <w:color w:val="000000"/>
          <w:sz w:val="24"/>
        </w:rPr>
        <w:t xml:space="preserve">onsultants or </w:t>
      </w:r>
      <w:r w:rsidR="0093050F" w:rsidRPr="005B3A7C">
        <w:rPr>
          <w:rFonts w:ascii="Times New Roman" w:hAnsi="Times New Roman"/>
          <w:color w:val="000000"/>
          <w:sz w:val="24"/>
        </w:rPr>
        <w:t>c</w:t>
      </w:r>
      <w:r w:rsidRPr="005B3A7C">
        <w:rPr>
          <w:rFonts w:ascii="Times New Roman" w:hAnsi="Times New Roman"/>
          <w:color w:val="000000"/>
          <w:sz w:val="24"/>
        </w:rPr>
        <w:t>ontractors.</w:t>
      </w:r>
    </w:p>
    <w:p w14:paraId="0F1DC9F5" w14:textId="77777777" w:rsidR="000D0E25" w:rsidRPr="00F431DD" w:rsidRDefault="000D0E25" w:rsidP="0035011C">
      <w:pPr>
        <w:widowControl w:val="0"/>
        <w:ind w:left="755"/>
        <w:rPr>
          <w:b/>
          <w:smallCaps/>
          <w:sz w:val="24"/>
          <w:szCs w:val="24"/>
        </w:rPr>
      </w:pPr>
    </w:p>
    <w:p w14:paraId="7AB15989" w14:textId="699FB59F" w:rsidR="00AD5CED" w:rsidRPr="00F431DD" w:rsidRDefault="000D0E25" w:rsidP="0035011C">
      <w:pPr>
        <w:widowControl w:val="0"/>
        <w:jc w:val="center"/>
        <w:rPr>
          <w:b/>
          <w:sz w:val="24"/>
          <w:szCs w:val="24"/>
        </w:rPr>
      </w:pPr>
      <w:r w:rsidRPr="00F431DD">
        <w:rPr>
          <w:b/>
          <w:sz w:val="24"/>
          <w:szCs w:val="24"/>
        </w:rPr>
        <w:t>TOTAL FUNDING CEILING AND PAYMENTS</w:t>
      </w:r>
    </w:p>
    <w:p w14:paraId="664F44FA" w14:textId="77777777" w:rsidR="00AC73A1" w:rsidRPr="00F751AF" w:rsidRDefault="00AC73A1" w:rsidP="00F64BBD">
      <w:pPr>
        <w:widowControl w:val="0"/>
        <w:rPr>
          <w:color w:val="000000"/>
          <w:sz w:val="24"/>
          <w:szCs w:val="24"/>
        </w:rPr>
      </w:pPr>
    </w:p>
    <w:p w14:paraId="3D5D2A0C" w14:textId="07A7F1AB" w:rsidR="00AD5CED" w:rsidRPr="00570967" w:rsidRDefault="00F751AF" w:rsidP="00F64BBD">
      <w:pPr>
        <w:pStyle w:val="ListParagraph"/>
        <w:widowControl w:val="0"/>
        <w:numPr>
          <w:ilvl w:val="0"/>
          <w:numId w:val="10"/>
        </w:numPr>
        <w:rPr>
          <w:rFonts w:ascii="Times New Roman" w:hAnsi="Times New Roman"/>
          <w:color w:val="auto"/>
          <w:sz w:val="24"/>
          <w:szCs w:val="24"/>
        </w:rPr>
      </w:pPr>
      <w:r w:rsidRPr="00570967">
        <w:rPr>
          <w:rFonts w:ascii="Times New Roman" w:hAnsi="Times New Roman"/>
          <w:color w:val="auto"/>
          <w:sz w:val="24"/>
          <w:szCs w:val="24"/>
        </w:rPr>
        <w:t xml:space="preserve">Calculations of the Total Funding Ceiling, </w:t>
      </w:r>
      <w:r w:rsidRPr="00F431DD">
        <w:rPr>
          <w:rFonts w:ascii="Times New Roman" w:hAnsi="Times New Roman"/>
          <w:color w:val="auto"/>
          <w:sz w:val="24"/>
          <w:szCs w:val="24"/>
        </w:rPr>
        <w:t xml:space="preserve">including calculation of </w:t>
      </w:r>
      <w:r w:rsidR="0093050F">
        <w:rPr>
          <w:rFonts w:ascii="Times New Roman" w:hAnsi="Times New Roman"/>
          <w:color w:val="auto"/>
          <w:sz w:val="24"/>
          <w:szCs w:val="24"/>
        </w:rPr>
        <w:t>d</w:t>
      </w:r>
      <w:r w:rsidRPr="00F431DD">
        <w:rPr>
          <w:rFonts w:ascii="Times New Roman" w:hAnsi="Times New Roman"/>
          <w:color w:val="auto"/>
          <w:sz w:val="24"/>
          <w:szCs w:val="24"/>
        </w:rPr>
        <w:t xml:space="preserve">irect </w:t>
      </w:r>
      <w:r w:rsidR="0093050F">
        <w:rPr>
          <w:rFonts w:ascii="Times New Roman" w:hAnsi="Times New Roman"/>
          <w:color w:val="auto"/>
          <w:sz w:val="24"/>
          <w:szCs w:val="24"/>
        </w:rPr>
        <w:t>c</w:t>
      </w:r>
      <w:r w:rsidRPr="00F431DD">
        <w:rPr>
          <w:rFonts w:ascii="Times New Roman" w:hAnsi="Times New Roman"/>
          <w:color w:val="auto"/>
          <w:sz w:val="24"/>
          <w:szCs w:val="24"/>
        </w:rPr>
        <w:t xml:space="preserve">osts and </w:t>
      </w:r>
      <w:r w:rsidR="0093050F">
        <w:rPr>
          <w:rFonts w:ascii="Times New Roman" w:hAnsi="Times New Roman"/>
          <w:color w:val="auto"/>
          <w:sz w:val="24"/>
          <w:szCs w:val="24"/>
        </w:rPr>
        <w:t>i</w:t>
      </w:r>
      <w:r w:rsidRPr="00F431DD">
        <w:rPr>
          <w:rFonts w:ascii="Times New Roman" w:hAnsi="Times New Roman"/>
          <w:color w:val="auto"/>
          <w:sz w:val="24"/>
          <w:szCs w:val="24"/>
        </w:rPr>
        <w:t xml:space="preserve">ndirect </w:t>
      </w:r>
      <w:r w:rsidR="0093050F">
        <w:rPr>
          <w:rFonts w:ascii="Times New Roman" w:hAnsi="Times New Roman"/>
          <w:color w:val="auto"/>
          <w:sz w:val="24"/>
          <w:szCs w:val="24"/>
        </w:rPr>
        <w:t>c</w:t>
      </w:r>
      <w:r w:rsidRPr="00F431DD">
        <w:rPr>
          <w:rFonts w:ascii="Times New Roman" w:hAnsi="Times New Roman"/>
          <w:color w:val="auto"/>
          <w:sz w:val="24"/>
          <w:szCs w:val="24"/>
        </w:rPr>
        <w:t>osts of the UN Partner, are set fort</w:t>
      </w:r>
      <w:r w:rsidRPr="00570967">
        <w:rPr>
          <w:rFonts w:ascii="Times New Roman" w:hAnsi="Times New Roman"/>
          <w:color w:val="auto"/>
          <w:sz w:val="24"/>
          <w:szCs w:val="24"/>
        </w:rPr>
        <w:t xml:space="preserve">h in in </w:t>
      </w:r>
      <w:r w:rsidRPr="00570967">
        <w:rPr>
          <w:rFonts w:ascii="Times New Roman" w:hAnsi="Times New Roman"/>
          <w:b/>
          <w:color w:val="auto"/>
          <w:sz w:val="24"/>
          <w:szCs w:val="24"/>
        </w:rPr>
        <w:t xml:space="preserve">Annex </w:t>
      </w:r>
      <w:r w:rsidRPr="00F431DD">
        <w:rPr>
          <w:rFonts w:ascii="Times New Roman" w:hAnsi="Times New Roman"/>
          <w:b/>
          <w:color w:val="auto"/>
          <w:sz w:val="24"/>
          <w:szCs w:val="24"/>
        </w:rPr>
        <w:t>I</w:t>
      </w:r>
      <w:r w:rsidRPr="00F431DD">
        <w:rPr>
          <w:rFonts w:ascii="Times New Roman" w:hAnsi="Times New Roman"/>
          <w:color w:val="auto"/>
          <w:sz w:val="24"/>
          <w:szCs w:val="24"/>
        </w:rPr>
        <w:t>.</w:t>
      </w:r>
    </w:p>
    <w:p w14:paraId="683B5DCF" w14:textId="77777777" w:rsidR="00AD5CED" w:rsidRPr="00AD5CED" w:rsidRDefault="00AD5CED" w:rsidP="00F64BBD">
      <w:pPr>
        <w:widowControl w:val="0"/>
        <w:rPr>
          <w:sz w:val="24"/>
          <w:szCs w:val="24"/>
        </w:rPr>
      </w:pPr>
    </w:p>
    <w:p w14:paraId="6C44B6E0" w14:textId="3A22E86D" w:rsidR="00AD5CED" w:rsidRPr="00AD5CED" w:rsidRDefault="00AC73A1" w:rsidP="00F64BBD">
      <w:pPr>
        <w:pStyle w:val="ListParagraph"/>
        <w:widowControl w:val="0"/>
        <w:numPr>
          <w:ilvl w:val="0"/>
          <w:numId w:val="10"/>
        </w:numPr>
        <w:rPr>
          <w:rFonts w:ascii="Times New Roman" w:hAnsi="Times New Roman"/>
          <w:color w:val="auto"/>
          <w:sz w:val="24"/>
          <w:szCs w:val="24"/>
        </w:rPr>
      </w:pPr>
      <w:r w:rsidRPr="00AD5CED">
        <w:rPr>
          <w:rFonts w:ascii="Times New Roman" w:hAnsi="Times New Roman"/>
          <w:color w:val="000000"/>
          <w:sz w:val="24"/>
          <w:szCs w:val="24"/>
        </w:rPr>
        <w:t xml:space="preserve">Cumulative payments </w:t>
      </w:r>
      <w:r w:rsidR="00FB4296" w:rsidRPr="00AD5CED">
        <w:rPr>
          <w:rFonts w:ascii="Times New Roman" w:hAnsi="Times New Roman"/>
          <w:color w:val="000000"/>
          <w:sz w:val="24"/>
          <w:szCs w:val="24"/>
        </w:rPr>
        <w:t xml:space="preserve">to </w:t>
      </w:r>
      <w:r w:rsidR="00A12FF0" w:rsidRPr="00AD5CED">
        <w:rPr>
          <w:rFonts w:ascii="Times New Roman" w:hAnsi="Times New Roman"/>
          <w:color w:val="000000"/>
          <w:sz w:val="24"/>
          <w:szCs w:val="24"/>
        </w:rPr>
        <w:t>the UN Partner</w:t>
      </w:r>
      <w:r w:rsidR="006D3317" w:rsidRPr="00AD5CED">
        <w:rPr>
          <w:rFonts w:ascii="Times New Roman" w:hAnsi="Times New Roman"/>
          <w:color w:val="000000"/>
          <w:sz w:val="24"/>
          <w:szCs w:val="24"/>
        </w:rPr>
        <w:t xml:space="preserve"> </w:t>
      </w:r>
      <w:r w:rsidRPr="00AD5CED">
        <w:rPr>
          <w:rFonts w:ascii="Times New Roman" w:hAnsi="Times New Roman"/>
          <w:color w:val="000000"/>
          <w:sz w:val="24"/>
          <w:szCs w:val="24"/>
        </w:rPr>
        <w:t xml:space="preserve">under this Agreement shall not exceed the Total </w:t>
      </w:r>
      <w:r w:rsidRPr="00AD5CED">
        <w:rPr>
          <w:rFonts w:ascii="Times New Roman" w:hAnsi="Times New Roman"/>
          <w:color w:val="000000"/>
          <w:sz w:val="24"/>
          <w:szCs w:val="24"/>
        </w:rPr>
        <w:lastRenderedPageBreak/>
        <w:t xml:space="preserve">Funding Ceiling </w:t>
      </w:r>
      <w:r w:rsidR="00F751AF" w:rsidRPr="00AD5CED">
        <w:rPr>
          <w:rFonts w:ascii="Times New Roman" w:hAnsi="Times New Roman"/>
          <w:color w:val="000000"/>
          <w:sz w:val="24"/>
          <w:szCs w:val="24"/>
        </w:rPr>
        <w:t xml:space="preserve">as set forth in </w:t>
      </w:r>
      <w:r w:rsidR="00F751AF" w:rsidRPr="00AD5CED">
        <w:rPr>
          <w:rFonts w:ascii="Times New Roman" w:hAnsi="Times New Roman"/>
          <w:b/>
          <w:color w:val="000000"/>
          <w:sz w:val="24"/>
          <w:szCs w:val="24"/>
        </w:rPr>
        <w:t>Annex I</w:t>
      </w:r>
      <w:r w:rsidR="00F751AF" w:rsidRPr="00AD5CED">
        <w:rPr>
          <w:rFonts w:ascii="Times New Roman" w:hAnsi="Times New Roman"/>
          <w:color w:val="000000"/>
          <w:sz w:val="24"/>
          <w:szCs w:val="24"/>
        </w:rPr>
        <w:t xml:space="preserve"> </w:t>
      </w:r>
      <w:r w:rsidRPr="00AD5CED">
        <w:rPr>
          <w:rFonts w:ascii="Times New Roman" w:hAnsi="Times New Roman"/>
          <w:color w:val="000000"/>
          <w:sz w:val="24"/>
          <w:szCs w:val="24"/>
        </w:rPr>
        <w:t>unless it is revised through a written amendment</w:t>
      </w:r>
      <w:r w:rsidR="00AD5CED" w:rsidRPr="00AD5CED">
        <w:rPr>
          <w:rFonts w:ascii="Times New Roman" w:hAnsi="Times New Roman"/>
          <w:color w:val="000000"/>
          <w:sz w:val="24"/>
          <w:szCs w:val="24"/>
        </w:rPr>
        <w:t xml:space="preserve"> approved by the Bank in response to the Government’s request</w:t>
      </w:r>
      <w:r w:rsidRPr="00AD5CED">
        <w:rPr>
          <w:rFonts w:ascii="Times New Roman" w:hAnsi="Times New Roman"/>
          <w:color w:val="000000"/>
          <w:sz w:val="24"/>
          <w:szCs w:val="24"/>
        </w:rPr>
        <w:t xml:space="preserve">. </w:t>
      </w:r>
      <w:r w:rsidR="00AD5CED" w:rsidRPr="00AD5CED">
        <w:rPr>
          <w:rFonts w:ascii="Times New Roman" w:hAnsi="Times New Roman"/>
          <w:color w:val="auto"/>
          <w:sz w:val="24"/>
          <w:szCs w:val="24"/>
        </w:rPr>
        <w:t>The UN Partner takes note that the Government’s disbursements under this Agreement are subject, in all respect, to the terms and conditions of the Financing Agreement and no party other than the Government shall derive any rights from the Financing Agreement or have any claim to the Financing proceeds.</w:t>
      </w:r>
    </w:p>
    <w:p w14:paraId="60BD1B36" w14:textId="77777777" w:rsidR="00020AED" w:rsidRDefault="00020AED" w:rsidP="00F64BBD">
      <w:pPr>
        <w:widowControl w:val="0"/>
        <w:jc w:val="center"/>
        <w:rPr>
          <w:b/>
          <w:smallCaps/>
          <w:sz w:val="24"/>
          <w:szCs w:val="24"/>
        </w:rPr>
      </w:pPr>
    </w:p>
    <w:p w14:paraId="28903AB8" w14:textId="3AB65FC3" w:rsidR="001F2E02" w:rsidRPr="00570967" w:rsidRDefault="001F2E02" w:rsidP="00F64BBD">
      <w:pPr>
        <w:pStyle w:val="ListParagraph"/>
        <w:widowControl w:val="0"/>
        <w:numPr>
          <w:ilvl w:val="0"/>
          <w:numId w:val="10"/>
        </w:numPr>
        <w:rPr>
          <w:rFonts w:ascii="Times New Roman" w:hAnsi="Times New Roman"/>
          <w:color w:val="auto"/>
          <w:sz w:val="24"/>
          <w:szCs w:val="24"/>
        </w:rPr>
      </w:pPr>
      <w:r w:rsidRPr="00570967">
        <w:rPr>
          <w:rFonts w:ascii="Times New Roman" w:hAnsi="Times New Roman"/>
          <w:color w:val="auto"/>
          <w:sz w:val="24"/>
          <w:szCs w:val="24"/>
        </w:rPr>
        <w:t xml:space="preserve">The payments under this Agreement shall be made </w:t>
      </w:r>
      <w:r w:rsidR="00ED6320" w:rsidRPr="00F431DD">
        <w:rPr>
          <w:rFonts w:ascii="Times New Roman" w:hAnsi="Times New Roman"/>
          <w:color w:val="auto"/>
          <w:sz w:val="24"/>
          <w:szCs w:val="24"/>
        </w:rPr>
        <w:t xml:space="preserve">upon receipt of the </w:t>
      </w:r>
      <w:r w:rsidR="0093050F" w:rsidRPr="00F431DD">
        <w:rPr>
          <w:rFonts w:ascii="Times New Roman" w:hAnsi="Times New Roman"/>
          <w:color w:val="auto"/>
          <w:sz w:val="24"/>
          <w:szCs w:val="24"/>
        </w:rPr>
        <w:t xml:space="preserve">payment request </w:t>
      </w:r>
      <w:r w:rsidR="00ED6320" w:rsidRPr="00F431DD">
        <w:rPr>
          <w:rFonts w:ascii="Times New Roman" w:hAnsi="Times New Roman"/>
          <w:color w:val="auto"/>
          <w:sz w:val="24"/>
          <w:szCs w:val="24"/>
        </w:rPr>
        <w:t>(</w:t>
      </w:r>
      <w:r w:rsidR="00ED6320" w:rsidRPr="00F431DD">
        <w:rPr>
          <w:rFonts w:ascii="Times New Roman" w:hAnsi="Times New Roman"/>
          <w:b/>
          <w:color w:val="auto"/>
          <w:sz w:val="24"/>
          <w:szCs w:val="24"/>
        </w:rPr>
        <w:t>Annex III</w:t>
      </w:r>
      <w:r w:rsidR="00ED6320" w:rsidRPr="00F431DD">
        <w:rPr>
          <w:rFonts w:ascii="Times New Roman" w:hAnsi="Times New Roman"/>
          <w:color w:val="auto"/>
          <w:sz w:val="24"/>
          <w:szCs w:val="24"/>
        </w:rPr>
        <w:t>) and</w:t>
      </w:r>
      <w:r w:rsidR="00ED6320" w:rsidRPr="00570967">
        <w:rPr>
          <w:rFonts w:ascii="Times New Roman" w:hAnsi="Times New Roman"/>
          <w:color w:val="auto"/>
          <w:sz w:val="24"/>
          <w:szCs w:val="24"/>
        </w:rPr>
        <w:t xml:space="preserve"> </w:t>
      </w:r>
      <w:r w:rsidRPr="00570967">
        <w:rPr>
          <w:rFonts w:ascii="Times New Roman" w:hAnsi="Times New Roman"/>
          <w:color w:val="auto"/>
          <w:sz w:val="24"/>
          <w:szCs w:val="24"/>
        </w:rPr>
        <w:t>in accordance with the Payment Schedule</w:t>
      </w:r>
      <w:r w:rsidRPr="00570967">
        <w:rPr>
          <w:rFonts w:ascii="Times New Roman" w:hAnsi="Times New Roman"/>
          <w:b/>
          <w:color w:val="auto"/>
          <w:sz w:val="24"/>
          <w:szCs w:val="24"/>
        </w:rPr>
        <w:t>.</w:t>
      </w:r>
      <w:r w:rsidRPr="00570967">
        <w:rPr>
          <w:rFonts w:ascii="Times New Roman" w:hAnsi="Times New Roman"/>
          <w:color w:val="auto"/>
          <w:sz w:val="24"/>
          <w:szCs w:val="24"/>
        </w:rPr>
        <w:t xml:space="preserve"> </w:t>
      </w:r>
    </w:p>
    <w:p w14:paraId="40295BC4" w14:textId="77777777" w:rsidR="001F2E02" w:rsidRPr="000A7B71" w:rsidRDefault="001F2E02" w:rsidP="00F64BBD">
      <w:pPr>
        <w:widowControl w:val="0"/>
        <w:ind w:left="720" w:hanging="360"/>
        <w:rPr>
          <w:sz w:val="24"/>
          <w:szCs w:val="24"/>
        </w:rPr>
      </w:pPr>
    </w:p>
    <w:p w14:paraId="0DB24D84" w14:textId="588BB441" w:rsidR="001F2E02" w:rsidRDefault="001F2E02" w:rsidP="00F64BBD">
      <w:pPr>
        <w:pStyle w:val="ListParagraph"/>
        <w:widowControl w:val="0"/>
        <w:numPr>
          <w:ilvl w:val="0"/>
          <w:numId w:val="10"/>
        </w:numPr>
        <w:rPr>
          <w:rFonts w:ascii="Times New Roman" w:hAnsi="Times New Roman"/>
          <w:color w:val="auto"/>
          <w:sz w:val="24"/>
          <w:szCs w:val="24"/>
        </w:rPr>
      </w:pPr>
      <w:r w:rsidRPr="000A7B71">
        <w:rPr>
          <w:rFonts w:ascii="Times New Roman" w:hAnsi="Times New Roman"/>
          <w:color w:val="auto"/>
          <w:sz w:val="24"/>
          <w:szCs w:val="24"/>
        </w:rPr>
        <w:t>The Government will make payment</w:t>
      </w:r>
      <w:r>
        <w:rPr>
          <w:rFonts w:ascii="Times New Roman" w:hAnsi="Times New Roman"/>
          <w:color w:val="auto"/>
          <w:sz w:val="24"/>
          <w:szCs w:val="24"/>
        </w:rPr>
        <w:t>s</w:t>
      </w:r>
      <w:r w:rsidRPr="000A7B71">
        <w:rPr>
          <w:rFonts w:ascii="Times New Roman" w:hAnsi="Times New Roman"/>
          <w:color w:val="auto"/>
          <w:sz w:val="24"/>
          <w:szCs w:val="24"/>
        </w:rPr>
        <w:t xml:space="preserve"> </w:t>
      </w:r>
      <w:r>
        <w:rPr>
          <w:rFonts w:ascii="Times New Roman" w:hAnsi="Times New Roman"/>
          <w:color w:val="auto"/>
          <w:sz w:val="24"/>
          <w:szCs w:val="24"/>
        </w:rPr>
        <w:t xml:space="preserve">(either directly or by authorizing the Bank to pay on the Government’s behalf) </w:t>
      </w:r>
      <w:r w:rsidRPr="000A7B71">
        <w:rPr>
          <w:rFonts w:ascii="Times New Roman" w:hAnsi="Times New Roman"/>
          <w:color w:val="auto"/>
          <w:sz w:val="24"/>
          <w:szCs w:val="24"/>
        </w:rPr>
        <w:t xml:space="preserve">to the UN Partner account, by wire transfer, within ten (10) days of receiving the payment request from </w:t>
      </w:r>
      <w:r>
        <w:rPr>
          <w:rFonts w:ascii="Times New Roman" w:hAnsi="Times New Roman"/>
          <w:color w:val="auto"/>
          <w:sz w:val="24"/>
          <w:szCs w:val="24"/>
        </w:rPr>
        <w:t xml:space="preserve">the </w:t>
      </w:r>
      <w:r w:rsidRPr="000A7B71">
        <w:rPr>
          <w:rFonts w:ascii="Times New Roman" w:hAnsi="Times New Roman"/>
          <w:color w:val="auto"/>
          <w:sz w:val="24"/>
          <w:szCs w:val="24"/>
        </w:rPr>
        <w:t>UN Partner. All payments will be made in United States dollars</w:t>
      </w:r>
      <w:r w:rsidRPr="00570967">
        <w:rPr>
          <w:rFonts w:ascii="Times New Roman" w:hAnsi="Times New Roman"/>
          <w:color w:val="auto"/>
          <w:sz w:val="24"/>
          <w:szCs w:val="24"/>
        </w:rPr>
        <w:t>.</w:t>
      </w:r>
      <w:r w:rsidR="00ED6320" w:rsidRPr="00570967">
        <w:rPr>
          <w:rFonts w:ascii="Times New Roman" w:hAnsi="Times New Roman"/>
          <w:color w:val="auto"/>
          <w:sz w:val="24"/>
          <w:szCs w:val="24"/>
        </w:rPr>
        <w:t xml:space="preserve"> </w:t>
      </w:r>
      <w:r w:rsidR="00ED6320" w:rsidRPr="00F431DD">
        <w:rPr>
          <w:rFonts w:ascii="Times New Roman" w:hAnsi="Times New Roman"/>
          <w:color w:val="auto"/>
          <w:sz w:val="24"/>
          <w:szCs w:val="24"/>
        </w:rPr>
        <w:t>The UN Operational Rate of Exchange shall be used for converting expenditures to suppliers made in other currencies</w:t>
      </w:r>
      <w:r w:rsidR="00ED6320" w:rsidRPr="00570967">
        <w:rPr>
          <w:rFonts w:ascii="Times New Roman" w:hAnsi="Times New Roman"/>
          <w:color w:val="auto"/>
          <w:sz w:val="24"/>
          <w:szCs w:val="24"/>
        </w:rPr>
        <w:t>.</w:t>
      </w:r>
      <w:r w:rsidR="00ED6320">
        <w:rPr>
          <w:rFonts w:ascii="Times New Roman" w:hAnsi="Times New Roman"/>
          <w:color w:val="auto"/>
          <w:sz w:val="24"/>
          <w:szCs w:val="24"/>
        </w:rPr>
        <w:t xml:space="preserve"> </w:t>
      </w:r>
    </w:p>
    <w:p w14:paraId="28206424" w14:textId="77777777" w:rsidR="001F2E02" w:rsidRPr="001F2E02" w:rsidRDefault="001F2E02" w:rsidP="00F64BBD">
      <w:pPr>
        <w:widowControl w:val="0"/>
        <w:rPr>
          <w:sz w:val="24"/>
          <w:szCs w:val="24"/>
        </w:rPr>
      </w:pPr>
    </w:p>
    <w:p w14:paraId="4088A9B2" w14:textId="571B7E1F" w:rsidR="001F2E02" w:rsidRPr="00B63AD8" w:rsidRDefault="001F2E02" w:rsidP="00F64BBD">
      <w:pPr>
        <w:pStyle w:val="ListParagraph"/>
        <w:widowControl w:val="0"/>
        <w:numPr>
          <w:ilvl w:val="0"/>
          <w:numId w:val="10"/>
        </w:numPr>
        <w:contextualSpacing/>
        <w:rPr>
          <w:rFonts w:ascii="Times New Roman" w:hAnsi="Times New Roman"/>
          <w:color w:val="auto"/>
          <w:sz w:val="24"/>
          <w:szCs w:val="24"/>
        </w:rPr>
      </w:pPr>
      <w:r w:rsidRPr="00F431DD">
        <w:rPr>
          <w:rFonts w:ascii="Times New Roman" w:hAnsi="Times New Roman"/>
          <w:color w:val="auto"/>
          <w:sz w:val="24"/>
        </w:rPr>
        <w:t xml:space="preserve">Upon receipt of the full amount set out in the </w:t>
      </w:r>
      <w:r w:rsidR="0093050F" w:rsidRPr="00F431DD">
        <w:rPr>
          <w:rFonts w:ascii="Times New Roman" w:hAnsi="Times New Roman"/>
          <w:color w:val="auto"/>
          <w:sz w:val="24"/>
        </w:rPr>
        <w:t>payment request</w:t>
      </w:r>
      <w:r w:rsidRPr="00F431DD">
        <w:rPr>
          <w:rFonts w:ascii="Times New Roman" w:hAnsi="Times New Roman"/>
          <w:color w:val="auto"/>
          <w:sz w:val="24"/>
        </w:rPr>
        <w:t xml:space="preserve">, the UN Partner will initiate the procurement action necessary to procure the Supplies covered by the </w:t>
      </w:r>
      <w:r w:rsidR="001B688D">
        <w:rPr>
          <w:rFonts w:ascii="Times New Roman" w:hAnsi="Times New Roman"/>
          <w:color w:val="auto"/>
          <w:sz w:val="24"/>
        </w:rPr>
        <w:t>payment request</w:t>
      </w:r>
      <w:r w:rsidRPr="00F431DD">
        <w:rPr>
          <w:rFonts w:ascii="Times New Roman" w:hAnsi="Times New Roman"/>
          <w:color w:val="auto"/>
          <w:sz w:val="24"/>
        </w:rPr>
        <w:t xml:space="preserve">. </w:t>
      </w:r>
      <w:r w:rsidRPr="00570967">
        <w:rPr>
          <w:rFonts w:ascii="Times New Roman" w:hAnsi="Times New Roman"/>
          <w:color w:val="auto"/>
          <w:spacing w:val="-3"/>
          <w:sz w:val="24"/>
          <w:szCs w:val="24"/>
          <w:lang w:val="en-GB"/>
        </w:rPr>
        <w:t xml:space="preserve">The UN Partner shall not be required to </w:t>
      </w:r>
      <w:r w:rsidRPr="00F431DD">
        <w:rPr>
          <w:rFonts w:ascii="Times New Roman" w:hAnsi="Times New Roman"/>
          <w:color w:val="auto"/>
          <w:spacing w:val="-3"/>
          <w:sz w:val="24"/>
          <w:szCs w:val="24"/>
          <w:lang w:val="en-GB"/>
        </w:rPr>
        <w:t>commence procurement actions</w:t>
      </w:r>
      <w:r w:rsidRPr="00570967">
        <w:rPr>
          <w:rFonts w:ascii="Times New Roman" w:hAnsi="Times New Roman"/>
          <w:color w:val="auto"/>
          <w:spacing w:val="-3"/>
          <w:sz w:val="24"/>
          <w:szCs w:val="24"/>
          <w:lang w:val="en-GB"/>
        </w:rPr>
        <w:t xml:space="preserve"> until the UN Partner has received the payments due in accordance with the Payment Schedule and it shall not be required to assume any liability in excess of such payments.</w:t>
      </w:r>
    </w:p>
    <w:p w14:paraId="0C54763B" w14:textId="77777777" w:rsidR="001F2E02" w:rsidRPr="009A40D3" w:rsidRDefault="001F2E02" w:rsidP="00F64BBD">
      <w:pPr>
        <w:pStyle w:val="ListParagraph"/>
        <w:widowControl w:val="0"/>
        <w:ind w:left="360"/>
        <w:rPr>
          <w:rFonts w:ascii="Times New Roman" w:hAnsi="Times New Roman"/>
          <w:color w:val="auto"/>
          <w:sz w:val="24"/>
          <w:szCs w:val="24"/>
        </w:rPr>
      </w:pPr>
    </w:p>
    <w:p w14:paraId="1F486E88" w14:textId="77777777" w:rsidR="001F2E02" w:rsidRPr="009A40D3" w:rsidRDefault="001F2E02" w:rsidP="00F64BBD">
      <w:pPr>
        <w:pStyle w:val="ListParagraph"/>
        <w:widowControl w:val="0"/>
        <w:numPr>
          <w:ilvl w:val="0"/>
          <w:numId w:val="10"/>
        </w:numPr>
        <w:rPr>
          <w:rFonts w:ascii="Times New Roman" w:hAnsi="Times New Roman"/>
          <w:color w:val="auto"/>
          <w:sz w:val="24"/>
          <w:szCs w:val="24"/>
        </w:rPr>
      </w:pPr>
      <w:r w:rsidRPr="000E373C">
        <w:rPr>
          <w:rFonts w:ascii="Times New Roman" w:hAnsi="Times New Roman"/>
          <w:color w:val="auto"/>
          <w:sz w:val="24"/>
          <w:szCs w:val="24"/>
        </w:rPr>
        <w:t xml:space="preserve">The UN Partner will administer the funds received under this Agreement in accordance with the UN Partner’s regulations, rules, policies and procedures. Any interest derived by the UN Partner from the funds received under this Agreement </w:t>
      </w:r>
      <w:r w:rsidRPr="009A40D3">
        <w:rPr>
          <w:rFonts w:ascii="Times New Roman" w:hAnsi="Times New Roman"/>
          <w:color w:val="auto"/>
          <w:sz w:val="24"/>
          <w:szCs w:val="24"/>
        </w:rPr>
        <w:t>will be dealt with in accordance with the UN Partner’s regulations, rules, policies and procedures.</w:t>
      </w:r>
    </w:p>
    <w:p w14:paraId="38C51A9E" w14:textId="77777777" w:rsidR="001F2E02" w:rsidRPr="009A40D3" w:rsidRDefault="001F2E02" w:rsidP="00F64BBD">
      <w:pPr>
        <w:pStyle w:val="ListParagraph"/>
        <w:widowControl w:val="0"/>
        <w:ind w:left="360"/>
        <w:rPr>
          <w:rFonts w:ascii="Times New Roman" w:hAnsi="Times New Roman"/>
          <w:color w:val="auto"/>
          <w:sz w:val="24"/>
          <w:szCs w:val="24"/>
        </w:rPr>
      </w:pPr>
    </w:p>
    <w:p w14:paraId="7C9AF69D" w14:textId="77777777" w:rsidR="001F2E02" w:rsidRPr="0013661C" w:rsidRDefault="001F2E02" w:rsidP="00F64BBD">
      <w:pPr>
        <w:pStyle w:val="ListParagraph"/>
        <w:widowControl w:val="0"/>
        <w:numPr>
          <w:ilvl w:val="0"/>
          <w:numId w:val="10"/>
        </w:numPr>
        <w:contextualSpacing/>
        <w:rPr>
          <w:rFonts w:ascii="Times New Roman" w:hAnsi="Times New Roman"/>
          <w:color w:val="auto"/>
          <w:sz w:val="24"/>
          <w:szCs w:val="24"/>
        </w:rPr>
      </w:pPr>
      <w:r>
        <w:rPr>
          <w:rFonts w:ascii="Times New Roman" w:hAnsi="Times New Roman"/>
          <w:color w:val="auto"/>
          <w:sz w:val="24"/>
          <w:szCs w:val="24"/>
        </w:rPr>
        <w:t xml:space="preserve">The </w:t>
      </w:r>
      <w:r w:rsidRPr="000E373C">
        <w:rPr>
          <w:rFonts w:ascii="Times New Roman" w:hAnsi="Times New Roman"/>
          <w:color w:val="auto"/>
          <w:sz w:val="24"/>
          <w:szCs w:val="24"/>
        </w:rPr>
        <w:t>UN Partner will maintain a separate identifiable fund code (ledger account or “</w:t>
      </w:r>
      <w:r w:rsidRPr="000E373C">
        <w:rPr>
          <w:rFonts w:ascii="Times New Roman" w:hAnsi="Times New Roman"/>
          <w:color w:val="auto"/>
          <w:sz w:val="24"/>
          <w:szCs w:val="24"/>
          <w:u w:val="single"/>
        </w:rPr>
        <w:t>Account</w:t>
      </w:r>
      <w:r w:rsidRPr="000E373C">
        <w:rPr>
          <w:rFonts w:ascii="Times New Roman" w:hAnsi="Times New Roman"/>
          <w:color w:val="auto"/>
          <w:sz w:val="24"/>
          <w:szCs w:val="24"/>
        </w:rPr>
        <w:t xml:space="preserve">”) to which all UN Partner receipts and disbursements for the purposes of this Agreement will be recorded. The ledger account shall be subject exclusively to </w:t>
      </w:r>
      <w:r>
        <w:rPr>
          <w:rFonts w:ascii="Times New Roman" w:hAnsi="Times New Roman"/>
          <w:color w:val="auto"/>
          <w:sz w:val="24"/>
          <w:szCs w:val="24"/>
        </w:rPr>
        <w:t xml:space="preserve">the </w:t>
      </w:r>
      <w:r w:rsidRPr="000E373C">
        <w:rPr>
          <w:rFonts w:ascii="Times New Roman" w:hAnsi="Times New Roman"/>
          <w:color w:val="auto"/>
          <w:sz w:val="24"/>
          <w:szCs w:val="24"/>
        </w:rPr>
        <w:t xml:space="preserve">UN Partner’s internal and external audit in accordance with the UN Partner’s </w:t>
      </w:r>
      <w:r>
        <w:rPr>
          <w:rFonts w:ascii="Times New Roman" w:hAnsi="Times New Roman"/>
          <w:color w:val="auto"/>
          <w:sz w:val="24"/>
          <w:szCs w:val="24"/>
        </w:rPr>
        <w:t xml:space="preserve">financial </w:t>
      </w:r>
      <w:r w:rsidRPr="000E373C">
        <w:rPr>
          <w:rFonts w:ascii="Times New Roman" w:hAnsi="Times New Roman"/>
          <w:color w:val="auto"/>
          <w:sz w:val="24"/>
          <w:szCs w:val="24"/>
        </w:rPr>
        <w:t xml:space="preserve">regulations and rules. The Parties acknowledge that </w:t>
      </w:r>
      <w:r>
        <w:rPr>
          <w:rFonts w:ascii="Times New Roman" w:hAnsi="Times New Roman"/>
          <w:color w:val="auto"/>
          <w:sz w:val="24"/>
          <w:szCs w:val="24"/>
        </w:rPr>
        <w:t xml:space="preserve">the </w:t>
      </w:r>
      <w:r w:rsidRPr="000E373C">
        <w:rPr>
          <w:rFonts w:ascii="Times New Roman" w:hAnsi="Times New Roman"/>
          <w:color w:val="auto"/>
          <w:sz w:val="24"/>
          <w:szCs w:val="24"/>
        </w:rPr>
        <w:t xml:space="preserve">UN Partner’s financial books and records are routinely audited in accordance with the internal and external auditing procedures laid down in </w:t>
      </w:r>
      <w:r>
        <w:rPr>
          <w:rFonts w:ascii="Times New Roman" w:hAnsi="Times New Roman"/>
          <w:color w:val="auto"/>
          <w:sz w:val="24"/>
          <w:szCs w:val="24"/>
        </w:rPr>
        <w:t xml:space="preserve">the </w:t>
      </w:r>
      <w:r w:rsidRPr="000E373C">
        <w:rPr>
          <w:rFonts w:ascii="Times New Roman" w:hAnsi="Times New Roman"/>
          <w:color w:val="auto"/>
          <w:sz w:val="24"/>
          <w:szCs w:val="24"/>
        </w:rPr>
        <w:t xml:space="preserve">UN Partner’s financial regulations and rules, and that </w:t>
      </w:r>
      <w:r>
        <w:rPr>
          <w:rFonts w:ascii="Times New Roman" w:hAnsi="Times New Roman"/>
          <w:color w:val="auto"/>
          <w:sz w:val="24"/>
          <w:szCs w:val="24"/>
        </w:rPr>
        <w:t>the External A</w:t>
      </w:r>
      <w:r w:rsidRPr="000E373C">
        <w:rPr>
          <w:rFonts w:ascii="Times New Roman" w:hAnsi="Times New Roman"/>
          <w:color w:val="auto"/>
          <w:sz w:val="24"/>
          <w:szCs w:val="24"/>
        </w:rPr>
        <w:t xml:space="preserve">uditors of </w:t>
      </w:r>
      <w:r>
        <w:rPr>
          <w:rFonts w:ascii="Times New Roman" w:hAnsi="Times New Roman"/>
          <w:color w:val="auto"/>
          <w:sz w:val="24"/>
          <w:szCs w:val="24"/>
        </w:rPr>
        <w:t xml:space="preserve">the </w:t>
      </w:r>
      <w:r w:rsidRPr="000E373C">
        <w:rPr>
          <w:rFonts w:ascii="Times New Roman" w:hAnsi="Times New Roman"/>
          <w:color w:val="auto"/>
          <w:sz w:val="24"/>
          <w:szCs w:val="24"/>
        </w:rPr>
        <w:t>UN Partner are appointed by and report to the UN Partner’s policymaking organ</w:t>
      </w:r>
      <w:r>
        <w:rPr>
          <w:rStyle w:val="FootnoteReference"/>
          <w:rFonts w:ascii="Times New Roman" w:hAnsi="Times New Roman"/>
          <w:color w:val="auto"/>
          <w:sz w:val="24"/>
          <w:szCs w:val="24"/>
        </w:rPr>
        <w:footnoteReference w:id="7"/>
      </w:r>
      <w:r w:rsidRPr="00D04EC0">
        <w:rPr>
          <w:rFonts w:ascii="Times New Roman" w:hAnsi="Times New Roman"/>
          <w:color w:val="auto"/>
          <w:sz w:val="24"/>
          <w:szCs w:val="24"/>
        </w:rPr>
        <w:t xml:space="preserve">. </w:t>
      </w:r>
      <w:r w:rsidRPr="00193275">
        <w:rPr>
          <w:rFonts w:ascii="Times New Roman" w:hAnsi="Times New Roman"/>
          <w:color w:val="auto"/>
          <w:sz w:val="24"/>
          <w:szCs w:val="24"/>
        </w:rPr>
        <w:t>Throughout the term of this Agreement, UN Partner will ensure that its audited accounts and the External Auditors’ Report are posted on its website within ten (10) days of their becoming public documents by reason of being presented to UN Partner’s policymaking organ</w:t>
      </w:r>
      <w:r w:rsidRPr="0013661C">
        <w:rPr>
          <w:rFonts w:ascii="Times New Roman" w:hAnsi="Times New Roman"/>
          <w:color w:val="auto"/>
          <w:sz w:val="24"/>
          <w:szCs w:val="24"/>
        </w:rPr>
        <w:t>.</w:t>
      </w:r>
      <w:r w:rsidRPr="0013661C">
        <w:rPr>
          <w:rStyle w:val="FootnoteReference"/>
          <w:rFonts w:ascii="Times New Roman" w:hAnsi="Times New Roman"/>
          <w:color w:val="auto"/>
          <w:sz w:val="24"/>
          <w:szCs w:val="24"/>
        </w:rPr>
        <w:footnoteReference w:id="8"/>
      </w:r>
    </w:p>
    <w:p w14:paraId="5FF3CF5B" w14:textId="77777777" w:rsidR="001F2E02" w:rsidRPr="0013661C" w:rsidRDefault="001F2E02" w:rsidP="00F64BBD">
      <w:pPr>
        <w:pStyle w:val="ListParagraph"/>
        <w:widowControl w:val="0"/>
        <w:ind w:left="360"/>
        <w:contextualSpacing/>
        <w:rPr>
          <w:rFonts w:ascii="Times New Roman" w:hAnsi="Times New Roman"/>
          <w:color w:val="auto"/>
          <w:sz w:val="24"/>
          <w:szCs w:val="24"/>
        </w:rPr>
      </w:pPr>
    </w:p>
    <w:p w14:paraId="2766CCAC" w14:textId="7A0B25FB" w:rsidR="001F2E02" w:rsidRPr="0013661C" w:rsidRDefault="001F2E02" w:rsidP="00F64BBD">
      <w:pPr>
        <w:pStyle w:val="ListParagraph"/>
        <w:widowControl w:val="0"/>
        <w:numPr>
          <w:ilvl w:val="0"/>
          <w:numId w:val="10"/>
        </w:numPr>
        <w:contextualSpacing/>
        <w:rPr>
          <w:rFonts w:ascii="Times New Roman" w:hAnsi="Times New Roman"/>
          <w:color w:val="auto"/>
          <w:sz w:val="24"/>
          <w:szCs w:val="24"/>
        </w:rPr>
      </w:pPr>
      <w:r w:rsidRPr="0013661C">
        <w:rPr>
          <w:rFonts w:ascii="Times New Roman" w:hAnsi="Times New Roman"/>
          <w:color w:val="auto"/>
          <w:sz w:val="24"/>
          <w:szCs w:val="24"/>
        </w:rPr>
        <w:t xml:space="preserve"> In the event that </w:t>
      </w:r>
      <w:r w:rsidRPr="000D0E25">
        <w:rPr>
          <w:rFonts w:ascii="Times New Roman" w:hAnsi="Times New Roman"/>
          <w:color w:val="auto"/>
          <w:sz w:val="24"/>
          <w:szCs w:val="24"/>
        </w:rPr>
        <w:t>the fin</w:t>
      </w:r>
      <w:r w:rsidRPr="00F431DD">
        <w:rPr>
          <w:rFonts w:ascii="Times New Roman" w:hAnsi="Times New Roman"/>
          <w:color w:val="auto"/>
          <w:sz w:val="24"/>
          <w:szCs w:val="24"/>
        </w:rPr>
        <w:t>al</w:t>
      </w:r>
      <w:r w:rsidRPr="000D0E25">
        <w:rPr>
          <w:rFonts w:ascii="Times New Roman" w:hAnsi="Times New Roman"/>
          <w:color w:val="auto"/>
          <w:sz w:val="24"/>
          <w:szCs w:val="24"/>
        </w:rPr>
        <w:t xml:space="preserve"> </w:t>
      </w:r>
      <w:r w:rsidR="00570967">
        <w:rPr>
          <w:rFonts w:ascii="Times New Roman" w:hAnsi="Times New Roman"/>
          <w:color w:val="auto"/>
          <w:sz w:val="24"/>
          <w:szCs w:val="24"/>
        </w:rPr>
        <w:t>certified financial statement</w:t>
      </w:r>
      <w:r w:rsidR="001B688D">
        <w:rPr>
          <w:rFonts w:ascii="Times New Roman" w:hAnsi="Times New Roman"/>
          <w:color w:val="auto"/>
          <w:sz w:val="24"/>
          <w:szCs w:val="24"/>
        </w:rPr>
        <w:t xml:space="preserve"> to be </w:t>
      </w:r>
      <w:r w:rsidR="00570967">
        <w:rPr>
          <w:rFonts w:ascii="Times New Roman" w:hAnsi="Times New Roman"/>
          <w:color w:val="auto"/>
          <w:sz w:val="24"/>
          <w:szCs w:val="24"/>
        </w:rPr>
        <w:t xml:space="preserve">provided under </w:t>
      </w:r>
      <w:r w:rsidRPr="0013661C">
        <w:rPr>
          <w:rFonts w:ascii="Times New Roman" w:hAnsi="Times New Roman"/>
          <w:b/>
          <w:color w:val="auto"/>
          <w:sz w:val="24"/>
          <w:szCs w:val="24"/>
        </w:rPr>
        <w:t>Annex I</w:t>
      </w:r>
      <w:r>
        <w:rPr>
          <w:rFonts w:ascii="Times New Roman" w:hAnsi="Times New Roman"/>
          <w:b/>
          <w:color w:val="auto"/>
          <w:sz w:val="24"/>
          <w:szCs w:val="24"/>
        </w:rPr>
        <w:t>V</w:t>
      </w:r>
      <w:r w:rsidR="00570967">
        <w:rPr>
          <w:rFonts w:ascii="Times New Roman" w:hAnsi="Times New Roman"/>
          <w:b/>
          <w:color w:val="auto"/>
          <w:sz w:val="24"/>
          <w:szCs w:val="24"/>
        </w:rPr>
        <w:t xml:space="preserve"> </w:t>
      </w:r>
      <w:r w:rsidR="00570967" w:rsidRPr="00F431DD">
        <w:rPr>
          <w:rFonts w:ascii="Times New Roman" w:hAnsi="Times New Roman"/>
          <w:color w:val="auto"/>
          <w:sz w:val="24"/>
          <w:szCs w:val="24"/>
        </w:rPr>
        <w:t>(the “</w:t>
      </w:r>
      <w:r w:rsidR="00570967" w:rsidRPr="00F431DD">
        <w:rPr>
          <w:rFonts w:ascii="Times New Roman" w:hAnsi="Times New Roman"/>
          <w:color w:val="auto"/>
          <w:sz w:val="24"/>
          <w:szCs w:val="24"/>
          <w:u w:val="single"/>
        </w:rPr>
        <w:t>Final Certified Financial Statement</w:t>
      </w:r>
      <w:r w:rsidR="00570967" w:rsidRPr="00F431DD">
        <w:rPr>
          <w:rFonts w:ascii="Times New Roman" w:hAnsi="Times New Roman"/>
          <w:color w:val="auto"/>
          <w:sz w:val="24"/>
          <w:szCs w:val="24"/>
        </w:rPr>
        <w:t>”</w:t>
      </w:r>
      <w:r w:rsidRPr="00570967">
        <w:rPr>
          <w:rFonts w:ascii="Times New Roman" w:hAnsi="Times New Roman"/>
          <w:color w:val="auto"/>
          <w:sz w:val="24"/>
          <w:szCs w:val="24"/>
        </w:rPr>
        <w:t>)</w:t>
      </w:r>
      <w:r w:rsidRPr="0013661C">
        <w:rPr>
          <w:rFonts w:ascii="Times New Roman" w:hAnsi="Times New Roman"/>
          <w:color w:val="auto"/>
          <w:sz w:val="24"/>
          <w:szCs w:val="24"/>
        </w:rPr>
        <w:t xml:space="preserve"> indicates a balance of funds in favor of the Government, the Government will consult with the Bank and provide relevant payment instructions to the UN Partner to process the refund. The UN Partner shall transfer the refund within (30) calendar days of its receipt of the payment instructions.</w:t>
      </w:r>
    </w:p>
    <w:p w14:paraId="2DC6AA91" w14:textId="77777777" w:rsidR="001F2E02" w:rsidRPr="00D04EC0" w:rsidRDefault="001F2E02" w:rsidP="00F64BBD">
      <w:pPr>
        <w:pStyle w:val="ListParagraph"/>
        <w:widowControl w:val="0"/>
        <w:ind w:left="360" w:hanging="360"/>
        <w:rPr>
          <w:rFonts w:ascii="Times New Roman" w:hAnsi="Times New Roman"/>
          <w:color w:val="auto"/>
          <w:spacing w:val="-3"/>
          <w:sz w:val="24"/>
          <w:szCs w:val="24"/>
          <w:lang w:val="en-GB"/>
        </w:rPr>
      </w:pPr>
    </w:p>
    <w:p w14:paraId="43543E46" w14:textId="77777777" w:rsidR="00AC73A1" w:rsidRDefault="00AC73A1" w:rsidP="00F64BBD">
      <w:pPr>
        <w:widowControl w:val="0"/>
        <w:tabs>
          <w:tab w:val="left" w:pos="360"/>
        </w:tabs>
        <w:ind w:left="360" w:hanging="360"/>
        <w:rPr>
          <w:color w:val="000000"/>
          <w:sz w:val="24"/>
          <w:szCs w:val="24"/>
          <w:lang w:val="en-AU"/>
        </w:rPr>
      </w:pPr>
    </w:p>
    <w:p w14:paraId="6B6EB2C7" w14:textId="4DF8E3B3" w:rsidR="00AC73A1" w:rsidRPr="00F431DD" w:rsidRDefault="00A24EC0" w:rsidP="00F64BBD">
      <w:pPr>
        <w:widowControl w:val="0"/>
        <w:jc w:val="center"/>
        <w:rPr>
          <w:b/>
          <w:smallCaps/>
          <w:sz w:val="24"/>
          <w:szCs w:val="24"/>
        </w:rPr>
      </w:pPr>
      <w:r w:rsidRPr="00F431DD">
        <w:rPr>
          <w:b/>
          <w:smallCaps/>
          <w:sz w:val="24"/>
          <w:szCs w:val="24"/>
        </w:rPr>
        <w:lastRenderedPageBreak/>
        <w:t>PROCUREMENT AND DELIVERY OF SUPPLIES</w:t>
      </w:r>
    </w:p>
    <w:p w14:paraId="10CD639F" w14:textId="77777777" w:rsidR="00AC73A1" w:rsidRPr="00F431DD" w:rsidRDefault="00AC73A1" w:rsidP="00F64BBD">
      <w:pPr>
        <w:widowControl w:val="0"/>
        <w:tabs>
          <w:tab w:val="left" w:pos="990"/>
        </w:tabs>
        <w:rPr>
          <w:b/>
          <w:color w:val="000000"/>
          <w:sz w:val="24"/>
          <w:szCs w:val="24"/>
        </w:rPr>
      </w:pPr>
    </w:p>
    <w:p w14:paraId="327390D2" w14:textId="77777777" w:rsidR="00AC73A1" w:rsidRPr="00F431DD" w:rsidRDefault="00AC73A1" w:rsidP="00F64BBD">
      <w:pPr>
        <w:widowControl w:val="0"/>
        <w:spacing w:after="200"/>
        <w:rPr>
          <w:b/>
          <w:i/>
          <w:color w:val="000000"/>
          <w:sz w:val="24"/>
          <w:szCs w:val="24"/>
          <w:u w:val="single"/>
        </w:rPr>
      </w:pPr>
      <w:r w:rsidRPr="00F431DD">
        <w:rPr>
          <w:b/>
          <w:i/>
          <w:color w:val="000000"/>
          <w:sz w:val="24"/>
          <w:szCs w:val="24"/>
          <w:u w:val="single"/>
        </w:rPr>
        <w:t>Procurement of Supplies, including provision of related services</w:t>
      </w:r>
    </w:p>
    <w:p w14:paraId="16879BC3" w14:textId="62D0E627" w:rsidR="00AC73A1" w:rsidRPr="00F431DD" w:rsidRDefault="00AC73A1" w:rsidP="00F64BBD">
      <w:pPr>
        <w:pStyle w:val="ListParagraph"/>
        <w:widowControl w:val="0"/>
        <w:numPr>
          <w:ilvl w:val="0"/>
          <w:numId w:val="10"/>
        </w:numPr>
        <w:tabs>
          <w:tab w:val="left" w:pos="540"/>
        </w:tabs>
        <w:autoSpaceDE w:val="0"/>
        <w:autoSpaceDN w:val="0"/>
        <w:adjustRightInd w:val="0"/>
        <w:spacing w:after="200"/>
        <w:rPr>
          <w:rFonts w:ascii="Times New Roman" w:hAnsi="Times New Roman"/>
          <w:color w:val="auto"/>
          <w:sz w:val="24"/>
          <w:szCs w:val="24"/>
        </w:rPr>
      </w:pPr>
      <w:r w:rsidRPr="00F431DD">
        <w:rPr>
          <w:rFonts w:ascii="Times New Roman" w:hAnsi="Times New Roman"/>
          <w:color w:val="auto"/>
          <w:sz w:val="24"/>
          <w:szCs w:val="24"/>
        </w:rPr>
        <w:t xml:space="preserve">The Supplies will be procured, shipped, delivered, and related services provided in accordance with the terms of this Agreement and </w:t>
      </w:r>
      <w:r w:rsidR="00A12FF0" w:rsidRPr="00F431DD">
        <w:rPr>
          <w:rFonts w:ascii="Times New Roman" w:hAnsi="Times New Roman"/>
          <w:color w:val="auto"/>
          <w:sz w:val="24"/>
          <w:szCs w:val="24"/>
        </w:rPr>
        <w:t xml:space="preserve">the UN Partner’s </w:t>
      </w:r>
      <w:r w:rsidRPr="00F431DD">
        <w:rPr>
          <w:rFonts w:ascii="Times New Roman" w:hAnsi="Times New Roman"/>
          <w:color w:val="auto"/>
          <w:sz w:val="24"/>
          <w:szCs w:val="24"/>
          <w:lang w:val="en-AU"/>
        </w:rPr>
        <w:t xml:space="preserve">regulations, rules, </w:t>
      </w:r>
      <w:r w:rsidR="00A12FF0" w:rsidRPr="00F431DD">
        <w:rPr>
          <w:rFonts w:ascii="Times New Roman" w:hAnsi="Times New Roman"/>
          <w:color w:val="auto"/>
          <w:sz w:val="24"/>
          <w:szCs w:val="24"/>
          <w:lang w:val="en-AU"/>
        </w:rPr>
        <w:t xml:space="preserve">policies and </w:t>
      </w:r>
      <w:r w:rsidRPr="00F431DD">
        <w:rPr>
          <w:rFonts w:ascii="Times New Roman" w:hAnsi="Times New Roman"/>
          <w:color w:val="auto"/>
          <w:sz w:val="24"/>
          <w:szCs w:val="24"/>
          <w:lang w:val="en-AU"/>
        </w:rPr>
        <w:t>procedures</w:t>
      </w:r>
      <w:r w:rsidR="00EB0BBD" w:rsidRPr="00F431DD">
        <w:rPr>
          <w:rFonts w:ascii="Times New Roman" w:hAnsi="Times New Roman"/>
          <w:color w:val="auto"/>
          <w:sz w:val="24"/>
          <w:szCs w:val="24"/>
          <w:lang w:val="en-AU"/>
        </w:rPr>
        <w:t>.</w:t>
      </w:r>
    </w:p>
    <w:p w14:paraId="6B6F48A7" w14:textId="77777777" w:rsidR="004855DF" w:rsidRPr="00F431DD" w:rsidRDefault="004855DF" w:rsidP="00F64BBD">
      <w:pPr>
        <w:pStyle w:val="BodyText"/>
        <w:widowControl w:val="0"/>
        <w:spacing w:after="200"/>
        <w:rPr>
          <w:b/>
          <w:i/>
          <w:color w:val="000000"/>
          <w:szCs w:val="24"/>
          <w:u w:val="single"/>
        </w:rPr>
      </w:pPr>
      <w:r w:rsidRPr="00F431DD">
        <w:rPr>
          <w:b/>
          <w:i/>
          <w:color w:val="000000"/>
          <w:szCs w:val="24"/>
          <w:u w:val="single"/>
        </w:rPr>
        <w:t>Special Provisions relating to Procurement and Delivery of Food Supplies</w:t>
      </w:r>
    </w:p>
    <w:p w14:paraId="27430D14" w14:textId="42F8406A" w:rsidR="004855DF" w:rsidRDefault="009673F5" w:rsidP="00F44C22">
      <w:pPr>
        <w:pStyle w:val="BodyText"/>
        <w:widowControl w:val="0"/>
        <w:numPr>
          <w:ilvl w:val="0"/>
          <w:numId w:val="10"/>
        </w:numPr>
        <w:spacing w:after="200" w:line="240" w:lineRule="auto"/>
        <w:rPr>
          <w:color w:val="000000"/>
          <w:szCs w:val="24"/>
        </w:rPr>
      </w:pPr>
      <w:r w:rsidRPr="00F431DD">
        <w:rPr>
          <w:color w:val="000000"/>
          <w:szCs w:val="24"/>
        </w:rPr>
        <w:t xml:space="preserve"> </w:t>
      </w:r>
      <w:r w:rsidR="004855DF" w:rsidRPr="00F431DD">
        <w:rPr>
          <w:color w:val="000000"/>
          <w:szCs w:val="24"/>
        </w:rPr>
        <w:t>The following food</w:t>
      </w:r>
      <w:r w:rsidR="0034002C" w:rsidRPr="00F431DD">
        <w:rPr>
          <w:color w:val="000000"/>
          <w:szCs w:val="24"/>
        </w:rPr>
        <w:t xml:space="preserve"> commodities</w:t>
      </w:r>
      <w:r w:rsidR="00F44C22">
        <w:rPr>
          <w:color w:val="000000"/>
          <w:szCs w:val="24"/>
        </w:rPr>
        <w:t xml:space="preserve"> </w:t>
      </w:r>
      <w:r w:rsidR="004855DF" w:rsidRPr="00F431DD">
        <w:rPr>
          <w:color w:val="000000"/>
          <w:szCs w:val="24"/>
        </w:rPr>
        <w:t xml:space="preserve">will be procured </w:t>
      </w:r>
      <w:r w:rsidR="00F44C22">
        <w:rPr>
          <w:color w:val="000000"/>
          <w:szCs w:val="24"/>
        </w:rPr>
        <w:t xml:space="preserve">from WFP approved supplier(s), </w:t>
      </w:r>
      <w:r w:rsidR="004855DF" w:rsidRPr="00F431DD">
        <w:rPr>
          <w:color w:val="000000"/>
          <w:szCs w:val="24"/>
        </w:rPr>
        <w:t>according to standards specified</w:t>
      </w:r>
      <w:r w:rsidR="0034002C" w:rsidRPr="00F431DD">
        <w:rPr>
          <w:color w:val="000000"/>
          <w:szCs w:val="24"/>
        </w:rPr>
        <w:t xml:space="preserve"> below</w:t>
      </w:r>
      <w:r w:rsidR="00F34B26">
        <w:rPr>
          <w:color w:val="000000"/>
          <w:szCs w:val="24"/>
        </w:rPr>
        <w:t>, and must be of good</w:t>
      </w:r>
      <w:r w:rsidR="00F431DD">
        <w:rPr>
          <w:color w:val="000000"/>
          <w:szCs w:val="24"/>
        </w:rPr>
        <w:t xml:space="preserve"> quality, safe and fit for human consumption and must comply with </w:t>
      </w:r>
      <w:r w:rsidR="009F66E0">
        <w:rPr>
          <w:color w:val="000000"/>
          <w:szCs w:val="24"/>
        </w:rPr>
        <w:t>relevant</w:t>
      </w:r>
      <w:r w:rsidR="00F431DD">
        <w:rPr>
          <w:color w:val="000000"/>
          <w:szCs w:val="24"/>
        </w:rPr>
        <w:t xml:space="preserve"> food standards</w:t>
      </w:r>
      <w:r w:rsidR="009F66E0">
        <w:rPr>
          <w:color w:val="000000"/>
          <w:szCs w:val="24"/>
        </w:rPr>
        <w:t>, as indicated below</w:t>
      </w:r>
      <w:r w:rsidR="0034002C" w:rsidRPr="00F431DD">
        <w:rPr>
          <w:color w:val="000000"/>
          <w:szCs w:val="24"/>
        </w:rPr>
        <w:t>:</w:t>
      </w:r>
      <w:r w:rsidR="001F2E02" w:rsidRPr="00F431DD">
        <w:rPr>
          <w:rStyle w:val="FootnoteReference"/>
          <w:color w:val="000000"/>
          <w:szCs w:val="24"/>
        </w:rPr>
        <w:footnoteReference w:id="9"/>
      </w:r>
    </w:p>
    <w:p w14:paraId="2DBCD8CA" w14:textId="58FE0695" w:rsidR="00E00428" w:rsidRPr="00E00428" w:rsidRDefault="00E00428" w:rsidP="00E00428">
      <w:pPr>
        <w:pStyle w:val="BodyText"/>
        <w:widowControl w:val="0"/>
        <w:spacing w:after="200" w:line="240" w:lineRule="auto"/>
        <w:rPr>
          <w:i/>
          <w:color w:val="000000"/>
          <w:szCs w:val="24"/>
        </w:rPr>
      </w:pPr>
      <w:r>
        <w:rPr>
          <w:i/>
          <w:color w:val="000000"/>
          <w:szCs w:val="24"/>
        </w:rPr>
        <w:t>[delete items that are not used]</w:t>
      </w:r>
    </w:p>
    <w:p w14:paraId="2F961279" w14:textId="0EFCC74D" w:rsidR="001F2E02" w:rsidRPr="00F44C22" w:rsidRDefault="001F2E02" w:rsidP="00F44C22">
      <w:pPr>
        <w:pStyle w:val="ListParagraph"/>
        <w:widowControl w:val="0"/>
        <w:numPr>
          <w:ilvl w:val="0"/>
          <w:numId w:val="47"/>
        </w:numPr>
        <w:overflowPunct w:val="0"/>
        <w:autoSpaceDE w:val="0"/>
        <w:autoSpaceDN w:val="0"/>
        <w:adjustRightInd w:val="0"/>
        <w:ind w:left="720"/>
        <w:textAlignment w:val="baseline"/>
        <w:rPr>
          <w:rFonts w:ascii="Times New Roman" w:eastAsia="Times New Roman" w:hAnsi="Times New Roman"/>
          <w:b/>
          <w:color w:val="auto"/>
          <w:sz w:val="24"/>
          <w:szCs w:val="24"/>
          <w:lang w:val="en-GB"/>
        </w:rPr>
      </w:pPr>
      <w:r w:rsidRPr="00F431DD">
        <w:rPr>
          <w:rFonts w:ascii="Times New Roman" w:eastAsia="Times New Roman" w:hAnsi="Times New Roman"/>
          <w:b/>
          <w:color w:val="auto"/>
          <w:sz w:val="24"/>
          <w:szCs w:val="24"/>
          <w:lang w:val="en-GB"/>
        </w:rPr>
        <w:t xml:space="preserve">PlumpySup: </w:t>
      </w:r>
      <w:r w:rsidRPr="00F431DD">
        <w:rPr>
          <w:rFonts w:ascii="Times New Roman" w:eastAsia="Times New Roman" w:hAnsi="Times New Roman"/>
          <w:color w:val="auto"/>
          <w:sz w:val="24"/>
          <w:szCs w:val="24"/>
          <w:lang w:val="en-GB"/>
        </w:rPr>
        <w:t>a fortified, energy-dense, lipid-based supplementary food that is packaged in individually resistant packages. The commodity must conform, in terms of food safety, to guidelines or standards of Codex Alimentarius and ISO, including: formulated supplementary foods, addition of essential nutrients to foods, general principles of food hygiene, food safety management systems, and quality management systems.</w:t>
      </w:r>
      <w:r w:rsidRPr="00F431DD">
        <w:rPr>
          <w:rFonts w:ascii="Times New Roman" w:eastAsia="Times New Roman" w:hAnsi="Times New Roman"/>
          <w:b/>
          <w:color w:val="auto"/>
          <w:sz w:val="24"/>
          <w:szCs w:val="24"/>
          <w:lang w:val="en-GB"/>
        </w:rPr>
        <w:t xml:space="preserve"> </w:t>
      </w:r>
    </w:p>
    <w:p w14:paraId="2B4F776A" w14:textId="77777777" w:rsidR="001F2E02" w:rsidRPr="00F44C22" w:rsidRDefault="001F2E02" w:rsidP="00F64BBD">
      <w:pPr>
        <w:widowControl w:val="0"/>
        <w:overflowPunct w:val="0"/>
        <w:autoSpaceDE w:val="0"/>
        <w:autoSpaceDN w:val="0"/>
        <w:adjustRightInd w:val="0"/>
        <w:ind w:left="720"/>
        <w:textAlignment w:val="baseline"/>
        <w:rPr>
          <w:rFonts w:eastAsia="Times New Roman"/>
          <w:b/>
          <w:sz w:val="24"/>
          <w:szCs w:val="24"/>
          <w:lang w:val="en-GB"/>
        </w:rPr>
      </w:pPr>
    </w:p>
    <w:p w14:paraId="22A4E49E" w14:textId="12767FAF" w:rsidR="001F2E02" w:rsidRPr="00F44C22" w:rsidRDefault="001F2E02" w:rsidP="00F44C22">
      <w:pPr>
        <w:pStyle w:val="ListParagraph"/>
        <w:widowControl w:val="0"/>
        <w:numPr>
          <w:ilvl w:val="0"/>
          <w:numId w:val="47"/>
        </w:numPr>
        <w:overflowPunct w:val="0"/>
        <w:autoSpaceDE w:val="0"/>
        <w:autoSpaceDN w:val="0"/>
        <w:adjustRightInd w:val="0"/>
        <w:ind w:left="720"/>
        <w:textAlignment w:val="baseline"/>
        <w:rPr>
          <w:rFonts w:ascii="Times New Roman" w:eastAsia="Times New Roman" w:hAnsi="Times New Roman"/>
          <w:b/>
          <w:color w:val="auto"/>
          <w:sz w:val="24"/>
          <w:szCs w:val="24"/>
          <w:lang w:val="en-GB"/>
        </w:rPr>
      </w:pPr>
      <w:r w:rsidRPr="00F44C22">
        <w:rPr>
          <w:rFonts w:ascii="Times New Roman" w:eastAsia="Times New Roman" w:hAnsi="Times New Roman"/>
          <w:b/>
          <w:color w:val="auto"/>
          <w:sz w:val="24"/>
          <w:szCs w:val="24"/>
          <w:lang w:val="en-GB"/>
        </w:rPr>
        <w:t xml:space="preserve">Supercereal (CSB+): </w:t>
      </w:r>
      <w:r w:rsidRPr="00F44C22">
        <w:rPr>
          <w:rFonts w:ascii="Times New Roman" w:eastAsia="Times New Roman" w:hAnsi="Times New Roman"/>
          <w:color w:val="auto"/>
          <w:sz w:val="24"/>
          <w:szCs w:val="24"/>
          <w:lang w:val="en-GB"/>
        </w:rPr>
        <w:t xml:space="preserve">Corn soya-blend (with sugar) is prepared from heat-treated maize and soya beans, sugar, vitamins and minerals. The commodity shall comply, in terms of raw materials, composition or manufacture, with guidelines and standards of Codex Alimentarius on hygiene, formulated supplementary foods, and essential nutrients to food. </w:t>
      </w:r>
    </w:p>
    <w:p w14:paraId="2AE34356" w14:textId="77777777" w:rsidR="001F2E02" w:rsidRPr="00F44C22" w:rsidRDefault="001F2E02" w:rsidP="00F64BBD">
      <w:pPr>
        <w:widowControl w:val="0"/>
        <w:overflowPunct w:val="0"/>
        <w:autoSpaceDE w:val="0"/>
        <w:autoSpaceDN w:val="0"/>
        <w:adjustRightInd w:val="0"/>
        <w:ind w:left="360"/>
        <w:textAlignment w:val="baseline"/>
        <w:rPr>
          <w:rFonts w:eastAsia="Times New Roman"/>
          <w:b/>
          <w:sz w:val="24"/>
          <w:szCs w:val="24"/>
          <w:lang w:val="en-GB"/>
        </w:rPr>
      </w:pPr>
    </w:p>
    <w:p w14:paraId="6B9B0E16" w14:textId="26001620" w:rsidR="001F2E02" w:rsidRPr="00F44C22" w:rsidRDefault="001F2E02" w:rsidP="00F44C22">
      <w:pPr>
        <w:pStyle w:val="ListParagraph"/>
        <w:widowControl w:val="0"/>
        <w:numPr>
          <w:ilvl w:val="0"/>
          <w:numId w:val="47"/>
        </w:numPr>
        <w:overflowPunct w:val="0"/>
        <w:autoSpaceDE w:val="0"/>
        <w:autoSpaceDN w:val="0"/>
        <w:adjustRightInd w:val="0"/>
        <w:ind w:left="720"/>
        <w:textAlignment w:val="baseline"/>
        <w:rPr>
          <w:rFonts w:ascii="Times New Roman" w:eastAsia="Times New Roman" w:hAnsi="Times New Roman"/>
          <w:b/>
          <w:color w:val="auto"/>
          <w:sz w:val="24"/>
          <w:szCs w:val="24"/>
          <w:lang w:val="en-GB"/>
        </w:rPr>
      </w:pPr>
      <w:r w:rsidRPr="00F44C22">
        <w:rPr>
          <w:rFonts w:ascii="Times New Roman" w:eastAsia="Times New Roman" w:hAnsi="Times New Roman"/>
          <w:b/>
          <w:color w:val="auto"/>
          <w:sz w:val="24"/>
          <w:szCs w:val="24"/>
          <w:lang w:val="en-GB"/>
        </w:rPr>
        <w:t xml:space="preserve">Fortified Vegetable Oil: </w:t>
      </w:r>
      <w:r w:rsidRPr="00F44C22">
        <w:rPr>
          <w:rFonts w:ascii="Times New Roman" w:eastAsia="Times New Roman" w:hAnsi="Times New Roman"/>
          <w:color w:val="auto"/>
          <w:sz w:val="24"/>
          <w:szCs w:val="24"/>
          <w:lang w:val="en-GB"/>
        </w:rPr>
        <w:t>Oil procured will be fortified with Vitamin A and Vitamin D and shall conform to Codex Standard CAC/GL 09-1987 – General principles for the addition of essential nutrients to food.</w:t>
      </w:r>
    </w:p>
    <w:p w14:paraId="367845A6" w14:textId="77777777" w:rsidR="001F2E02" w:rsidRPr="00F44C22" w:rsidRDefault="001F2E02" w:rsidP="00F64BBD">
      <w:pPr>
        <w:widowControl w:val="0"/>
        <w:overflowPunct w:val="0"/>
        <w:autoSpaceDE w:val="0"/>
        <w:autoSpaceDN w:val="0"/>
        <w:adjustRightInd w:val="0"/>
        <w:ind w:left="360"/>
        <w:textAlignment w:val="baseline"/>
        <w:rPr>
          <w:rFonts w:eastAsia="Times New Roman"/>
          <w:b/>
          <w:sz w:val="24"/>
          <w:szCs w:val="24"/>
          <w:lang w:val="en-GB"/>
        </w:rPr>
      </w:pPr>
    </w:p>
    <w:p w14:paraId="3F14BB42" w14:textId="0CAAEDC7" w:rsidR="001F2E02" w:rsidRPr="00F44C22" w:rsidRDefault="001F2E02" w:rsidP="00F44C22">
      <w:pPr>
        <w:pStyle w:val="ListParagraph"/>
        <w:widowControl w:val="0"/>
        <w:numPr>
          <w:ilvl w:val="0"/>
          <w:numId w:val="47"/>
        </w:numPr>
        <w:overflowPunct w:val="0"/>
        <w:autoSpaceDE w:val="0"/>
        <w:autoSpaceDN w:val="0"/>
        <w:adjustRightInd w:val="0"/>
        <w:ind w:left="720"/>
        <w:textAlignment w:val="baseline"/>
        <w:rPr>
          <w:rFonts w:ascii="Times New Roman" w:eastAsia="Times New Roman" w:hAnsi="Times New Roman"/>
          <w:b/>
          <w:color w:val="auto"/>
          <w:sz w:val="24"/>
          <w:szCs w:val="24"/>
          <w:lang w:val="en-GB"/>
        </w:rPr>
      </w:pPr>
      <w:r w:rsidRPr="00F44C22">
        <w:rPr>
          <w:rFonts w:ascii="Times New Roman" w:eastAsia="Times New Roman" w:hAnsi="Times New Roman"/>
          <w:b/>
          <w:color w:val="auto"/>
          <w:sz w:val="24"/>
          <w:szCs w:val="24"/>
          <w:lang w:val="en-GB"/>
        </w:rPr>
        <w:t xml:space="preserve">Cereal: </w:t>
      </w:r>
      <w:r w:rsidRPr="00F44C22">
        <w:rPr>
          <w:rFonts w:ascii="Times New Roman" w:eastAsia="Times New Roman" w:hAnsi="Times New Roman"/>
          <w:color w:val="auto"/>
          <w:sz w:val="24"/>
          <w:szCs w:val="24"/>
          <w:lang w:val="en-GB"/>
        </w:rPr>
        <w:t xml:space="preserve">The cereal commodity to be procured will consider price, lead time, and preference, and could include White Rice (25% broken). </w:t>
      </w:r>
    </w:p>
    <w:p w14:paraId="6B971E63" w14:textId="77777777" w:rsidR="000D0E25" w:rsidRPr="00F44C22" w:rsidRDefault="000D0E25" w:rsidP="00F44C22">
      <w:pPr>
        <w:pStyle w:val="ListParagraph"/>
        <w:widowControl w:val="0"/>
        <w:overflowPunct w:val="0"/>
        <w:autoSpaceDE w:val="0"/>
        <w:autoSpaceDN w:val="0"/>
        <w:adjustRightInd w:val="0"/>
        <w:textAlignment w:val="baseline"/>
        <w:rPr>
          <w:rFonts w:ascii="Times New Roman" w:eastAsia="Times New Roman" w:hAnsi="Times New Roman"/>
          <w:b/>
          <w:color w:val="auto"/>
          <w:sz w:val="24"/>
          <w:szCs w:val="24"/>
          <w:lang w:val="en-GB"/>
        </w:rPr>
      </w:pPr>
    </w:p>
    <w:p w14:paraId="221A7214" w14:textId="28F9D67E" w:rsidR="000D0E25" w:rsidRPr="00F44C22" w:rsidRDefault="000D0E25" w:rsidP="00F44C22">
      <w:pPr>
        <w:pStyle w:val="ListParagraph"/>
        <w:widowControl w:val="0"/>
        <w:numPr>
          <w:ilvl w:val="0"/>
          <w:numId w:val="47"/>
        </w:numPr>
        <w:overflowPunct w:val="0"/>
        <w:autoSpaceDE w:val="0"/>
        <w:autoSpaceDN w:val="0"/>
        <w:adjustRightInd w:val="0"/>
        <w:ind w:left="720"/>
        <w:textAlignment w:val="baseline"/>
        <w:rPr>
          <w:rFonts w:ascii="Times New Roman" w:eastAsia="Times New Roman" w:hAnsi="Times New Roman"/>
          <w:i/>
          <w:color w:val="auto"/>
          <w:sz w:val="24"/>
          <w:szCs w:val="24"/>
          <w:lang w:val="en-GB"/>
        </w:rPr>
      </w:pPr>
      <w:r>
        <w:rPr>
          <w:rFonts w:ascii="Times New Roman" w:eastAsia="Times New Roman" w:hAnsi="Times New Roman"/>
          <w:i/>
          <w:color w:val="auto"/>
          <w:sz w:val="24"/>
          <w:szCs w:val="24"/>
          <w:lang w:val="en-GB"/>
        </w:rPr>
        <w:t>[</w:t>
      </w:r>
      <w:r w:rsidRPr="00F2457B">
        <w:rPr>
          <w:rFonts w:ascii="Times New Roman" w:eastAsia="Times New Roman" w:hAnsi="Times New Roman"/>
          <w:i/>
          <w:color w:val="auto"/>
          <w:sz w:val="24"/>
          <w:szCs w:val="24"/>
          <w:highlight w:val="lightGray"/>
          <w:lang w:val="en-GB"/>
        </w:rPr>
        <w:t>Insert other as appropriate</w:t>
      </w:r>
      <w:r>
        <w:rPr>
          <w:rFonts w:ascii="Times New Roman" w:eastAsia="Times New Roman" w:hAnsi="Times New Roman"/>
          <w:i/>
          <w:color w:val="auto"/>
          <w:sz w:val="24"/>
          <w:szCs w:val="24"/>
          <w:lang w:val="en-GB"/>
        </w:rPr>
        <w:t>]</w:t>
      </w:r>
    </w:p>
    <w:p w14:paraId="5D771282" w14:textId="77777777" w:rsidR="00C623C7" w:rsidRDefault="00C623C7" w:rsidP="00F64BBD">
      <w:pPr>
        <w:widowControl w:val="0"/>
        <w:spacing w:after="200"/>
        <w:rPr>
          <w:b/>
          <w:i/>
          <w:color w:val="000000"/>
          <w:sz w:val="24"/>
          <w:szCs w:val="24"/>
          <w:u w:val="single"/>
        </w:rPr>
      </w:pPr>
    </w:p>
    <w:p w14:paraId="3C0DE057" w14:textId="77777777" w:rsidR="00A478CB" w:rsidRPr="00F44C22" w:rsidRDefault="00A478CB" w:rsidP="00F64BBD">
      <w:pPr>
        <w:widowControl w:val="0"/>
        <w:spacing w:after="200"/>
        <w:rPr>
          <w:color w:val="000000"/>
          <w:sz w:val="24"/>
          <w:szCs w:val="24"/>
        </w:rPr>
      </w:pPr>
      <w:r w:rsidRPr="00F44C22">
        <w:rPr>
          <w:b/>
          <w:i/>
          <w:color w:val="000000"/>
          <w:sz w:val="24"/>
          <w:szCs w:val="24"/>
          <w:u w:val="single"/>
        </w:rPr>
        <w:t xml:space="preserve">Delivery Terms and Insurance </w:t>
      </w:r>
      <w:r w:rsidRPr="00F44C22">
        <w:rPr>
          <w:color w:val="000000"/>
          <w:sz w:val="24"/>
          <w:szCs w:val="24"/>
        </w:rPr>
        <w:t xml:space="preserve"> </w:t>
      </w:r>
    </w:p>
    <w:p w14:paraId="7B643EA5" w14:textId="029C48FB" w:rsidR="00B42F51" w:rsidRPr="00F44C22" w:rsidRDefault="00A478CB" w:rsidP="00F64BBD">
      <w:pPr>
        <w:pStyle w:val="ListParagraph"/>
        <w:widowControl w:val="0"/>
        <w:numPr>
          <w:ilvl w:val="0"/>
          <w:numId w:val="10"/>
        </w:numPr>
        <w:spacing w:after="200"/>
        <w:rPr>
          <w:rFonts w:ascii="Times New Roman" w:hAnsi="Times New Roman"/>
          <w:color w:val="auto"/>
          <w:sz w:val="24"/>
          <w:szCs w:val="24"/>
          <w:lang w:val="en-AU"/>
        </w:rPr>
      </w:pPr>
      <w:r w:rsidRPr="00F44C22">
        <w:rPr>
          <w:rFonts w:ascii="Times New Roman" w:hAnsi="Times New Roman"/>
          <w:color w:val="000000"/>
          <w:sz w:val="24"/>
          <w:szCs w:val="24"/>
        </w:rPr>
        <w:t xml:space="preserve">Supplies will be delivered in accordance </w:t>
      </w:r>
      <w:r w:rsidRPr="00F44C22">
        <w:rPr>
          <w:rFonts w:ascii="Times New Roman" w:hAnsi="Times New Roman"/>
          <w:color w:val="auto"/>
          <w:sz w:val="24"/>
          <w:szCs w:val="24"/>
        </w:rPr>
        <w:t xml:space="preserve">with </w:t>
      </w:r>
      <w:r w:rsidRPr="00F44C22">
        <w:rPr>
          <w:rFonts w:ascii="Times New Roman" w:hAnsi="Times New Roman"/>
          <w:color w:val="auto"/>
          <w:sz w:val="24"/>
          <w:szCs w:val="24"/>
          <w:lang w:val="en-AU"/>
        </w:rPr>
        <w:t xml:space="preserve">WFP’s </w:t>
      </w:r>
      <w:r w:rsidR="001F2E02" w:rsidRPr="00F44C22">
        <w:rPr>
          <w:rFonts w:ascii="Times New Roman" w:hAnsi="Times New Roman"/>
          <w:color w:val="auto"/>
          <w:sz w:val="24"/>
          <w:szCs w:val="24"/>
          <w:lang w:val="en-AU"/>
        </w:rPr>
        <w:t>r</w:t>
      </w:r>
      <w:r w:rsidRPr="00F44C22">
        <w:rPr>
          <w:rFonts w:ascii="Times New Roman" w:hAnsi="Times New Roman"/>
          <w:color w:val="auto"/>
          <w:sz w:val="24"/>
          <w:szCs w:val="24"/>
          <w:lang w:val="en-AU"/>
        </w:rPr>
        <w:t xml:space="preserve">ules and the terms provided in </w:t>
      </w:r>
      <w:r w:rsidRPr="00F44C22">
        <w:rPr>
          <w:rFonts w:ascii="Times New Roman" w:hAnsi="Times New Roman"/>
          <w:b/>
          <w:color w:val="auto"/>
          <w:sz w:val="24"/>
          <w:szCs w:val="24"/>
          <w:lang w:val="en-AU"/>
        </w:rPr>
        <w:t>Annex I</w:t>
      </w:r>
      <w:r w:rsidRPr="00F44C22">
        <w:rPr>
          <w:rFonts w:ascii="Times New Roman" w:hAnsi="Times New Roman"/>
          <w:color w:val="auto"/>
          <w:sz w:val="24"/>
          <w:szCs w:val="24"/>
          <w:lang w:val="en-AU"/>
        </w:rPr>
        <w:t xml:space="preserve">. </w:t>
      </w:r>
    </w:p>
    <w:p w14:paraId="4FC4465D" w14:textId="77777777" w:rsidR="00A478CB" w:rsidRPr="00F44C22" w:rsidRDefault="00A478CB" w:rsidP="00F64BBD">
      <w:pPr>
        <w:widowControl w:val="0"/>
        <w:spacing w:after="200"/>
        <w:rPr>
          <w:b/>
          <w:i/>
          <w:color w:val="000000"/>
          <w:sz w:val="24"/>
          <w:szCs w:val="24"/>
          <w:u w:val="single"/>
        </w:rPr>
      </w:pPr>
      <w:r w:rsidRPr="00F44C22">
        <w:rPr>
          <w:b/>
          <w:i/>
          <w:color w:val="000000"/>
          <w:sz w:val="24"/>
          <w:szCs w:val="24"/>
          <w:u w:val="single"/>
        </w:rPr>
        <w:t>Implementation Progress</w:t>
      </w:r>
    </w:p>
    <w:p w14:paraId="37CC3288" w14:textId="2930697B" w:rsidR="00A478CB" w:rsidRPr="00F44C22" w:rsidRDefault="00ED6320" w:rsidP="00F64BBD">
      <w:pPr>
        <w:pStyle w:val="ListParagraph"/>
        <w:widowControl w:val="0"/>
        <w:numPr>
          <w:ilvl w:val="0"/>
          <w:numId w:val="10"/>
        </w:numPr>
        <w:spacing w:after="200"/>
        <w:rPr>
          <w:rFonts w:ascii="Times New Roman" w:hAnsi="Times New Roman"/>
          <w:color w:val="000000"/>
          <w:sz w:val="24"/>
          <w:szCs w:val="24"/>
          <w:lang w:val="en-GB"/>
        </w:rPr>
      </w:pPr>
      <w:r w:rsidRPr="00F44C22">
        <w:rPr>
          <w:rFonts w:ascii="Times New Roman" w:hAnsi="Times New Roman"/>
          <w:color w:val="000000"/>
          <w:sz w:val="24"/>
          <w:szCs w:val="24"/>
          <w:lang w:val="en-GB"/>
        </w:rPr>
        <w:t xml:space="preserve">The UN Partner </w:t>
      </w:r>
      <w:r w:rsidR="00A478CB" w:rsidRPr="00F44C22">
        <w:rPr>
          <w:rFonts w:ascii="Times New Roman" w:hAnsi="Times New Roman"/>
          <w:color w:val="000000"/>
          <w:sz w:val="24"/>
          <w:szCs w:val="24"/>
          <w:lang w:val="en-GB"/>
        </w:rPr>
        <w:t xml:space="preserve">will inform the Government and the Bank of any potential or actual delivery delay, including its likely duration and its cause(s), as soon as </w:t>
      </w:r>
      <w:r w:rsidRPr="00F44C22">
        <w:rPr>
          <w:rFonts w:ascii="Times New Roman" w:hAnsi="Times New Roman"/>
          <w:color w:val="000000"/>
          <w:sz w:val="24"/>
          <w:szCs w:val="24"/>
          <w:lang w:val="en-GB"/>
        </w:rPr>
        <w:t xml:space="preserve">the UN Partner </w:t>
      </w:r>
      <w:r w:rsidR="00A478CB" w:rsidRPr="00F44C22">
        <w:rPr>
          <w:rFonts w:ascii="Times New Roman" w:hAnsi="Times New Roman"/>
          <w:color w:val="000000"/>
          <w:sz w:val="24"/>
          <w:szCs w:val="24"/>
          <w:lang w:val="en-GB"/>
        </w:rPr>
        <w:t xml:space="preserve">obtains information on such delay. </w:t>
      </w:r>
      <w:r w:rsidRPr="00F44C22">
        <w:rPr>
          <w:rFonts w:ascii="Times New Roman" w:hAnsi="Times New Roman"/>
          <w:color w:val="000000"/>
          <w:sz w:val="24"/>
          <w:szCs w:val="24"/>
          <w:lang w:val="en-GB"/>
        </w:rPr>
        <w:t xml:space="preserve">The UN Partner </w:t>
      </w:r>
      <w:r w:rsidR="00A478CB" w:rsidRPr="00F44C22">
        <w:rPr>
          <w:rFonts w:ascii="Times New Roman" w:hAnsi="Times New Roman"/>
          <w:color w:val="000000"/>
          <w:sz w:val="24"/>
          <w:szCs w:val="24"/>
          <w:lang w:val="en-GB"/>
        </w:rPr>
        <w:t>will make good faith efforts to ensure that any actual delivery delays are minimised.</w:t>
      </w:r>
    </w:p>
    <w:p w14:paraId="3FE938EF" w14:textId="77777777" w:rsidR="00A478CB" w:rsidRPr="00632E6E" w:rsidRDefault="00A478CB" w:rsidP="00F64BBD">
      <w:pPr>
        <w:widowControl w:val="0"/>
        <w:spacing w:after="200"/>
        <w:rPr>
          <w:b/>
          <w:bCs/>
          <w:i/>
          <w:color w:val="000000"/>
          <w:sz w:val="24"/>
          <w:szCs w:val="24"/>
          <w:u w:val="single"/>
        </w:rPr>
      </w:pPr>
      <w:r w:rsidRPr="00632E6E">
        <w:rPr>
          <w:b/>
          <w:bCs/>
          <w:i/>
          <w:color w:val="000000"/>
          <w:sz w:val="24"/>
          <w:szCs w:val="24"/>
          <w:u w:val="single"/>
        </w:rPr>
        <w:lastRenderedPageBreak/>
        <w:t>Customs and Related Clearance, Other Permits and Licenses</w:t>
      </w:r>
    </w:p>
    <w:p w14:paraId="713A03EF" w14:textId="5D108D63" w:rsidR="00A478CB" w:rsidRPr="00A478CB" w:rsidRDefault="009F66E0" w:rsidP="00F64BBD">
      <w:pPr>
        <w:pStyle w:val="ListParagraph"/>
        <w:widowControl w:val="0"/>
        <w:numPr>
          <w:ilvl w:val="0"/>
          <w:numId w:val="10"/>
        </w:numPr>
        <w:tabs>
          <w:tab w:val="left" w:pos="660"/>
        </w:tabs>
        <w:spacing w:after="200"/>
        <w:rPr>
          <w:rFonts w:ascii="Times New Roman" w:hAnsi="Times New Roman"/>
          <w:bCs/>
          <w:color w:val="000000"/>
          <w:sz w:val="24"/>
          <w:szCs w:val="24"/>
        </w:rPr>
      </w:pPr>
      <w:r>
        <w:rPr>
          <w:rFonts w:ascii="Times New Roman" w:hAnsi="Times New Roman"/>
          <w:bCs/>
          <w:color w:val="000000"/>
          <w:sz w:val="24"/>
          <w:szCs w:val="24"/>
        </w:rPr>
        <w:t xml:space="preserve">Subject to </w:t>
      </w:r>
      <w:r w:rsidR="002F120A">
        <w:rPr>
          <w:rFonts w:ascii="Times New Roman" w:hAnsi="Times New Roman"/>
          <w:bCs/>
          <w:color w:val="000000"/>
          <w:sz w:val="24"/>
          <w:szCs w:val="24"/>
        </w:rPr>
        <w:t>p</w:t>
      </w:r>
      <w:r w:rsidR="000C3762">
        <w:rPr>
          <w:rFonts w:ascii="Times New Roman" w:hAnsi="Times New Roman"/>
          <w:bCs/>
          <w:color w:val="000000"/>
          <w:sz w:val="24"/>
          <w:szCs w:val="24"/>
        </w:rPr>
        <w:t xml:space="preserve">aragraph </w:t>
      </w:r>
      <w:r w:rsidR="002F120A">
        <w:rPr>
          <w:rFonts w:ascii="Times New Roman" w:hAnsi="Times New Roman"/>
          <w:bCs/>
          <w:color w:val="000000"/>
          <w:sz w:val="24"/>
          <w:szCs w:val="24"/>
        </w:rPr>
        <w:t>3</w:t>
      </w:r>
      <w:r w:rsidR="000C3762">
        <w:rPr>
          <w:rFonts w:ascii="Times New Roman" w:hAnsi="Times New Roman"/>
          <w:bCs/>
          <w:color w:val="000000"/>
          <w:sz w:val="24"/>
          <w:szCs w:val="24"/>
        </w:rPr>
        <w:t xml:space="preserve">(b), </w:t>
      </w:r>
      <w:r w:rsidR="00B24BBC">
        <w:rPr>
          <w:rFonts w:ascii="Times New Roman" w:hAnsi="Times New Roman"/>
          <w:bCs/>
          <w:color w:val="000000"/>
          <w:sz w:val="24"/>
          <w:szCs w:val="24"/>
        </w:rPr>
        <w:t>t</w:t>
      </w:r>
      <w:r w:rsidR="00ED6320">
        <w:rPr>
          <w:rFonts w:ascii="Times New Roman" w:hAnsi="Times New Roman"/>
          <w:bCs/>
          <w:color w:val="000000"/>
          <w:sz w:val="24"/>
          <w:szCs w:val="24"/>
        </w:rPr>
        <w:t xml:space="preserve">he UN Partner </w:t>
      </w:r>
      <w:r w:rsidR="00A478CB" w:rsidRPr="00A478CB">
        <w:rPr>
          <w:rFonts w:ascii="Times New Roman" w:hAnsi="Times New Roman"/>
          <w:bCs/>
          <w:color w:val="000000"/>
          <w:sz w:val="24"/>
          <w:szCs w:val="24"/>
        </w:rPr>
        <w:t>is fully responsible for the following, unless agreed otherwise by both Parties in writing: receipt of the Supplies</w:t>
      </w:r>
      <w:r w:rsidR="00ED6320">
        <w:rPr>
          <w:rFonts w:ascii="Times New Roman" w:hAnsi="Times New Roman"/>
          <w:bCs/>
          <w:color w:val="000000"/>
          <w:sz w:val="24"/>
          <w:szCs w:val="24"/>
        </w:rPr>
        <w:t>,</w:t>
      </w:r>
      <w:r w:rsidR="00A478CB" w:rsidRPr="00A478CB">
        <w:rPr>
          <w:rFonts w:ascii="Times New Roman" w:hAnsi="Times New Roman"/>
          <w:bCs/>
          <w:color w:val="000000"/>
          <w:sz w:val="24"/>
          <w:szCs w:val="24"/>
        </w:rPr>
        <w:t xml:space="preserve"> clearance and release from </w:t>
      </w:r>
      <w:r w:rsidR="00ED6320">
        <w:rPr>
          <w:rFonts w:ascii="Times New Roman" w:hAnsi="Times New Roman"/>
          <w:bCs/>
          <w:color w:val="000000"/>
          <w:sz w:val="24"/>
          <w:szCs w:val="24"/>
        </w:rPr>
        <w:t xml:space="preserve">the </w:t>
      </w:r>
      <w:r w:rsidR="00A478CB" w:rsidRPr="00A478CB">
        <w:rPr>
          <w:rFonts w:ascii="Times New Roman" w:hAnsi="Times New Roman"/>
          <w:bCs/>
          <w:color w:val="000000"/>
          <w:sz w:val="24"/>
          <w:szCs w:val="24"/>
        </w:rPr>
        <w:t>customs</w:t>
      </w:r>
      <w:r w:rsidR="00ED6320">
        <w:rPr>
          <w:rFonts w:ascii="Times New Roman" w:hAnsi="Times New Roman"/>
          <w:bCs/>
          <w:color w:val="000000"/>
          <w:sz w:val="24"/>
          <w:szCs w:val="24"/>
        </w:rPr>
        <w:t>,</w:t>
      </w:r>
      <w:r w:rsidR="00A478CB" w:rsidRPr="00A478CB">
        <w:rPr>
          <w:rFonts w:ascii="Times New Roman" w:hAnsi="Times New Roman"/>
          <w:bCs/>
          <w:color w:val="000000"/>
          <w:sz w:val="24"/>
          <w:szCs w:val="24"/>
        </w:rPr>
        <w:t xml:space="preserve"> shipment and di</w:t>
      </w:r>
      <w:r w:rsidR="00ED6320">
        <w:rPr>
          <w:rFonts w:ascii="Times New Roman" w:hAnsi="Times New Roman"/>
          <w:bCs/>
          <w:color w:val="000000"/>
          <w:sz w:val="24"/>
          <w:szCs w:val="24"/>
        </w:rPr>
        <w:t xml:space="preserve">stribution of Supplies to </w:t>
      </w:r>
      <w:r w:rsidR="00A478CB" w:rsidRPr="00A478CB">
        <w:rPr>
          <w:rFonts w:ascii="Times New Roman" w:hAnsi="Times New Roman"/>
          <w:bCs/>
          <w:color w:val="000000"/>
          <w:sz w:val="24"/>
          <w:szCs w:val="24"/>
        </w:rPr>
        <w:t>final destination</w:t>
      </w:r>
      <w:r w:rsidR="00ED6320">
        <w:rPr>
          <w:rFonts w:ascii="Times New Roman" w:hAnsi="Times New Roman"/>
          <w:bCs/>
          <w:color w:val="000000"/>
          <w:sz w:val="24"/>
          <w:szCs w:val="24"/>
        </w:rPr>
        <w:t>s</w:t>
      </w:r>
      <w:r w:rsidR="00A478CB" w:rsidRPr="00A478CB">
        <w:rPr>
          <w:rFonts w:ascii="Times New Roman" w:hAnsi="Times New Roman"/>
          <w:bCs/>
          <w:color w:val="000000"/>
          <w:sz w:val="24"/>
          <w:szCs w:val="24"/>
        </w:rPr>
        <w:t xml:space="preserve">. </w:t>
      </w:r>
    </w:p>
    <w:p w14:paraId="40964C3D" w14:textId="3AE909DE" w:rsidR="00AC73A1" w:rsidRPr="0062403E" w:rsidRDefault="00A24EC0" w:rsidP="00F64BBD">
      <w:pPr>
        <w:widowControl w:val="0"/>
        <w:tabs>
          <w:tab w:val="left" w:pos="990"/>
        </w:tabs>
        <w:jc w:val="center"/>
        <w:rPr>
          <w:b/>
          <w:color w:val="000000"/>
          <w:sz w:val="24"/>
          <w:szCs w:val="24"/>
        </w:rPr>
      </w:pPr>
      <w:r w:rsidRPr="0062403E">
        <w:rPr>
          <w:b/>
          <w:color w:val="000000"/>
          <w:sz w:val="24"/>
          <w:szCs w:val="24"/>
        </w:rPr>
        <w:t>REPORTING</w:t>
      </w:r>
    </w:p>
    <w:p w14:paraId="60F798A6" w14:textId="77777777" w:rsidR="009673F5" w:rsidRPr="009673F5" w:rsidRDefault="009673F5" w:rsidP="00F64BBD">
      <w:pPr>
        <w:widowControl w:val="0"/>
        <w:tabs>
          <w:tab w:val="left" w:pos="360"/>
          <w:tab w:val="left" w:pos="720"/>
        </w:tabs>
        <w:rPr>
          <w:color w:val="000000"/>
          <w:sz w:val="24"/>
        </w:rPr>
      </w:pPr>
    </w:p>
    <w:p w14:paraId="15A80601" w14:textId="1CEF45A2" w:rsidR="009673F5" w:rsidRPr="009673F5" w:rsidRDefault="00ED6320" w:rsidP="00F64BBD">
      <w:pPr>
        <w:pStyle w:val="ListParagraph"/>
        <w:widowControl w:val="0"/>
        <w:numPr>
          <w:ilvl w:val="0"/>
          <w:numId w:val="10"/>
        </w:numPr>
        <w:tabs>
          <w:tab w:val="left" w:pos="360"/>
          <w:tab w:val="left" w:pos="720"/>
        </w:tabs>
        <w:rPr>
          <w:rFonts w:ascii="Times New Roman" w:hAnsi="Times New Roman"/>
          <w:color w:val="000000"/>
          <w:sz w:val="24"/>
        </w:rPr>
      </w:pPr>
      <w:r>
        <w:rPr>
          <w:rFonts w:ascii="Times New Roman" w:hAnsi="Times New Roman"/>
          <w:color w:val="000000"/>
          <w:sz w:val="24"/>
        </w:rPr>
        <w:t>The UN Partner</w:t>
      </w:r>
      <w:r w:rsidR="006D3317" w:rsidRPr="009673F5">
        <w:rPr>
          <w:rFonts w:ascii="Times New Roman" w:hAnsi="Times New Roman"/>
          <w:color w:val="000000"/>
          <w:sz w:val="24"/>
        </w:rPr>
        <w:t xml:space="preserve"> </w:t>
      </w:r>
      <w:r w:rsidR="00AC73A1" w:rsidRPr="009673F5">
        <w:rPr>
          <w:rFonts w:ascii="Times New Roman" w:hAnsi="Times New Roman"/>
          <w:color w:val="000000"/>
          <w:sz w:val="24"/>
        </w:rPr>
        <w:t xml:space="preserve">will keep accurate accounts and records in respect of the funds made available under this Agreement, in accordance with </w:t>
      </w:r>
      <w:r>
        <w:rPr>
          <w:rFonts w:ascii="Times New Roman" w:hAnsi="Times New Roman"/>
          <w:color w:val="000000"/>
          <w:sz w:val="24"/>
        </w:rPr>
        <w:t>the UN Partner</w:t>
      </w:r>
      <w:r w:rsidR="00AC73A1" w:rsidRPr="009673F5">
        <w:rPr>
          <w:rFonts w:ascii="Times New Roman" w:hAnsi="Times New Roman"/>
          <w:color w:val="000000"/>
          <w:sz w:val="24"/>
        </w:rPr>
        <w:t xml:space="preserve">’s </w:t>
      </w:r>
      <w:r>
        <w:rPr>
          <w:rFonts w:ascii="Times New Roman" w:hAnsi="Times New Roman"/>
          <w:color w:val="000000"/>
          <w:sz w:val="24"/>
        </w:rPr>
        <w:t>f</w:t>
      </w:r>
      <w:r w:rsidR="00AC73A1" w:rsidRPr="009673F5">
        <w:rPr>
          <w:rFonts w:ascii="Times New Roman" w:hAnsi="Times New Roman"/>
          <w:color w:val="000000"/>
          <w:sz w:val="24"/>
        </w:rPr>
        <w:t xml:space="preserve">inancial </w:t>
      </w:r>
      <w:r>
        <w:rPr>
          <w:rFonts w:ascii="Times New Roman" w:hAnsi="Times New Roman"/>
          <w:color w:val="000000"/>
          <w:sz w:val="24"/>
        </w:rPr>
        <w:t>r</w:t>
      </w:r>
      <w:r w:rsidR="00AC73A1" w:rsidRPr="009673F5">
        <w:rPr>
          <w:rFonts w:ascii="Times New Roman" w:hAnsi="Times New Roman"/>
          <w:color w:val="000000"/>
          <w:sz w:val="24"/>
        </w:rPr>
        <w:t xml:space="preserve">egulations and </w:t>
      </w:r>
      <w:r>
        <w:rPr>
          <w:rFonts w:ascii="Times New Roman" w:hAnsi="Times New Roman"/>
          <w:color w:val="000000"/>
          <w:sz w:val="24"/>
        </w:rPr>
        <w:t>r</w:t>
      </w:r>
      <w:r w:rsidR="00AC73A1" w:rsidRPr="009673F5">
        <w:rPr>
          <w:rFonts w:ascii="Times New Roman" w:hAnsi="Times New Roman"/>
          <w:color w:val="000000"/>
          <w:sz w:val="24"/>
        </w:rPr>
        <w:t>ules and in such form and detail as will clearly identify all relevant charges and costs</w:t>
      </w:r>
      <w:r>
        <w:rPr>
          <w:rFonts w:ascii="Times New Roman" w:hAnsi="Times New Roman"/>
          <w:color w:val="000000"/>
          <w:sz w:val="24"/>
        </w:rPr>
        <w:t xml:space="preserve"> </w:t>
      </w:r>
      <w:r w:rsidR="00570967">
        <w:rPr>
          <w:rFonts w:ascii="Times New Roman" w:hAnsi="Times New Roman"/>
          <w:color w:val="000000"/>
          <w:sz w:val="24"/>
        </w:rPr>
        <w:t>incurred under this Agreement</w:t>
      </w:r>
      <w:r w:rsidR="00AC73A1" w:rsidRPr="009673F5">
        <w:rPr>
          <w:rFonts w:ascii="Times New Roman" w:hAnsi="Times New Roman"/>
          <w:color w:val="000000"/>
          <w:sz w:val="24"/>
        </w:rPr>
        <w:t>.</w:t>
      </w:r>
    </w:p>
    <w:p w14:paraId="69FB04D7" w14:textId="77777777" w:rsidR="009673F5" w:rsidRPr="0034002C" w:rsidRDefault="009673F5" w:rsidP="00F64BBD">
      <w:pPr>
        <w:widowControl w:val="0"/>
        <w:tabs>
          <w:tab w:val="left" w:pos="360"/>
          <w:tab w:val="left" w:pos="720"/>
        </w:tabs>
        <w:rPr>
          <w:color w:val="000000"/>
          <w:sz w:val="24"/>
          <w:szCs w:val="24"/>
        </w:rPr>
      </w:pPr>
    </w:p>
    <w:p w14:paraId="5DF599F3" w14:textId="43A6484C" w:rsidR="009673F5" w:rsidRPr="003C127B" w:rsidRDefault="00ED6320" w:rsidP="00F64BBD">
      <w:pPr>
        <w:pStyle w:val="ListParagraph"/>
        <w:widowControl w:val="0"/>
        <w:numPr>
          <w:ilvl w:val="0"/>
          <w:numId w:val="10"/>
        </w:numPr>
        <w:tabs>
          <w:tab w:val="left" w:pos="360"/>
          <w:tab w:val="left" w:pos="720"/>
        </w:tabs>
        <w:rPr>
          <w:rFonts w:ascii="Times New Roman" w:hAnsi="Times New Roman"/>
          <w:color w:val="000000"/>
          <w:sz w:val="24"/>
        </w:rPr>
      </w:pPr>
      <w:r w:rsidRPr="009C0C66">
        <w:rPr>
          <w:rFonts w:ascii="Times New Roman" w:hAnsi="Times New Roman"/>
          <w:color w:val="000000"/>
          <w:sz w:val="24"/>
          <w:szCs w:val="24"/>
          <w:lang w:val="en-GB"/>
        </w:rPr>
        <w:t>The UN Partner</w:t>
      </w:r>
      <w:r w:rsidR="00AC73A1" w:rsidRPr="00B63AD8">
        <w:rPr>
          <w:rFonts w:ascii="Times New Roman" w:hAnsi="Times New Roman"/>
          <w:color w:val="000000"/>
          <w:sz w:val="24"/>
          <w:szCs w:val="24"/>
          <w:lang w:val="en-GB"/>
        </w:rPr>
        <w:t xml:space="preserve"> will provide written progress report</w:t>
      </w:r>
      <w:r w:rsidR="002D1430" w:rsidRPr="00B63AD8">
        <w:rPr>
          <w:rFonts w:ascii="Times New Roman" w:hAnsi="Times New Roman"/>
          <w:color w:val="000000"/>
          <w:sz w:val="24"/>
          <w:szCs w:val="24"/>
          <w:lang w:val="en-GB"/>
        </w:rPr>
        <w:t>s</w:t>
      </w:r>
      <w:r w:rsidR="00F1184C" w:rsidRPr="00B63AD8">
        <w:rPr>
          <w:rFonts w:ascii="Times New Roman" w:hAnsi="Times New Roman"/>
          <w:color w:val="000000"/>
          <w:sz w:val="24"/>
          <w:szCs w:val="24"/>
          <w:lang w:val="en-GB"/>
        </w:rPr>
        <w:t xml:space="preserve"> prepared by the </w:t>
      </w:r>
      <w:r w:rsidR="00B5090C" w:rsidRPr="00D36904">
        <w:rPr>
          <w:rFonts w:ascii="Times New Roman" w:hAnsi="Times New Roman"/>
          <w:color w:val="000000"/>
          <w:sz w:val="24"/>
          <w:szCs w:val="24"/>
          <w:lang w:val="en-GB"/>
        </w:rPr>
        <w:t>UN Partner’s</w:t>
      </w:r>
      <w:r w:rsidR="00F1184C" w:rsidRPr="00D36904">
        <w:rPr>
          <w:rFonts w:ascii="Times New Roman" w:hAnsi="Times New Roman"/>
          <w:color w:val="000000"/>
          <w:sz w:val="24"/>
          <w:szCs w:val="24"/>
          <w:lang w:val="en-GB"/>
        </w:rPr>
        <w:t xml:space="preserve"> country office </w:t>
      </w:r>
      <w:r w:rsidR="00AC73A1" w:rsidRPr="009C0C66">
        <w:rPr>
          <w:rFonts w:ascii="Times New Roman" w:hAnsi="Times New Roman"/>
          <w:color w:val="000000"/>
          <w:sz w:val="24"/>
          <w:szCs w:val="24"/>
          <w:lang w:val="en-GB"/>
        </w:rPr>
        <w:t>(“</w:t>
      </w:r>
      <w:r w:rsidR="00AC73A1" w:rsidRPr="009C0C66">
        <w:rPr>
          <w:rFonts w:ascii="Times New Roman" w:hAnsi="Times New Roman"/>
          <w:color w:val="000000"/>
          <w:sz w:val="24"/>
          <w:szCs w:val="24"/>
          <w:u w:val="single"/>
          <w:lang w:val="en-GB"/>
        </w:rPr>
        <w:t>Progress Report</w:t>
      </w:r>
      <w:r w:rsidR="00AC73A1" w:rsidRPr="009C0C66">
        <w:rPr>
          <w:rFonts w:ascii="Times New Roman" w:hAnsi="Times New Roman"/>
          <w:color w:val="000000"/>
          <w:sz w:val="24"/>
          <w:szCs w:val="24"/>
          <w:lang w:val="en-GB"/>
        </w:rPr>
        <w:t>”) to the Government</w:t>
      </w:r>
      <w:r w:rsidR="00B5090C" w:rsidRPr="00E00428">
        <w:rPr>
          <w:rFonts w:ascii="Times New Roman" w:hAnsi="Times New Roman"/>
          <w:color w:val="000000"/>
          <w:sz w:val="24"/>
          <w:szCs w:val="24"/>
          <w:lang w:val="en-GB"/>
        </w:rPr>
        <w:t xml:space="preserve">, copy to </w:t>
      </w:r>
      <w:r w:rsidR="002D1430" w:rsidRPr="00E00428">
        <w:rPr>
          <w:rFonts w:ascii="Times New Roman" w:hAnsi="Times New Roman"/>
          <w:color w:val="000000"/>
          <w:sz w:val="24"/>
          <w:szCs w:val="24"/>
          <w:lang w:val="en-GB"/>
        </w:rPr>
        <w:t>the Bank</w:t>
      </w:r>
      <w:r w:rsidR="00B5090C" w:rsidRPr="00E00428">
        <w:rPr>
          <w:rFonts w:ascii="Times New Roman" w:hAnsi="Times New Roman"/>
          <w:color w:val="000000"/>
          <w:sz w:val="24"/>
          <w:szCs w:val="24"/>
          <w:lang w:val="en-GB"/>
        </w:rPr>
        <w:t>,</w:t>
      </w:r>
      <w:r w:rsidR="002D1430" w:rsidRPr="00E00428">
        <w:rPr>
          <w:rFonts w:ascii="Times New Roman" w:hAnsi="Times New Roman"/>
          <w:color w:val="000000"/>
          <w:sz w:val="24"/>
          <w:szCs w:val="24"/>
          <w:lang w:val="en-GB"/>
        </w:rPr>
        <w:t xml:space="preserve"> </w:t>
      </w:r>
      <w:r w:rsidR="00AC73A1" w:rsidRPr="00E00428">
        <w:rPr>
          <w:rFonts w:ascii="Times New Roman" w:hAnsi="Times New Roman"/>
          <w:color w:val="000000"/>
          <w:sz w:val="24"/>
          <w:szCs w:val="24"/>
          <w:lang w:val="en-GB"/>
        </w:rPr>
        <w:t xml:space="preserve">on the status of </w:t>
      </w:r>
      <w:r w:rsidR="00F1184C" w:rsidRPr="00E00428">
        <w:rPr>
          <w:rFonts w:ascii="Times New Roman" w:hAnsi="Times New Roman"/>
          <w:color w:val="000000"/>
          <w:sz w:val="24"/>
          <w:szCs w:val="24"/>
          <w:lang w:val="en-GB"/>
        </w:rPr>
        <w:t>delivery and distribution of the Supplies to the final beneficiaries</w:t>
      </w:r>
      <w:r w:rsidR="00A1378C" w:rsidRPr="00E00428">
        <w:rPr>
          <w:rFonts w:ascii="Times New Roman" w:hAnsi="Times New Roman"/>
          <w:color w:val="000000"/>
          <w:sz w:val="24"/>
          <w:szCs w:val="24"/>
          <w:lang w:val="en-GB"/>
        </w:rPr>
        <w:t xml:space="preserve"> </w:t>
      </w:r>
      <w:r w:rsidR="00AC73A1" w:rsidRPr="00E00428">
        <w:rPr>
          <w:rFonts w:ascii="Times New Roman" w:hAnsi="Times New Roman"/>
          <w:color w:val="000000"/>
          <w:sz w:val="24"/>
          <w:szCs w:val="24"/>
          <w:lang w:val="en-GB"/>
        </w:rPr>
        <w:t xml:space="preserve">and </w:t>
      </w:r>
      <w:r w:rsidR="002D1430" w:rsidRPr="00E00428">
        <w:rPr>
          <w:rFonts w:ascii="Times New Roman" w:hAnsi="Times New Roman"/>
          <w:color w:val="000000"/>
          <w:sz w:val="24"/>
          <w:szCs w:val="24"/>
          <w:lang w:val="en-GB"/>
        </w:rPr>
        <w:t xml:space="preserve">the </w:t>
      </w:r>
      <w:r w:rsidR="00AC73A1" w:rsidRPr="00E00428">
        <w:rPr>
          <w:rFonts w:ascii="Times New Roman" w:hAnsi="Times New Roman"/>
          <w:color w:val="000000"/>
          <w:sz w:val="24"/>
          <w:szCs w:val="24"/>
          <w:lang w:val="en-GB"/>
        </w:rPr>
        <w:t xml:space="preserve">use of funds within the reporting </w:t>
      </w:r>
      <w:r w:rsidR="00B5090C" w:rsidRPr="00E00428">
        <w:rPr>
          <w:rFonts w:ascii="Times New Roman" w:hAnsi="Times New Roman"/>
          <w:color w:val="000000"/>
          <w:sz w:val="24"/>
          <w:szCs w:val="24"/>
          <w:lang w:val="en-GB"/>
        </w:rPr>
        <w:t>period.</w:t>
      </w:r>
      <w:r w:rsidR="00B5090C" w:rsidRPr="009C0C66">
        <w:rPr>
          <w:rFonts w:ascii="Times New Roman" w:hAnsi="Times New Roman"/>
          <w:color w:val="000000"/>
          <w:sz w:val="24"/>
          <w:szCs w:val="24"/>
          <w:lang w:val="en-GB"/>
        </w:rPr>
        <w:t xml:space="preserve"> The</w:t>
      </w:r>
      <w:r w:rsidR="00B5090C">
        <w:rPr>
          <w:rFonts w:ascii="Times New Roman" w:hAnsi="Times New Roman"/>
          <w:color w:val="000000"/>
          <w:sz w:val="24"/>
          <w:szCs w:val="24"/>
          <w:lang w:val="en-GB"/>
        </w:rPr>
        <w:t xml:space="preserve"> frequency of the reporting and the reporting template are set up in </w:t>
      </w:r>
      <w:r w:rsidR="00AC73A1" w:rsidRPr="0034002C">
        <w:rPr>
          <w:rFonts w:ascii="Times New Roman" w:hAnsi="Times New Roman"/>
          <w:b/>
          <w:color w:val="000000"/>
          <w:sz w:val="24"/>
          <w:szCs w:val="24"/>
          <w:lang w:val="en-GB"/>
        </w:rPr>
        <w:t>Annex IV.</w:t>
      </w:r>
      <w:r w:rsidR="000E6D2F" w:rsidRPr="003C127B">
        <w:rPr>
          <w:rFonts w:ascii="Times New Roman" w:hAnsi="Times New Roman"/>
          <w:sz w:val="24"/>
        </w:rPr>
        <w:t xml:space="preserve"> </w:t>
      </w:r>
    </w:p>
    <w:p w14:paraId="321FE40F" w14:textId="77777777" w:rsidR="00F1184C" w:rsidRPr="0034002C" w:rsidRDefault="00F1184C" w:rsidP="00F64BBD">
      <w:pPr>
        <w:widowControl w:val="0"/>
        <w:tabs>
          <w:tab w:val="left" w:pos="360"/>
          <w:tab w:val="left" w:pos="720"/>
        </w:tabs>
        <w:rPr>
          <w:color w:val="000000"/>
          <w:sz w:val="24"/>
          <w:szCs w:val="24"/>
        </w:rPr>
      </w:pPr>
    </w:p>
    <w:p w14:paraId="0C7CD2B1" w14:textId="3F023A6C" w:rsidR="00AC73A1" w:rsidRPr="00010C59" w:rsidRDefault="00AC73A1" w:rsidP="00F64BBD">
      <w:pPr>
        <w:pStyle w:val="ListParagraph"/>
        <w:widowControl w:val="0"/>
        <w:numPr>
          <w:ilvl w:val="0"/>
          <w:numId w:val="10"/>
        </w:numPr>
        <w:tabs>
          <w:tab w:val="left" w:pos="360"/>
          <w:tab w:val="left" w:pos="720"/>
        </w:tabs>
        <w:rPr>
          <w:rFonts w:ascii="Times New Roman" w:hAnsi="Times New Roman"/>
          <w:color w:val="000000"/>
          <w:sz w:val="24"/>
        </w:rPr>
      </w:pPr>
      <w:r w:rsidRPr="0034002C">
        <w:rPr>
          <w:rFonts w:ascii="Times New Roman" w:hAnsi="Times New Roman"/>
          <w:color w:val="auto"/>
          <w:sz w:val="24"/>
          <w:szCs w:val="24"/>
          <w:lang w:val="en-GB"/>
        </w:rPr>
        <w:t>Upon request from the Government and following consultations between</w:t>
      </w:r>
      <w:r w:rsidR="006D3317" w:rsidRPr="0034002C">
        <w:rPr>
          <w:rFonts w:ascii="Times New Roman" w:hAnsi="Times New Roman"/>
          <w:color w:val="000000"/>
          <w:sz w:val="24"/>
          <w:szCs w:val="24"/>
        </w:rPr>
        <w:t xml:space="preserve"> </w:t>
      </w:r>
      <w:r w:rsidR="00B5090C">
        <w:rPr>
          <w:rFonts w:ascii="Times New Roman" w:hAnsi="Times New Roman"/>
          <w:color w:val="000000"/>
          <w:sz w:val="24"/>
          <w:szCs w:val="24"/>
        </w:rPr>
        <w:t>the UN Partner</w:t>
      </w:r>
      <w:r w:rsidR="000E6D2F" w:rsidRPr="0034002C">
        <w:rPr>
          <w:rFonts w:ascii="Times New Roman" w:hAnsi="Times New Roman"/>
          <w:color w:val="auto"/>
          <w:sz w:val="24"/>
          <w:szCs w:val="24"/>
          <w:lang w:val="en-GB"/>
        </w:rPr>
        <w:t xml:space="preserve"> </w:t>
      </w:r>
      <w:r w:rsidRPr="0034002C">
        <w:rPr>
          <w:rFonts w:ascii="Times New Roman" w:hAnsi="Times New Roman"/>
          <w:color w:val="auto"/>
          <w:sz w:val="24"/>
          <w:szCs w:val="24"/>
          <w:lang w:val="en-GB"/>
        </w:rPr>
        <w:t xml:space="preserve">and the Government, </w:t>
      </w:r>
      <w:r w:rsidR="00B5090C">
        <w:rPr>
          <w:rFonts w:ascii="Times New Roman" w:hAnsi="Times New Roman"/>
          <w:color w:val="auto"/>
          <w:sz w:val="24"/>
          <w:szCs w:val="24"/>
          <w:lang w:val="en-GB"/>
        </w:rPr>
        <w:t>the UN Partner</w:t>
      </w:r>
      <w:r w:rsidRPr="0034002C">
        <w:rPr>
          <w:rFonts w:ascii="Times New Roman" w:hAnsi="Times New Roman"/>
          <w:color w:val="auto"/>
          <w:sz w:val="24"/>
          <w:szCs w:val="24"/>
          <w:lang w:val="en-GB"/>
        </w:rPr>
        <w:t xml:space="preserve"> may</w:t>
      </w:r>
      <w:r w:rsidR="00B5090C">
        <w:rPr>
          <w:rFonts w:ascii="Times New Roman" w:hAnsi="Times New Roman"/>
          <w:color w:val="auto"/>
          <w:sz w:val="24"/>
          <w:szCs w:val="24"/>
          <w:lang w:val="en-GB"/>
        </w:rPr>
        <w:t xml:space="preserve">, subject to the UN single audit principle, </w:t>
      </w:r>
      <w:r w:rsidRPr="0034002C">
        <w:rPr>
          <w:rFonts w:ascii="Times New Roman" w:hAnsi="Times New Roman"/>
          <w:color w:val="auto"/>
          <w:sz w:val="24"/>
          <w:szCs w:val="24"/>
          <w:lang w:val="en-GB"/>
        </w:rPr>
        <w:t xml:space="preserve">furnish to the Government supplemental information or documentation to provide additional details. </w:t>
      </w:r>
    </w:p>
    <w:p w14:paraId="149077BC" w14:textId="77777777" w:rsidR="000D0E25" w:rsidRPr="00F47164" w:rsidRDefault="000D0E25" w:rsidP="00F64BBD">
      <w:pPr>
        <w:widowControl w:val="0"/>
        <w:tabs>
          <w:tab w:val="left" w:pos="720"/>
          <w:tab w:val="left" w:pos="1440"/>
        </w:tabs>
        <w:jc w:val="center"/>
        <w:rPr>
          <w:b/>
          <w:sz w:val="24"/>
          <w:szCs w:val="24"/>
        </w:rPr>
      </w:pPr>
    </w:p>
    <w:p w14:paraId="4DD3A769" w14:textId="79207FFE" w:rsidR="00010C59" w:rsidRPr="00C1705E" w:rsidRDefault="00E917E4" w:rsidP="00F64BBD">
      <w:pPr>
        <w:widowControl w:val="0"/>
        <w:tabs>
          <w:tab w:val="left" w:pos="720"/>
          <w:tab w:val="left" w:pos="1440"/>
        </w:tabs>
        <w:jc w:val="center"/>
        <w:rPr>
          <w:b/>
          <w:sz w:val="24"/>
          <w:szCs w:val="24"/>
        </w:rPr>
      </w:pPr>
      <w:r w:rsidRPr="00C1705E">
        <w:rPr>
          <w:b/>
          <w:smallCaps/>
          <w:sz w:val="24"/>
          <w:szCs w:val="24"/>
        </w:rPr>
        <w:t>FORCE MAJEURE</w:t>
      </w:r>
    </w:p>
    <w:p w14:paraId="4BCA4D92" w14:textId="77777777" w:rsidR="00010C59" w:rsidRPr="00C1705E" w:rsidRDefault="00010C59" w:rsidP="00F64BBD">
      <w:pPr>
        <w:widowControl w:val="0"/>
        <w:rPr>
          <w:sz w:val="24"/>
          <w:szCs w:val="24"/>
        </w:rPr>
      </w:pPr>
    </w:p>
    <w:p w14:paraId="2B0EBF7E" w14:textId="45DB2656" w:rsidR="00010C59" w:rsidRPr="00C1705E" w:rsidRDefault="00010C59" w:rsidP="00F64BBD">
      <w:pPr>
        <w:pStyle w:val="ListParagraph"/>
        <w:widowControl w:val="0"/>
        <w:numPr>
          <w:ilvl w:val="0"/>
          <w:numId w:val="10"/>
        </w:numPr>
        <w:rPr>
          <w:rFonts w:ascii="Times New Roman" w:hAnsi="Times New Roman"/>
          <w:color w:val="auto"/>
          <w:sz w:val="24"/>
        </w:rPr>
      </w:pPr>
      <w:r w:rsidRPr="00C1705E">
        <w:rPr>
          <w:rFonts w:ascii="Times New Roman" w:hAnsi="Times New Roman"/>
          <w:color w:val="auto"/>
          <w:sz w:val="24"/>
          <w:szCs w:val="24"/>
        </w:rPr>
        <w:t>Either Party prevented by force majeure from fulfilling its obligations shall not be deemed in breach of such obligations. The said Party shall use all reasonable efforts to mitigate the consequences of force majeure. At the same time, the Parties shall consult with each other on modalities of furth</w:t>
      </w:r>
      <w:r w:rsidR="007C0EC7">
        <w:rPr>
          <w:rFonts w:ascii="Times New Roman" w:hAnsi="Times New Roman"/>
          <w:color w:val="auto"/>
          <w:sz w:val="24"/>
          <w:szCs w:val="24"/>
        </w:rPr>
        <w:t xml:space="preserve">er execution of the Agreement. </w:t>
      </w:r>
      <w:r w:rsidRPr="00C1705E">
        <w:rPr>
          <w:rFonts w:ascii="Times New Roman" w:hAnsi="Times New Roman"/>
          <w:color w:val="auto"/>
          <w:sz w:val="24"/>
          <w:szCs w:val="24"/>
        </w:rPr>
        <w:t>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2BAB8F78" w14:textId="77777777" w:rsidR="00AC73A1" w:rsidRPr="0034002C" w:rsidRDefault="00AC73A1" w:rsidP="00F64BBD">
      <w:pPr>
        <w:widowControl w:val="0"/>
        <w:jc w:val="center"/>
        <w:rPr>
          <w:b/>
          <w:smallCaps/>
          <w:color w:val="000000"/>
          <w:sz w:val="24"/>
          <w:szCs w:val="24"/>
          <w:lang w:val="en-GB"/>
        </w:rPr>
      </w:pPr>
    </w:p>
    <w:p w14:paraId="2923A530" w14:textId="2090CE25" w:rsidR="007B223F" w:rsidRPr="00DD0556" w:rsidRDefault="000D0E25" w:rsidP="00F64BBD">
      <w:pPr>
        <w:widowControl w:val="0"/>
        <w:jc w:val="center"/>
        <w:rPr>
          <w:b/>
          <w:smallCaps/>
          <w:color w:val="000000"/>
          <w:sz w:val="24"/>
          <w:szCs w:val="24"/>
          <w:lang w:val="en-GB"/>
        </w:rPr>
      </w:pPr>
      <w:r w:rsidRPr="000D0E25">
        <w:rPr>
          <w:b/>
          <w:smallCaps/>
          <w:color w:val="000000"/>
          <w:sz w:val="24"/>
          <w:szCs w:val="24"/>
          <w:lang w:val="en-GB"/>
        </w:rPr>
        <w:t>FRAUD AND CORRUPTION PREVENTION</w:t>
      </w:r>
    </w:p>
    <w:p w14:paraId="5784E2BA" w14:textId="77777777" w:rsidR="007B223F" w:rsidRPr="00DD0556" w:rsidRDefault="007B223F" w:rsidP="00F64BBD">
      <w:pPr>
        <w:widowControl w:val="0"/>
        <w:jc w:val="center"/>
        <w:rPr>
          <w:b/>
          <w:smallCaps/>
          <w:color w:val="99CC00"/>
          <w:sz w:val="24"/>
          <w:szCs w:val="24"/>
          <w:lang w:val="en-GB"/>
        </w:rPr>
      </w:pPr>
    </w:p>
    <w:p w14:paraId="1FFACD91" w14:textId="77777777" w:rsidR="007B223F" w:rsidRPr="001C22E9" w:rsidRDefault="007B223F" w:rsidP="00E00428">
      <w:pPr>
        <w:pStyle w:val="BodyTextIndent"/>
        <w:widowControl w:val="0"/>
        <w:numPr>
          <w:ilvl w:val="0"/>
          <w:numId w:val="10"/>
        </w:numPr>
        <w:tabs>
          <w:tab w:val="clear" w:pos="-1262"/>
          <w:tab w:val="clear" w:pos="-720"/>
          <w:tab w:val="clear" w:pos="240"/>
          <w:tab w:val="left" w:pos="-1980"/>
        </w:tabs>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or </w:t>
      </w:r>
      <w:r>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14:paraId="73ACFEE7" w14:textId="77777777" w:rsidR="007B223F" w:rsidRPr="001C22E9" w:rsidRDefault="007B223F" w:rsidP="00F64BBD">
      <w:pPr>
        <w:pStyle w:val="BodyTextIndent"/>
        <w:widowControl w:val="0"/>
        <w:tabs>
          <w:tab w:val="clear" w:pos="-1262"/>
          <w:tab w:val="clear" w:pos="-720"/>
          <w:tab w:val="clear" w:pos="240"/>
        </w:tabs>
        <w:ind w:left="720" w:hanging="360"/>
        <w:rPr>
          <w:rFonts w:ascii="Times New Roman" w:hAnsi="Times New Roman"/>
          <w:color w:val="000000"/>
          <w:sz w:val="24"/>
          <w:szCs w:val="24"/>
        </w:rPr>
      </w:pPr>
    </w:p>
    <w:p w14:paraId="4EBBCBD8" w14:textId="77777777" w:rsidR="007B223F" w:rsidRPr="001C22E9" w:rsidRDefault="007B223F" w:rsidP="00E00428">
      <w:pPr>
        <w:pStyle w:val="BodyTextIndent"/>
        <w:widowControl w:val="0"/>
        <w:numPr>
          <w:ilvl w:val="0"/>
          <w:numId w:val="10"/>
        </w:numPr>
        <w:tabs>
          <w:tab w:val="clear" w:pos="-1262"/>
          <w:tab w:val="clear" w:pos="-720"/>
          <w:tab w:val="clear" w:pos="240"/>
        </w:tabs>
        <w:rPr>
          <w:rFonts w:ascii="Times New Roman" w:hAnsi="Times New Roman"/>
          <w:color w:val="000000"/>
          <w:sz w:val="24"/>
          <w:szCs w:val="24"/>
        </w:rPr>
      </w:pPr>
      <w:r>
        <w:rPr>
          <w:rFonts w:ascii="Times New Roman" w:hAnsi="Times New Roman"/>
          <w:color w:val="000000"/>
          <w:sz w:val="24"/>
          <w:szCs w:val="24"/>
        </w:rPr>
        <w:t xml:space="preserve">In such </w:t>
      </w:r>
      <w:r w:rsidRPr="00324668">
        <w:rPr>
          <w:rFonts w:ascii="Times New Roman" w:hAnsi="Times New Roman"/>
          <w:color w:val="000000"/>
          <w:sz w:val="24"/>
          <w:szCs w:val="24"/>
        </w:rPr>
        <w:t xml:space="preserve">case, </w:t>
      </w:r>
      <w:r>
        <w:rPr>
          <w:rFonts w:ascii="Times New Roman" w:hAnsi="Times New Roman"/>
          <w:color w:val="000000"/>
          <w:sz w:val="24"/>
          <w:szCs w:val="24"/>
        </w:rPr>
        <w:t xml:space="preserve">to the extent consistent with the UN Partner’s accountability and oversight framework and established procedures, </w:t>
      </w:r>
      <w:r w:rsidRPr="00324668">
        <w:rPr>
          <w:rFonts w:ascii="Times New Roman" w:hAnsi="Times New Roman"/>
          <w:color w:val="000000"/>
          <w:sz w:val="24"/>
          <w:szCs w:val="24"/>
        </w:rPr>
        <w:t>this</w:t>
      </w:r>
      <w:r w:rsidRPr="001C22E9">
        <w:rPr>
          <w:rFonts w:ascii="Times New Roman" w:hAnsi="Times New Roman"/>
          <w:color w:val="000000"/>
          <w:sz w:val="24"/>
          <w:szCs w:val="24"/>
        </w:rPr>
        <w:t xml:space="preserve"> information will be brought promptly to the attention of the appropriate official or officials at the Government,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and </w:t>
      </w:r>
      <w:r>
        <w:rPr>
          <w:rFonts w:ascii="Times New Roman" w:hAnsi="Times New Roman"/>
          <w:color w:val="000000"/>
          <w:sz w:val="24"/>
          <w:szCs w:val="24"/>
        </w:rPr>
        <w:t>the Bank.</w:t>
      </w:r>
      <w:r w:rsidRPr="001C22E9">
        <w:rPr>
          <w:rFonts w:ascii="Times New Roman" w:hAnsi="Times New Roman"/>
          <w:color w:val="000000"/>
          <w:sz w:val="24"/>
          <w:szCs w:val="24"/>
        </w:rPr>
        <w:t xml:space="preserve"> </w:t>
      </w:r>
    </w:p>
    <w:p w14:paraId="1587F4EA" w14:textId="77777777" w:rsidR="007B223F" w:rsidRPr="001C22E9" w:rsidRDefault="007B223F" w:rsidP="00F64BBD">
      <w:pPr>
        <w:pStyle w:val="BodyTextIndent"/>
        <w:widowControl w:val="0"/>
        <w:tabs>
          <w:tab w:val="clear" w:pos="-1262"/>
          <w:tab w:val="clear" w:pos="-720"/>
          <w:tab w:val="clear" w:pos="240"/>
        </w:tabs>
        <w:ind w:left="720" w:hanging="360"/>
        <w:rPr>
          <w:rFonts w:ascii="Times New Roman" w:hAnsi="Times New Roman"/>
          <w:color w:val="000000"/>
          <w:sz w:val="24"/>
          <w:szCs w:val="24"/>
        </w:rPr>
      </w:pPr>
    </w:p>
    <w:p w14:paraId="1BCB6783" w14:textId="77777777" w:rsidR="007B223F" w:rsidRPr="001C22E9" w:rsidRDefault="007B223F" w:rsidP="00E00428">
      <w:pPr>
        <w:pStyle w:val="BodyTextIndent"/>
        <w:widowControl w:val="0"/>
        <w:numPr>
          <w:ilvl w:val="0"/>
          <w:numId w:val="10"/>
        </w:numPr>
        <w:tabs>
          <w:tab w:val="clear" w:pos="-1262"/>
          <w:tab w:val="clear" w:pos="-720"/>
          <w:tab w:val="clear" w:pos="240"/>
        </w:tabs>
        <w:rPr>
          <w:rFonts w:ascii="Times New Roman" w:hAnsi="Times New Roman"/>
          <w:color w:val="000000"/>
          <w:sz w:val="24"/>
          <w:szCs w:val="24"/>
        </w:rPr>
      </w:pPr>
      <w:r>
        <w:rPr>
          <w:rFonts w:ascii="Times New Roman" w:hAnsi="Times New Roman"/>
          <w:color w:val="000000"/>
          <w:sz w:val="24"/>
          <w:szCs w:val="24"/>
        </w:rPr>
        <w:t>After</w:t>
      </w:r>
      <w:r w:rsidRPr="001C22E9">
        <w:rPr>
          <w:rFonts w:ascii="Times New Roman" w:hAnsi="Times New Roman"/>
          <w:color w:val="000000"/>
          <w:sz w:val="24"/>
          <w:szCs w:val="24"/>
        </w:rPr>
        <w:t xml:space="preserve"> consultation with the Government and </w:t>
      </w:r>
      <w:r>
        <w:rPr>
          <w:rFonts w:ascii="Times New Roman" w:hAnsi="Times New Roman"/>
          <w:color w:val="000000"/>
          <w:sz w:val="24"/>
          <w:szCs w:val="24"/>
        </w:rPr>
        <w:t>the Bank</w:t>
      </w:r>
      <w:r w:rsidRPr="001C22E9">
        <w:rPr>
          <w:rFonts w:ascii="Times New Roman" w:hAnsi="Times New Roman"/>
          <w:color w:val="000000"/>
          <w:sz w:val="24"/>
          <w:szCs w:val="24"/>
        </w:rPr>
        <w:t xml:space="preserve">,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will, to the extent </w:t>
      </w:r>
      <w:r w:rsidRPr="001C22E9">
        <w:rPr>
          <w:rFonts w:ascii="Times New Roman" w:hAnsi="Times New Roman"/>
          <w:color w:val="000000"/>
          <w:sz w:val="24"/>
          <w:szCs w:val="24"/>
        </w:rPr>
        <w:lastRenderedPageBreak/>
        <w:t xml:space="preserve">the information relates </w:t>
      </w:r>
      <w:r>
        <w:rPr>
          <w:rFonts w:ascii="Times New Roman" w:hAnsi="Times New Roman"/>
          <w:color w:val="000000"/>
          <w:sz w:val="24"/>
          <w:szCs w:val="24"/>
        </w:rPr>
        <w:t xml:space="preserve">to actions within the authority </w:t>
      </w:r>
      <w:r w:rsidRPr="001C22E9">
        <w:rPr>
          <w:rFonts w:ascii="Times New Roman" w:hAnsi="Times New Roman"/>
          <w:color w:val="000000"/>
          <w:sz w:val="24"/>
          <w:szCs w:val="24"/>
        </w:rPr>
        <w:t xml:space="preserve">or accountability of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take timely and appropriate action in accordance with its regulations, rules, </w:t>
      </w:r>
      <w:r>
        <w:rPr>
          <w:rFonts w:ascii="Times New Roman" w:hAnsi="Times New Roman"/>
          <w:color w:val="000000"/>
          <w:sz w:val="24"/>
          <w:szCs w:val="24"/>
        </w:rPr>
        <w:t xml:space="preserve">policies </w:t>
      </w:r>
      <w:r w:rsidRPr="001C22E9">
        <w:rPr>
          <w:rFonts w:ascii="Times New Roman" w:hAnsi="Times New Roman"/>
          <w:color w:val="000000"/>
          <w:sz w:val="24"/>
          <w:szCs w:val="24"/>
        </w:rPr>
        <w:t xml:space="preserve">and </w:t>
      </w:r>
      <w:r>
        <w:rPr>
          <w:rFonts w:ascii="Times New Roman" w:hAnsi="Times New Roman"/>
          <w:color w:val="000000"/>
          <w:sz w:val="24"/>
          <w:szCs w:val="24"/>
        </w:rPr>
        <w:t>procedures</w:t>
      </w:r>
      <w:r w:rsidRPr="001C22E9">
        <w:rPr>
          <w:rFonts w:ascii="Times New Roman" w:hAnsi="Times New Roman"/>
          <w:color w:val="000000"/>
          <w:sz w:val="24"/>
          <w:szCs w:val="24"/>
        </w:rPr>
        <w:t xml:space="preserve">, to investigate this information.  </w:t>
      </w:r>
      <w:r>
        <w:rPr>
          <w:rFonts w:ascii="Times New Roman" w:hAnsi="Times New Roman"/>
          <w:color w:val="000000"/>
          <w:sz w:val="24"/>
          <w:szCs w:val="24"/>
        </w:rPr>
        <w:t>The</w:t>
      </w:r>
      <w:r w:rsidRPr="001C22E9">
        <w:rPr>
          <w:rFonts w:ascii="Times New Roman" w:hAnsi="Times New Roman"/>
          <w:color w:val="000000"/>
          <w:sz w:val="24"/>
          <w:szCs w:val="24"/>
        </w:rPr>
        <w:t xml:space="preserve"> Parties agree and acknowledge that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shall have no authority to investigate </w:t>
      </w:r>
      <w:r>
        <w:rPr>
          <w:rFonts w:ascii="Times New Roman" w:hAnsi="Times New Roman"/>
          <w:color w:val="000000"/>
          <w:sz w:val="24"/>
          <w:szCs w:val="24"/>
        </w:rPr>
        <w:t>the</w:t>
      </w:r>
      <w:r w:rsidRPr="001C22E9">
        <w:rPr>
          <w:rFonts w:ascii="Times New Roman" w:hAnsi="Times New Roman"/>
          <w:color w:val="000000"/>
          <w:sz w:val="24"/>
          <w:szCs w:val="24"/>
        </w:rPr>
        <w:t xml:space="preserve"> Government officials </w:t>
      </w:r>
      <w:r>
        <w:rPr>
          <w:rFonts w:ascii="Times New Roman" w:hAnsi="Times New Roman"/>
          <w:color w:val="000000"/>
          <w:sz w:val="24"/>
          <w:szCs w:val="24"/>
        </w:rPr>
        <w:t>and the</w:t>
      </w:r>
      <w:r w:rsidRPr="001C22E9">
        <w:rPr>
          <w:rFonts w:ascii="Times New Roman" w:hAnsi="Times New Roman"/>
          <w:color w:val="000000"/>
          <w:sz w:val="24"/>
          <w:szCs w:val="24"/>
        </w:rPr>
        <w:t xml:space="preserve"> officials or consultants of </w:t>
      </w:r>
      <w:r>
        <w:rPr>
          <w:rFonts w:ascii="Times New Roman" w:hAnsi="Times New Roman"/>
          <w:color w:val="000000"/>
          <w:sz w:val="24"/>
          <w:szCs w:val="24"/>
        </w:rPr>
        <w:t>the Bank</w:t>
      </w:r>
      <w:r w:rsidRPr="001C22E9">
        <w:rPr>
          <w:rFonts w:ascii="Times New Roman" w:hAnsi="Times New Roman"/>
          <w:color w:val="000000"/>
          <w:sz w:val="24"/>
          <w:szCs w:val="24"/>
        </w:rPr>
        <w:t xml:space="preserve">.  </w:t>
      </w:r>
    </w:p>
    <w:p w14:paraId="654ED066" w14:textId="77777777" w:rsidR="007B223F" w:rsidRPr="001C22E9" w:rsidRDefault="007B223F" w:rsidP="00F64BBD">
      <w:pPr>
        <w:pStyle w:val="BodyTextIndent"/>
        <w:widowControl w:val="0"/>
        <w:tabs>
          <w:tab w:val="clear" w:pos="-1262"/>
          <w:tab w:val="clear" w:pos="-720"/>
          <w:tab w:val="clear" w:pos="240"/>
        </w:tabs>
        <w:ind w:left="720" w:hanging="360"/>
        <w:rPr>
          <w:rFonts w:ascii="Times New Roman" w:hAnsi="Times New Roman"/>
          <w:color w:val="000000"/>
          <w:sz w:val="24"/>
          <w:szCs w:val="24"/>
        </w:rPr>
      </w:pPr>
    </w:p>
    <w:p w14:paraId="1B9DC1A8" w14:textId="77777777" w:rsidR="007B223F" w:rsidRPr="00EA31F7" w:rsidRDefault="007B223F" w:rsidP="00E00428">
      <w:pPr>
        <w:pStyle w:val="BodyTextIndent"/>
        <w:widowControl w:val="0"/>
        <w:numPr>
          <w:ilvl w:val="0"/>
          <w:numId w:val="10"/>
        </w:numPr>
        <w:tabs>
          <w:tab w:val="clear" w:pos="-1262"/>
          <w:tab w:val="clear" w:pos="-720"/>
          <w:tab w:val="clear" w:pos="240"/>
        </w:tabs>
        <w:rPr>
          <w:rFonts w:ascii="Times New Roman" w:hAnsi="Times New Roman"/>
          <w:sz w:val="24"/>
          <w:szCs w:val="24"/>
        </w:rPr>
      </w:pPr>
      <w:r w:rsidRPr="001C22E9">
        <w:rPr>
          <w:rFonts w:ascii="Times New Roman" w:hAnsi="Times New Roman"/>
          <w:color w:val="000000"/>
          <w:sz w:val="24"/>
          <w:szCs w:val="24"/>
        </w:rPr>
        <w:t>To the extent</w:t>
      </w:r>
      <w:r>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will take timely and appropriate action in response to the findings of such </w:t>
      </w:r>
      <w:r>
        <w:rPr>
          <w:rFonts w:ascii="Times New Roman" w:hAnsi="Times New Roman"/>
          <w:color w:val="000000"/>
          <w:sz w:val="24"/>
          <w:szCs w:val="24"/>
        </w:rPr>
        <w:t xml:space="preserve">an </w:t>
      </w:r>
      <w:r w:rsidRPr="001C22E9">
        <w:rPr>
          <w:rFonts w:ascii="Times New Roman" w:hAnsi="Times New Roman"/>
          <w:color w:val="000000"/>
          <w:sz w:val="24"/>
          <w:szCs w:val="24"/>
        </w:rPr>
        <w:t>investigation, in accordance with its accountability and oversight fram</w:t>
      </w:r>
      <w:r>
        <w:rPr>
          <w:rFonts w:ascii="Times New Roman" w:hAnsi="Times New Roman"/>
          <w:color w:val="000000"/>
          <w:sz w:val="24"/>
          <w:szCs w:val="24"/>
        </w:rPr>
        <w:t>ework</w:t>
      </w:r>
      <w:r w:rsidRPr="001C22E9">
        <w:rPr>
          <w:rFonts w:ascii="Times New Roman" w:hAnsi="Times New Roman"/>
          <w:color w:val="000000"/>
          <w:sz w:val="24"/>
          <w:szCs w:val="24"/>
        </w:rPr>
        <w:t xml:space="preserve">, including its </w:t>
      </w:r>
      <w:r w:rsidRPr="00EA31F7">
        <w:rPr>
          <w:rFonts w:ascii="Times New Roman" w:hAnsi="Times New Roman"/>
          <w:sz w:val="24"/>
          <w:szCs w:val="24"/>
        </w:rPr>
        <w:t>regulations</w:t>
      </w:r>
      <w:r>
        <w:rPr>
          <w:rFonts w:ascii="Times New Roman" w:hAnsi="Times New Roman"/>
          <w:sz w:val="24"/>
          <w:szCs w:val="24"/>
        </w:rPr>
        <w:t>,</w:t>
      </w:r>
      <w:r w:rsidRPr="00EA31F7">
        <w:rPr>
          <w:rFonts w:ascii="Times New Roman" w:hAnsi="Times New Roman"/>
          <w:sz w:val="24"/>
          <w:szCs w:val="24"/>
        </w:rPr>
        <w:t xml:space="preserve"> rules,</w:t>
      </w:r>
      <w:r>
        <w:rPr>
          <w:rFonts w:ascii="Times New Roman" w:hAnsi="Times New Roman"/>
          <w:sz w:val="24"/>
          <w:szCs w:val="24"/>
        </w:rPr>
        <w:t xml:space="preserve"> policies and procedures</w:t>
      </w:r>
      <w:r w:rsidRPr="00EA31F7">
        <w:rPr>
          <w:rFonts w:ascii="Times New Roman" w:hAnsi="Times New Roman"/>
          <w:sz w:val="24"/>
          <w:szCs w:val="24"/>
        </w:rPr>
        <w:t xml:space="preserve">. </w:t>
      </w:r>
    </w:p>
    <w:p w14:paraId="0E1B1364" w14:textId="77777777" w:rsidR="007B223F" w:rsidRPr="00EA31F7" w:rsidRDefault="007B223F" w:rsidP="00F64BBD">
      <w:pPr>
        <w:pStyle w:val="BodyTextIndent"/>
        <w:widowControl w:val="0"/>
        <w:tabs>
          <w:tab w:val="clear" w:pos="-1262"/>
          <w:tab w:val="clear" w:pos="-720"/>
          <w:tab w:val="clear" w:pos="240"/>
        </w:tabs>
        <w:ind w:left="720" w:hanging="360"/>
        <w:rPr>
          <w:rFonts w:ascii="Times New Roman" w:hAnsi="Times New Roman"/>
          <w:sz w:val="24"/>
          <w:szCs w:val="24"/>
          <w:highlight w:val="yellow"/>
        </w:rPr>
      </w:pPr>
    </w:p>
    <w:p w14:paraId="3FC39023" w14:textId="77777777" w:rsidR="007B223F" w:rsidRPr="00EA31F7" w:rsidRDefault="007B223F" w:rsidP="00E00428">
      <w:pPr>
        <w:pStyle w:val="ListParagraph"/>
        <w:widowControl w:val="0"/>
        <w:numPr>
          <w:ilvl w:val="0"/>
          <w:numId w:val="10"/>
        </w:numPr>
        <w:autoSpaceDE w:val="0"/>
        <w:autoSpaceDN w:val="0"/>
        <w:adjustRightInd w:val="0"/>
        <w:rPr>
          <w:rFonts w:ascii="Times New Roman" w:hAnsi="Times New Roman"/>
          <w:color w:val="auto"/>
          <w:sz w:val="24"/>
          <w:szCs w:val="24"/>
        </w:rPr>
      </w:pPr>
      <w:r w:rsidRPr="00EA31F7">
        <w:rPr>
          <w:rFonts w:ascii="Times New Roman" w:hAnsi="Times New Roman"/>
          <w:color w:val="auto"/>
          <w:sz w:val="24"/>
          <w:szCs w:val="24"/>
        </w:rPr>
        <w:t xml:space="preserve">To the extent consistent with </w:t>
      </w:r>
      <w:r>
        <w:rPr>
          <w:rFonts w:ascii="Times New Roman" w:hAnsi="Times New Roman"/>
          <w:color w:val="auto"/>
          <w:sz w:val="24"/>
          <w:szCs w:val="24"/>
        </w:rPr>
        <w:t xml:space="preserve">the </w:t>
      </w:r>
      <w:r w:rsidRPr="00EA31F7">
        <w:rPr>
          <w:rFonts w:ascii="Times New Roman" w:hAnsi="Times New Roman"/>
          <w:color w:val="auto"/>
          <w:sz w:val="24"/>
          <w:szCs w:val="24"/>
        </w:rPr>
        <w:t xml:space="preserve">UN Partner’s accountability and oversight framework </w:t>
      </w:r>
      <w:r>
        <w:rPr>
          <w:rFonts w:ascii="Times New Roman" w:hAnsi="Times New Roman"/>
          <w:color w:val="auto"/>
          <w:sz w:val="24"/>
          <w:szCs w:val="24"/>
        </w:rPr>
        <w:t xml:space="preserve">including its regulations, rules, policies and </w:t>
      </w:r>
      <w:r w:rsidRPr="00EA31F7">
        <w:rPr>
          <w:rFonts w:ascii="Times New Roman" w:hAnsi="Times New Roman"/>
          <w:color w:val="auto"/>
          <w:sz w:val="24"/>
          <w:szCs w:val="24"/>
        </w:rPr>
        <w:t xml:space="preserve">procedures, </w:t>
      </w:r>
      <w:r>
        <w:rPr>
          <w:rFonts w:ascii="Times New Roman" w:hAnsi="Times New Roman"/>
          <w:color w:val="auto"/>
          <w:sz w:val="24"/>
          <w:szCs w:val="24"/>
        </w:rPr>
        <w:t>the UN Partner</w:t>
      </w:r>
      <w:r w:rsidRPr="00EA31F7">
        <w:rPr>
          <w:rFonts w:ascii="Times New Roman" w:hAnsi="Times New Roman"/>
          <w:color w:val="auto"/>
          <w:sz w:val="24"/>
          <w:szCs w:val="24"/>
        </w:rPr>
        <w:t xml:space="preserve"> will keep the Government and the Bank regularly informed by agreed means of actions taken, and the results of the implementation of such actions, including where relevant, details of any recovered amounts.  Such recovered amounts, if any, shall be applied in the calculation of the final balances in the budget code (ledger account), or if such amounts are recovered after the date of the calculation and transfer of such final balances, the Government will consult with the Bank and provide payment instructions to </w:t>
      </w:r>
      <w:r>
        <w:rPr>
          <w:rFonts w:ascii="Times New Roman" w:hAnsi="Times New Roman"/>
          <w:color w:val="auto"/>
          <w:sz w:val="24"/>
          <w:szCs w:val="24"/>
        </w:rPr>
        <w:t xml:space="preserve">the </w:t>
      </w:r>
      <w:r w:rsidRPr="00EA31F7">
        <w:rPr>
          <w:rFonts w:ascii="Times New Roman" w:hAnsi="Times New Roman"/>
          <w:color w:val="auto"/>
          <w:sz w:val="24"/>
          <w:szCs w:val="24"/>
        </w:rPr>
        <w:t>UN Partner with respect to such amounts.</w:t>
      </w:r>
    </w:p>
    <w:p w14:paraId="4C7D5A04" w14:textId="77777777" w:rsidR="007B223F" w:rsidRPr="00EA31F7" w:rsidRDefault="007B223F" w:rsidP="00F64BBD">
      <w:pPr>
        <w:widowControl w:val="0"/>
        <w:autoSpaceDE w:val="0"/>
        <w:autoSpaceDN w:val="0"/>
        <w:adjustRightInd w:val="0"/>
        <w:ind w:left="1440" w:hanging="720"/>
        <w:rPr>
          <w:sz w:val="24"/>
          <w:szCs w:val="24"/>
          <w:highlight w:val="yellow"/>
        </w:rPr>
      </w:pPr>
    </w:p>
    <w:p w14:paraId="7FF33A58" w14:textId="77777777" w:rsidR="007B223F" w:rsidRPr="00EA31F7" w:rsidRDefault="007B223F" w:rsidP="00E00428">
      <w:pPr>
        <w:pStyle w:val="ListParagraph"/>
        <w:widowControl w:val="0"/>
        <w:numPr>
          <w:ilvl w:val="0"/>
          <w:numId w:val="10"/>
        </w:numPr>
        <w:autoSpaceDE w:val="0"/>
        <w:autoSpaceDN w:val="0"/>
        <w:adjustRightInd w:val="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14:paraId="31123B94" w14:textId="77777777" w:rsidR="007B223F" w:rsidRPr="00CA0AB4" w:rsidRDefault="007B223F" w:rsidP="00F64BBD">
      <w:pPr>
        <w:widowControl w:val="0"/>
        <w:rPr>
          <w:color w:val="000000"/>
          <w:sz w:val="24"/>
          <w:szCs w:val="24"/>
        </w:rPr>
      </w:pPr>
    </w:p>
    <w:p w14:paraId="23846F1D" w14:textId="77777777" w:rsidR="007B223F" w:rsidRPr="00CA0AB4" w:rsidRDefault="007B223F" w:rsidP="00F64BBD">
      <w:pPr>
        <w:widowControl w:val="0"/>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14:paraId="2AA776EA" w14:textId="77777777" w:rsidR="007B223F" w:rsidRPr="00CA0AB4" w:rsidRDefault="007B223F" w:rsidP="00F64BBD">
      <w:pPr>
        <w:widowControl w:val="0"/>
        <w:tabs>
          <w:tab w:val="left" w:pos="720"/>
        </w:tabs>
        <w:ind w:left="1170" w:hanging="450"/>
        <w:rPr>
          <w:color w:val="000000"/>
          <w:sz w:val="24"/>
          <w:szCs w:val="24"/>
        </w:rPr>
      </w:pPr>
    </w:p>
    <w:p w14:paraId="7589BE81" w14:textId="77777777" w:rsidR="007B223F" w:rsidRPr="00CA0AB4" w:rsidRDefault="007B223F" w:rsidP="00F64BBD">
      <w:pPr>
        <w:widowControl w:val="0"/>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405E505A" w14:textId="77777777" w:rsidR="007B223F" w:rsidRPr="00CA0AB4" w:rsidRDefault="007B223F" w:rsidP="00F64BBD">
      <w:pPr>
        <w:widowControl w:val="0"/>
        <w:tabs>
          <w:tab w:val="left" w:pos="720"/>
        </w:tabs>
        <w:ind w:left="1170" w:hanging="450"/>
        <w:rPr>
          <w:color w:val="000000"/>
          <w:sz w:val="24"/>
          <w:szCs w:val="24"/>
        </w:rPr>
      </w:pPr>
    </w:p>
    <w:p w14:paraId="7D3D5F56" w14:textId="77777777" w:rsidR="007B223F" w:rsidRPr="00CA0AB4" w:rsidRDefault="007B223F" w:rsidP="00F64BBD">
      <w:pPr>
        <w:widowControl w:val="0"/>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14:paraId="367F73DC" w14:textId="77777777" w:rsidR="007B223F" w:rsidRPr="00CA0AB4" w:rsidRDefault="007B223F" w:rsidP="00F64BBD">
      <w:pPr>
        <w:widowControl w:val="0"/>
        <w:tabs>
          <w:tab w:val="left" w:pos="720"/>
        </w:tabs>
        <w:ind w:left="1170" w:hanging="450"/>
        <w:rPr>
          <w:color w:val="000000"/>
          <w:sz w:val="24"/>
          <w:szCs w:val="24"/>
        </w:rPr>
      </w:pPr>
    </w:p>
    <w:p w14:paraId="528C7E16" w14:textId="77777777" w:rsidR="007B223F" w:rsidRPr="00CA0AB4" w:rsidRDefault="007B223F" w:rsidP="00F64BBD">
      <w:pPr>
        <w:widowControl w:val="0"/>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14:paraId="72CDF08D" w14:textId="77777777" w:rsidR="007B223F" w:rsidRPr="00CA0AB4" w:rsidRDefault="007B223F" w:rsidP="00F64BBD">
      <w:pPr>
        <w:pStyle w:val="BodyTextIndent"/>
        <w:widowControl w:val="0"/>
        <w:tabs>
          <w:tab w:val="clear" w:pos="-1262"/>
          <w:tab w:val="clear" w:pos="-720"/>
          <w:tab w:val="clear" w:pos="240"/>
          <w:tab w:val="left" w:pos="720"/>
        </w:tabs>
        <w:ind w:left="360" w:hanging="360"/>
        <w:rPr>
          <w:rFonts w:ascii="Times New Roman" w:hAnsi="Times New Roman"/>
          <w:color w:val="000000"/>
          <w:sz w:val="24"/>
          <w:szCs w:val="24"/>
        </w:rPr>
      </w:pPr>
    </w:p>
    <w:p w14:paraId="619233E7" w14:textId="77777777" w:rsidR="007B223F" w:rsidRPr="00643DAE" w:rsidRDefault="007B223F" w:rsidP="00E00428">
      <w:pPr>
        <w:pStyle w:val="BodyTextIndent"/>
        <w:widowControl w:val="0"/>
        <w:numPr>
          <w:ilvl w:val="0"/>
          <w:numId w:val="10"/>
        </w:numPr>
        <w:tabs>
          <w:tab w:val="clear" w:pos="-1262"/>
          <w:tab w:val="clear" w:pos="-720"/>
          <w:tab w:val="clear" w:pos="240"/>
          <w:tab w:val="left" w:pos="720"/>
        </w:tabs>
        <w:rPr>
          <w:rFonts w:ascii="Times New Roman" w:hAnsi="Times New Roman"/>
          <w:sz w:val="24"/>
          <w:szCs w:val="24"/>
        </w:rPr>
      </w:pPr>
      <w:r>
        <w:rPr>
          <w:rFonts w:ascii="Times New Roman" w:hAnsi="Times New Roman"/>
          <w:color w:val="000000"/>
          <w:sz w:val="24"/>
          <w:szCs w:val="24"/>
        </w:rPr>
        <w:t>I</w:t>
      </w:r>
      <w:r w:rsidRPr="001C22E9">
        <w:rPr>
          <w:rFonts w:ascii="Times New Roman" w:hAnsi="Times New Roman"/>
          <w:color w:val="000000"/>
          <w:sz w:val="24"/>
          <w:szCs w:val="24"/>
        </w:rPr>
        <w:t xml:space="preserve">n the event that the Government or </w:t>
      </w:r>
      <w:r>
        <w:rPr>
          <w:rFonts w:ascii="Times New Roman" w:hAnsi="Times New Roman"/>
          <w:color w:val="000000"/>
          <w:sz w:val="24"/>
          <w:szCs w:val="24"/>
        </w:rPr>
        <w:t>the Bank</w:t>
      </w:r>
      <w:r w:rsidRPr="001C22E9">
        <w:rPr>
          <w:rFonts w:ascii="Times New Roman" w:hAnsi="Times New Roman"/>
          <w:color w:val="000000"/>
          <w:sz w:val="24"/>
          <w:szCs w:val="24"/>
        </w:rPr>
        <w:t xml:space="preserve"> reasonably believes that </w:t>
      </w:r>
      <w:r>
        <w:rPr>
          <w:rFonts w:ascii="Times New Roman" w:hAnsi="Times New Roman"/>
          <w:color w:val="000000"/>
          <w:sz w:val="24"/>
          <w:szCs w:val="24"/>
        </w:rPr>
        <w:t xml:space="preserve">the UN Partner </w:t>
      </w:r>
      <w:r w:rsidRPr="001C22E9">
        <w:rPr>
          <w:rFonts w:ascii="Times New Roman" w:hAnsi="Times New Roman"/>
          <w:color w:val="000000"/>
          <w:sz w:val="24"/>
          <w:szCs w:val="24"/>
        </w:rPr>
        <w:t xml:space="preserve">has not complied with the requirements </w:t>
      </w:r>
      <w:r w:rsidRPr="005B1DC8">
        <w:rPr>
          <w:rFonts w:ascii="Times New Roman" w:hAnsi="Times New Roman"/>
          <w:color w:val="000000"/>
          <w:sz w:val="24"/>
          <w:szCs w:val="24"/>
        </w:rPr>
        <w:t xml:space="preserve">of </w:t>
      </w:r>
      <w:r>
        <w:rPr>
          <w:rFonts w:ascii="Times New Roman" w:hAnsi="Times New Roman"/>
          <w:color w:val="000000"/>
          <w:sz w:val="24"/>
          <w:szCs w:val="24"/>
        </w:rPr>
        <w:t>this section</w:t>
      </w:r>
      <w:r w:rsidRPr="001C22E9">
        <w:rPr>
          <w:rFonts w:ascii="Times New Roman" w:hAnsi="Times New Roman"/>
          <w:color w:val="000000"/>
          <w:sz w:val="24"/>
          <w:szCs w:val="24"/>
        </w:rPr>
        <w:t xml:space="preserve">, the Government or </w:t>
      </w:r>
      <w:r>
        <w:rPr>
          <w:rFonts w:ascii="Times New Roman" w:hAnsi="Times New Roman"/>
          <w:color w:val="000000"/>
          <w:sz w:val="24"/>
          <w:szCs w:val="24"/>
        </w:rPr>
        <w:t>the Bank</w:t>
      </w:r>
      <w:r w:rsidRPr="001C22E9">
        <w:rPr>
          <w:rFonts w:ascii="Times New Roman" w:hAnsi="Times New Roman"/>
          <w:color w:val="000000"/>
          <w:sz w:val="24"/>
          <w:szCs w:val="24"/>
        </w:rPr>
        <w:t xml:space="preserve"> may request direct consultations at a senior level between </w:t>
      </w:r>
      <w:r>
        <w:rPr>
          <w:rFonts w:ascii="Times New Roman" w:hAnsi="Times New Roman"/>
          <w:color w:val="000000"/>
          <w:sz w:val="24"/>
          <w:szCs w:val="24"/>
        </w:rPr>
        <w:t>the Bank</w:t>
      </w:r>
      <w:r w:rsidRPr="001C22E9">
        <w:rPr>
          <w:rFonts w:ascii="Times New Roman" w:hAnsi="Times New Roman"/>
          <w:color w:val="000000"/>
          <w:sz w:val="24"/>
          <w:szCs w:val="24"/>
        </w:rPr>
        <w:t xml:space="preserve">, the Government and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in order to obtain assurances, in a manner consistent with </w:t>
      </w:r>
      <w:r>
        <w:rPr>
          <w:rFonts w:ascii="Times New Roman" w:hAnsi="Times New Roman"/>
          <w:color w:val="000000"/>
          <w:sz w:val="24"/>
          <w:szCs w:val="24"/>
        </w:rPr>
        <w:t>the UN Partner</w:t>
      </w:r>
      <w:r w:rsidRPr="001C22E9">
        <w:rPr>
          <w:rFonts w:ascii="Times New Roman" w:hAnsi="Times New Roman"/>
          <w:color w:val="000000"/>
          <w:sz w:val="24"/>
          <w:szCs w:val="24"/>
        </w:rPr>
        <w:t xml:space="preserve">’s oversight and accountability framework and respecting appropriate confidentiality, that </w:t>
      </w:r>
      <w:r>
        <w:rPr>
          <w:rFonts w:ascii="Times New Roman" w:hAnsi="Times New Roman"/>
          <w:color w:val="000000"/>
          <w:sz w:val="24"/>
          <w:szCs w:val="24"/>
        </w:rPr>
        <w:t>the UN Partner</w:t>
      </w:r>
      <w:r w:rsidRPr="001C22E9">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Pr>
          <w:rFonts w:ascii="Times New Roman" w:hAnsi="Times New Roman"/>
          <w:color w:val="000000"/>
          <w:sz w:val="24"/>
          <w:szCs w:val="24"/>
        </w:rPr>
        <w:t>the Bank</w:t>
      </w:r>
      <w:r w:rsidRPr="001C22E9">
        <w:rPr>
          <w:rFonts w:ascii="Times New Roman" w:hAnsi="Times New Roman"/>
          <w:color w:val="000000"/>
          <w:sz w:val="24"/>
          <w:szCs w:val="24"/>
        </w:rPr>
        <w:t xml:space="preserve">, and </w:t>
      </w:r>
      <w:r>
        <w:rPr>
          <w:rFonts w:ascii="Times New Roman" w:hAnsi="Times New Roman"/>
          <w:color w:val="000000"/>
          <w:sz w:val="24"/>
          <w:szCs w:val="24"/>
        </w:rPr>
        <w:t>the UN Partner</w:t>
      </w:r>
      <w:r w:rsidRPr="001C22E9">
        <w:rPr>
          <w:rFonts w:ascii="Times New Roman" w:hAnsi="Times New Roman"/>
          <w:color w:val="000000"/>
          <w:sz w:val="24"/>
          <w:szCs w:val="24"/>
        </w:rPr>
        <w:t>, on any further actions to be taken and the timeframe for such actions</w:t>
      </w:r>
      <w:r w:rsidRPr="001C22E9">
        <w:rPr>
          <w:rFonts w:ascii="Times New Roman" w:hAnsi="Times New Roman"/>
          <w:sz w:val="24"/>
          <w:szCs w:val="24"/>
        </w:rPr>
        <w:t xml:space="preserve">. The Parties take note of </w:t>
      </w:r>
      <w:r>
        <w:rPr>
          <w:rFonts w:ascii="Times New Roman" w:hAnsi="Times New Roman"/>
          <w:sz w:val="24"/>
          <w:szCs w:val="24"/>
        </w:rPr>
        <w:t>the relevant provisions in the financial regulations and rules of the UN Partner</w:t>
      </w:r>
      <w:r>
        <w:rPr>
          <w:rFonts w:ascii="Times New Roman" w:hAnsi="Times New Roman"/>
          <w:color w:val="000000"/>
          <w:sz w:val="24"/>
          <w:szCs w:val="24"/>
        </w:rPr>
        <w:t>.</w:t>
      </w:r>
    </w:p>
    <w:p w14:paraId="40DE074D" w14:textId="77777777" w:rsidR="007B223F" w:rsidRPr="001C22E9" w:rsidRDefault="007B223F" w:rsidP="00F64BBD">
      <w:pPr>
        <w:pStyle w:val="BodyTextIndent"/>
        <w:widowControl w:val="0"/>
        <w:tabs>
          <w:tab w:val="clear" w:pos="-1262"/>
          <w:tab w:val="clear" w:pos="-720"/>
          <w:tab w:val="clear" w:pos="240"/>
        </w:tabs>
        <w:rPr>
          <w:rFonts w:ascii="Times New Roman" w:hAnsi="Times New Roman"/>
          <w:color w:val="000000"/>
          <w:sz w:val="24"/>
          <w:szCs w:val="24"/>
          <w:highlight w:val="yellow"/>
        </w:rPr>
      </w:pPr>
    </w:p>
    <w:p w14:paraId="20CADB68" w14:textId="77777777" w:rsidR="007B223F" w:rsidRPr="00E03882" w:rsidRDefault="007B223F" w:rsidP="00E00428">
      <w:pPr>
        <w:pStyle w:val="BodyTextIndent"/>
        <w:widowControl w:val="0"/>
        <w:numPr>
          <w:ilvl w:val="0"/>
          <w:numId w:val="10"/>
        </w:numPr>
        <w:tabs>
          <w:tab w:val="clear" w:pos="-1262"/>
          <w:tab w:val="clear" w:pos="-720"/>
          <w:tab w:val="clear" w:pos="240"/>
        </w:tabs>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Pr>
          <w:rFonts w:ascii="Times New Roman" w:hAnsi="Times New Roman"/>
          <w:color w:val="000000"/>
          <w:sz w:val="24"/>
          <w:szCs w:val="24"/>
        </w:rPr>
        <w:t xml:space="preserve">section </w:t>
      </w:r>
      <w:r w:rsidRPr="001C22E9">
        <w:rPr>
          <w:rFonts w:ascii="Times New Roman" w:hAnsi="Times New Roman"/>
          <w:color w:val="000000"/>
          <w:sz w:val="24"/>
          <w:szCs w:val="24"/>
        </w:rPr>
        <w:t xml:space="preserve">shall be deemed to waive or otherwise limit any right or authority of </w:t>
      </w:r>
      <w:r>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Pr>
          <w:rFonts w:ascii="Times New Roman" w:hAnsi="Times New Roman"/>
          <w:color w:val="000000"/>
          <w:sz w:val="24"/>
          <w:szCs w:val="24"/>
        </w:rPr>
        <w:t>under the Financing</w:t>
      </w:r>
      <w:r w:rsidRPr="00E03882">
        <w:rPr>
          <w:rFonts w:ascii="Times New Roman" w:hAnsi="Times New Roman"/>
          <w:color w:val="000000"/>
          <w:sz w:val="24"/>
          <w:szCs w:val="24"/>
        </w:rPr>
        <w:t xml:space="preserve"> Agreement</w:t>
      </w:r>
      <w:r>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Pr>
          <w:rFonts w:ascii="Times New Roman" w:hAnsi="Times New Roman"/>
          <w:color w:val="000000"/>
          <w:sz w:val="24"/>
          <w:szCs w:val="24"/>
        </w:rPr>
        <w:t>section</w:t>
      </w:r>
      <w:r w:rsidRPr="001E303C">
        <w:rPr>
          <w:rFonts w:ascii="Times New Roman" w:hAnsi="Times New Roman"/>
          <w:b/>
          <w:smallCaps/>
          <w:color w:val="000000"/>
          <w:sz w:val="24"/>
          <w:szCs w:val="24"/>
          <w:lang w:val="en-GB"/>
        </w:rPr>
        <w:t xml:space="preserve"> </w:t>
      </w:r>
      <w:r w:rsidRPr="00260824">
        <w:rPr>
          <w:rFonts w:ascii="Times New Roman" w:hAnsi="Times New Roman"/>
          <w:smallCaps/>
          <w:color w:val="000000"/>
          <w:sz w:val="24"/>
          <w:szCs w:val="24"/>
          <w:lang w:val="en-GB"/>
        </w:rPr>
        <w:t>“</w:t>
      </w:r>
      <w:r w:rsidRPr="001E4C38">
        <w:rPr>
          <w:rFonts w:ascii="Times New Roman" w:hAnsi="Times New Roman"/>
          <w:color w:val="000000"/>
          <w:sz w:val="24"/>
          <w:szCs w:val="24"/>
        </w:rPr>
        <w:t>Fraud and Corruption Prevention</w:t>
      </w:r>
      <w:r>
        <w:rPr>
          <w:rFonts w:ascii="Times New Roman" w:hAnsi="Times New Roman"/>
          <w:color w:val="000000"/>
          <w:sz w:val="24"/>
          <w:szCs w:val="24"/>
        </w:rPr>
        <w:t xml:space="preserve">”, </w:t>
      </w:r>
      <w:r w:rsidRPr="00E03882">
        <w:rPr>
          <w:rFonts w:ascii="Times New Roman" w:hAnsi="Times New Roman"/>
          <w:color w:val="000000"/>
          <w:sz w:val="24"/>
          <w:szCs w:val="24"/>
        </w:rPr>
        <w:t xml:space="preserve">“third party” does not include </w:t>
      </w:r>
      <w:r>
        <w:rPr>
          <w:rFonts w:ascii="Times New Roman" w:hAnsi="Times New Roman"/>
          <w:color w:val="000000"/>
          <w:sz w:val="24"/>
          <w:szCs w:val="24"/>
        </w:rPr>
        <w:t>the UN Partner</w:t>
      </w:r>
      <w:r w:rsidRPr="00E03882">
        <w:rPr>
          <w:rFonts w:ascii="Times New Roman" w:hAnsi="Times New Roman"/>
          <w:color w:val="000000"/>
          <w:sz w:val="24"/>
          <w:szCs w:val="24"/>
        </w:rPr>
        <w:t xml:space="preserve">. To the extent consistent with </w:t>
      </w:r>
      <w:r>
        <w:rPr>
          <w:rFonts w:ascii="Times New Roman" w:hAnsi="Times New Roman"/>
          <w:color w:val="000000"/>
          <w:sz w:val="24"/>
          <w:szCs w:val="24"/>
        </w:rPr>
        <w:t>the UN Partner</w:t>
      </w:r>
      <w:r w:rsidRPr="00E03882">
        <w:rPr>
          <w:rFonts w:ascii="Times New Roman" w:hAnsi="Times New Roman"/>
          <w:color w:val="000000"/>
          <w:sz w:val="24"/>
          <w:szCs w:val="24"/>
        </w:rPr>
        <w:t>’s oversight framework</w:t>
      </w:r>
      <w:r>
        <w:rPr>
          <w:rFonts w:ascii="Times New Roman" w:hAnsi="Times New Roman"/>
          <w:color w:val="000000"/>
          <w:sz w:val="24"/>
          <w:szCs w:val="24"/>
        </w:rPr>
        <w:t xml:space="preserve">, including regulations, rules, policies and </w:t>
      </w:r>
      <w:r w:rsidRPr="00E03882">
        <w:rPr>
          <w:rFonts w:ascii="Times New Roman" w:hAnsi="Times New Roman"/>
          <w:color w:val="000000"/>
          <w:sz w:val="24"/>
          <w:szCs w:val="24"/>
        </w:rPr>
        <w:t xml:space="preserve">procedures, and if requested by </w:t>
      </w:r>
      <w:r>
        <w:rPr>
          <w:rFonts w:ascii="Times New Roman" w:hAnsi="Times New Roman"/>
          <w:color w:val="000000"/>
          <w:sz w:val="24"/>
          <w:szCs w:val="24"/>
        </w:rPr>
        <w:t>the Bank</w:t>
      </w:r>
      <w:r w:rsidRPr="00E03882">
        <w:rPr>
          <w:rFonts w:ascii="Times New Roman" w:hAnsi="Times New Roman"/>
          <w:color w:val="000000"/>
          <w:sz w:val="24"/>
          <w:szCs w:val="24"/>
        </w:rPr>
        <w:t xml:space="preserve">, </w:t>
      </w:r>
      <w:r>
        <w:rPr>
          <w:rFonts w:ascii="Times New Roman" w:hAnsi="Times New Roman"/>
          <w:color w:val="000000"/>
          <w:sz w:val="24"/>
          <w:szCs w:val="24"/>
        </w:rPr>
        <w:t>the UN Partner</w:t>
      </w:r>
      <w:r w:rsidRPr="00E03882">
        <w:rPr>
          <w:rFonts w:ascii="Times New Roman" w:hAnsi="Times New Roman"/>
          <w:color w:val="000000"/>
          <w:sz w:val="24"/>
          <w:szCs w:val="24"/>
        </w:rPr>
        <w:t xml:space="preserve"> shall cooperate with </w:t>
      </w:r>
      <w:r>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14:paraId="214FF4BB" w14:textId="77777777" w:rsidR="007B223F" w:rsidRPr="00E03882" w:rsidRDefault="007B223F" w:rsidP="00F64BBD">
      <w:pPr>
        <w:pStyle w:val="BodyTextIndent"/>
        <w:widowControl w:val="0"/>
        <w:tabs>
          <w:tab w:val="clear" w:pos="-1262"/>
          <w:tab w:val="clear" w:pos="-720"/>
          <w:tab w:val="clear" w:pos="240"/>
        </w:tabs>
        <w:rPr>
          <w:rFonts w:ascii="Times New Roman" w:hAnsi="Times New Roman"/>
          <w:color w:val="000000"/>
          <w:sz w:val="24"/>
          <w:szCs w:val="24"/>
        </w:rPr>
      </w:pPr>
    </w:p>
    <w:p w14:paraId="136C7C82" w14:textId="1DCB8859" w:rsidR="007B223F" w:rsidRPr="001C22E9" w:rsidRDefault="007B223F" w:rsidP="00E00428">
      <w:pPr>
        <w:pStyle w:val="BodyTextIndent"/>
        <w:widowControl w:val="0"/>
        <w:numPr>
          <w:ilvl w:val="0"/>
          <w:numId w:val="10"/>
        </w:numPr>
        <w:tabs>
          <w:tab w:val="clear" w:pos="-1262"/>
          <w:tab w:val="clear" w:pos="-720"/>
          <w:tab w:val="clear" w:pos="240"/>
        </w:tabs>
        <w:rPr>
          <w:rFonts w:ascii="Times New Roman" w:hAnsi="Times New Roman"/>
          <w:color w:val="000000"/>
          <w:sz w:val="24"/>
          <w:szCs w:val="24"/>
        </w:rPr>
      </w:pPr>
      <w:r>
        <w:rPr>
          <w:rFonts w:ascii="Times New Roman" w:hAnsi="Times New Roman"/>
          <w:sz w:val="24"/>
          <w:szCs w:val="24"/>
        </w:rPr>
        <w:t>(a) The UN Partner</w:t>
      </w:r>
      <w:r w:rsidRPr="00E03882">
        <w:rPr>
          <w:rFonts w:ascii="Times New Roman" w:hAnsi="Times New Roman"/>
          <w:sz w:val="24"/>
          <w:szCs w:val="24"/>
        </w:rPr>
        <w:t xml:space="preserve"> requ</w:t>
      </w:r>
      <w:r w:rsidRPr="00E03882">
        <w:rPr>
          <w:rFonts w:ascii="Times New Roman" w:hAnsi="Times New Roman"/>
          <w:color w:val="000000"/>
          <w:sz w:val="24"/>
          <w:szCs w:val="24"/>
        </w:rPr>
        <w:t xml:space="preserve">ires any </w:t>
      </w:r>
      <w:r>
        <w:rPr>
          <w:rFonts w:ascii="Times New Roman" w:hAnsi="Times New Roman"/>
          <w:color w:val="000000"/>
          <w:sz w:val="24"/>
          <w:szCs w:val="24"/>
        </w:rPr>
        <w:t xml:space="preserve">party </w:t>
      </w:r>
      <w:r w:rsidRPr="00E03882">
        <w:rPr>
          <w:rFonts w:ascii="Times New Roman" w:hAnsi="Times New Roman"/>
          <w:color w:val="000000"/>
          <w:sz w:val="24"/>
          <w:szCs w:val="24"/>
        </w:rPr>
        <w:t xml:space="preserve">with which it has a long-term arrangement or to which it intends to issue a </w:t>
      </w:r>
      <w:r w:rsidRPr="00E03882">
        <w:rPr>
          <w:rFonts w:ascii="Times New Roman" w:hAnsi="Times New Roman"/>
          <w:sz w:val="24"/>
          <w:szCs w:val="24"/>
        </w:rPr>
        <w:t>purchase</w:t>
      </w:r>
      <w:r w:rsidRPr="00E03882">
        <w:rPr>
          <w:rFonts w:ascii="Times New Roman" w:hAnsi="Times New Roman"/>
          <w:color w:val="000000"/>
          <w:sz w:val="24"/>
          <w:szCs w:val="24"/>
        </w:rPr>
        <w:t xml:space="preserve"> order or </w:t>
      </w:r>
      <w:r>
        <w:rPr>
          <w:rFonts w:ascii="Times New Roman" w:hAnsi="Times New Roman"/>
          <w:color w:val="000000"/>
          <w:sz w:val="24"/>
          <w:szCs w:val="24"/>
        </w:rPr>
        <w:t xml:space="preserve">a </w:t>
      </w:r>
      <w:r w:rsidRPr="00E03882">
        <w:rPr>
          <w:rFonts w:ascii="Times New Roman" w:hAnsi="Times New Roman"/>
          <w:color w:val="000000"/>
          <w:sz w:val="24"/>
          <w:szCs w:val="24"/>
        </w:rPr>
        <w:t xml:space="preserve">contract </w:t>
      </w:r>
      <w:r>
        <w:rPr>
          <w:rFonts w:ascii="Times New Roman" w:hAnsi="Times New Roman"/>
          <w:color w:val="000000"/>
          <w:sz w:val="24"/>
          <w:szCs w:val="24"/>
        </w:rPr>
        <w:t xml:space="preserve">in connection with this Agreement, </w:t>
      </w:r>
      <w:r w:rsidRPr="00E03882">
        <w:rPr>
          <w:rFonts w:ascii="Times New Roman" w:hAnsi="Times New Roman"/>
          <w:color w:val="000000"/>
          <w:sz w:val="24"/>
          <w:szCs w:val="24"/>
        </w:rPr>
        <w:t xml:space="preserve">to disclose to </w:t>
      </w:r>
      <w:r>
        <w:rPr>
          <w:rFonts w:ascii="Times New Roman" w:hAnsi="Times New Roman"/>
          <w:color w:val="000000"/>
          <w:sz w:val="24"/>
          <w:szCs w:val="24"/>
        </w:rPr>
        <w:t>the UN Partner</w:t>
      </w:r>
      <w:r w:rsidRPr="00E03882">
        <w:rPr>
          <w:rFonts w:ascii="Times New Roman" w:hAnsi="Times New Roman"/>
          <w:color w:val="000000"/>
          <w:sz w:val="24"/>
          <w:szCs w:val="24"/>
        </w:rPr>
        <w:t xml:space="preserve"> whether it is subject to any sanction or temporary suspension imposed by any organization</w:t>
      </w:r>
      <w:r>
        <w:rPr>
          <w:rFonts w:ascii="Times New Roman" w:hAnsi="Times New Roman"/>
          <w:color w:val="000000"/>
          <w:sz w:val="24"/>
          <w:szCs w:val="24"/>
        </w:rPr>
        <w:t xml:space="preserve"> within the World Bank Group</w:t>
      </w:r>
      <w:r w:rsidR="007C0EC7">
        <w:rPr>
          <w:rFonts w:ascii="Times New Roman" w:hAnsi="Times New Roman"/>
          <w:color w:val="000000"/>
          <w:sz w:val="24"/>
          <w:szCs w:val="24"/>
        </w:rPr>
        <w:t>.</w:t>
      </w:r>
      <w:r>
        <w:rPr>
          <w:rStyle w:val="FootnoteReference"/>
          <w:rFonts w:ascii="Times New Roman" w:hAnsi="Times New Roman"/>
          <w:color w:val="000000"/>
          <w:sz w:val="24"/>
          <w:szCs w:val="24"/>
        </w:rPr>
        <w:footnoteReference w:id="10"/>
      </w:r>
      <w:r>
        <w:rPr>
          <w:rFonts w:ascii="Times New Roman" w:hAnsi="Times New Roman"/>
          <w:color w:val="000000"/>
          <w:sz w:val="24"/>
          <w:szCs w:val="24"/>
        </w:rPr>
        <w:t xml:space="preserve"> The UN Partner </w:t>
      </w:r>
      <w:r w:rsidRPr="001C22E9">
        <w:rPr>
          <w:rFonts w:ascii="Times New Roman" w:hAnsi="Times New Roman"/>
          <w:color w:val="000000"/>
          <w:sz w:val="24"/>
          <w:szCs w:val="24"/>
        </w:rPr>
        <w:t>will give due regard to such sanctions and temporary suspensions, as disclosed to it when issuing contracts in connection with the provision of the T</w:t>
      </w:r>
      <w:r>
        <w:rPr>
          <w:rFonts w:ascii="Times New Roman" w:hAnsi="Times New Roman"/>
          <w:color w:val="000000"/>
          <w:sz w:val="24"/>
          <w:szCs w:val="24"/>
        </w:rPr>
        <w:t xml:space="preserve">echnical </w:t>
      </w:r>
      <w:r w:rsidRPr="001C22E9">
        <w:rPr>
          <w:rFonts w:ascii="Times New Roman" w:hAnsi="Times New Roman"/>
          <w:color w:val="000000"/>
          <w:sz w:val="24"/>
          <w:szCs w:val="24"/>
        </w:rPr>
        <w:t>A</w:t>
      </w:r>
      <w:r>
        <w:rPr>
          <w:rFonts w:ascii="Times New Roman" w:hAnsi="Times New Roman"/>
          <w:color w:val="000000"/>
          <w:sz w:val="24"/>
          <w:szCs w:val="24"/>
        </w:rPr>
        <w:t>ssistance</w:t>
      </w:r>
      <w:r w:rsidRPr="001C22E9">
        <w:rPr>
          <w:rFonts w:ascii="Times New Roman" w:hAnsi="Times New Roman"/>
          <w:color w:val="000000"/>
          <w:sz w:val="24"/>
          <w:szCs w:val="24"/>
        </w:rPr>
        <w:t xml:space="preserve"> under this Agreement. </w:t>
      </w:r>
    </w:p>
    <w:p w14:paraId="43F14125" w14:textId="77777777" w:rsidR="007B223F" w:rsidRPr="001C22E9" w:rsidRDefault="007B223F" w:rsidP="00F64BBD">
      <w:pPr>
        <w:pStyle w:val="BodyTextIndent"/>
        <w:widowControl w:val="0"/>
        <w:tabs>
          <w:tab w:val="clear" w:pos="-1262"/>
          <w:tab w:val="clear" w:pos="-720"/>
          <w:tab w:val="clear" w:pos="240"/>
        </w:tabs>
        <w:ind w:left="360" w:hanging="540"/>
        <w:rPr>
          <w:rFonts w:ascii="Times New Roman" w:hAnsi="Times New Roman"/>
          <w:color w:val="000000"/>
          <w:sz w:val="24"/>
          <w:szCs w:val="24"/>
          <w:highlight w:val="yellow"/>
        </w:rPr>
      </w:pPr>
    </w:p>
    <w:p w14:paraId="195D11F1" w14:textId="77777777" w:rsidR="007B223F" w:rsidRPr="001C22E9" w:rsidRDefault="007B223F" w:rsidP="00F64BBD">
      <w:pPr>
        <w:pStyle w:val="BodyTextIndent"/>
        <w:widowControl w:val="0"/>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t>
      </w:r>
      <w:r>
        <w:rPr>
          <w:rFonts w:ascii="Times New Roman" w:hAnsi="Times New Roman"/>
          <w:color w:val="000000"/>
          <w:sz w:val="24"/>
          <w:szCs w:val="24"/>
        </w:rPr>
        <w:t>intends</w:t>
      </w:r>
      <w:r w:rsidRPr="001C22E9">
        <w:rPr>
          <w:rFonts w:ascii="Times New Roman" w:hAnsi="Times New Roman"/>
          <w:color w:val="000000"/>
          <w:sz w:val="24"/>
          <w:szCs w:val="24"/>
        </w:rPr>
        <w:t xml:space="preserve"> to issue a contract in connection with the </w:t>
      </w:r>
      <w:r>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Pr>
          <w:rFonts w:ascii="Times New Roman" w:hAnsi="Times New Roman"/>
          <w:color w:val="000000"/>
          <w:sz w:val="24"/>
          <w:szCs w:val="24"/>
        </w:rPr>
        <w:t xml:space="preserve">echnical </w:t>
      </w:r>
      <w:r w:rsidRPr="001C22E9">
        <w:rPr>
          <w:rFonts w:ascii="Times New Roman" w:hAnsi="Times New Roman"/>
          <w:color w:val="000000"/>
          <w:sz w:val="24"/>
          <w:szCs w:val="24"/>
        </w:rPr>
        <w:t>A</w:t>
      </w:r>
      <w:r>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that it is under sanction or temporary suspension by the World Bank Group, the following procedure will apply: (i)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will so inform the Government, with a copy to </w:t>
      </w:r>
      <w:r>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Pr>
          <w:rFonts w:ascii="Times New Roman" w:hAnsi="Times New Roman"/>
          <w:sz w:val="24"/>
          <w:szCs w:val="24"/>
        </w:rPr>
        <w:t>, if required,</w:t>
      </w:r>
      <w:r w:rsidRPr="001C22E9">
        <w:rPr>
          <w:rFonts w:ascii="Times New Roman" w:hAnsi="Times New Roman"/>
          <w:sz w:val="24"/>
          <w:szCs w:val="24"/>
        </w:rPr>
        <w:t xml:space="preserve"> between </w:t>
      </w:r>
      <w:r>
        <w:rPr>
          <w:rFonts w:ascii="Times New Roman" w:hAnsi="Times New Roman"/>
          <w:sz w:val="24"/>
          <w:szCs w:val="24"/>
        </w:rPr>
        <w:t>the Bank</w:t>
      </w:r>
      <w:r w:rsidRPr="001C22E9">
        <w:rPr>
          <w:rFonts w:ascii="Times New Roman" w:hAnsi="Times New Roman"/>
          <w:sz w:val="24"/>
          <w:szCs w:val="24"/>
        </w:rPr>
        <w:t xml:space="preserve">, the Government and </w:t>
      </w:r>
      <w:r>
        <w:rPr>
          <w:rFonts w:ascii="Times New Roman" w:hAnsi="Times New Roman"/>
          <w:sz w:val="24"/>
          <w:szCs w:val="24"/>
        </w:rPr>
        <w:t>the UN Partner</w:t>
      </w:r>
      <w:r w:rsidRPr="001C22E9">
        <w:rPr>
          <w:rFonts w:ascii="Times New Roman" w:hAnsi="Times New Roman"/>
          <w:sz w:val="24"/>
          <w:szCs w:val="24"/>
        </w:rPr>
        <w:t xml:space="preserve"> to discuss </w:t>
      </w:r>
      <w:r>
        <w:rPr>
          <w:rFonts w:ascii="Times New Roman" w:hAnsi="Times New Roman"/>
          <w:sz w:val="24"/>
          <w:szCs w:val="24"/>
        </w:rPr>
        <w:t>the UN Partner</w:t>
      </w:r>
      <w:r w:rsidRPr="001C22E9">
        <w:rPr>
          <w:rFonts w:ascii="Times New Roman" w:hAnsi="Times New Roman"/>
          <w:sz w:val="24"/>
          <w:szCs w:val="24"/>
        </w:rPr>
        <w:t xml:space="preserve">’s decision; and (iii) </w:t>
      </w:r>
      <w:r>
        <w:rPr>
          <w:rFonts w:ascii="Times New Roman" w:hAnsi="Times New Roman"/>
          <w:sz w:val="24"/>
          <w:szCs w:val="24"/>
        </w:rPr>
        <w:t>if after such consultation, the UN Partner elects to proceed with the issuance of the contract, the Bank</w:t>
      </w:r>
      <w:r w:rsidRPr="001C22E9">
        <w:rPr>
          <w:rFonts w:ascii="Times New Roman" w:hAnsi="Times New Roman"/>
          <w:sz w:val="24"/>
          <w:szCs w:val="24"/>
        </w:rPr>
        <w:t xml:space="preserve"> may inform </w:t>
      </w:r>
      <w:r>
        <w:rPr>
          <w:rFonts w:ascii="Times New Roman" w:hAnsi="Times New Roman"/>
          <w:sz w:val="24"/>
          <w:szCs w:val="24"/>
        </w:rPr>
        <w:t>the UN Partner</w:t>
      </w:r>
      <w:r w:rsidRPr="001C22E9">
        <w:rPr>
          <w:rFonts w:ascii="Times New Roman" w:hAnsi="Times New Roman"/>
          <w:sz w:val="24"/>
          <w:szCs w:val="24"/>
        </w:rPr>
        <w:t xml:space="preserve"> by notice, with a copy to the Government, that </w:t>
      </w:r>
      <w:r>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14:paraId="22861ACD" w14:textId="77777777" w:rsidR="007B223F" w:rsidRPr="001C22E9" w:rsidRDefault="007B223F" w:rsidP="00F64BBD">
      <w:pPr>
        <w:pStyle w:val="BodyTextIndent"/>
        <w:widowControl w:val="0"/>
        <w:tabs>
          <w:tab w:val="clear" w:pos="-1262"/>
          <w:tab w:val="clear" w:pos="-720"/>
          <w:tab w:val="clear" w:pos="240"/>
        </w:tabs>
        <w:ind w:left="1260" w:hanging="540"/>
        <w:rPr>
          <w:rFonts w:ascii="Times New Roman" w:hAnsi="Times New Roman"/>
          <w:color w:val="000000"/>
          <w:sz w:val="24"/>
          <w:szCs w:val="24"/>
        </w:rPr>
      </w:pPr>
    </w:p>
    <w:p w14:paraId="0DBEF28F" w14:textId="77777777" w:rsidR="007B223F" w:rsidRPr="001C22E9" w:rsidRDefault="007B223F" w:rsidP="00F64BBD">
      <w:pPr>
        <w:pStyle w:val="BodyTextIndent"/>
        <w:widowControl w:val="0"/>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Pr>
          <w:rFonts w:ascii="Times New Roman" w:hAnsi="Times New Roman"/>
          <w:color w:val="000000"/>
          <w:sz w:val="24"/>
          <w:szCs w:val="24"/>
        </w:rPr>
        <w:t>the UN Partner</w:t>
      </w:r>
      <w:r w:rsidRPr="001C22E9">
        <w:rPr>
          <w:rFonts w:ascii="Times New Roman" w:hAnsi="Times New Roman"/>
          <w:color w:val="000000"/>
          <w:sz w:val="24"/>
          <w:szCs w:val="24"/>
        </w:rPr>
        <w:t xml:space="preserve"> </w:t>
      </w:r>
      <w:r w:rsidRPr="004935B2">
        <w:rPr>
          <w:rFonts w:ascii="Times New Roman" w:hAnsi="Times New Roman"/>
          <w:color w:val="000000"/>
          <w:sz w:val="24"/>
          <w:szCs w:val="24"/>
        </w:rPr>
        <w:t xml:space="preserve">under this Agreement that were to be used to fund a contract in respect of which the Bank has exercised its rights under </w:t>
      </w:r>
      <w:r>
        <w:rPr>
          <w:rFonts w:ascii="Times New Roman" w:hAnsi="Times New Roman"/>
          <w:color w:val="000000"/>
          <w:sz w:val="24"/>
          <w:szCs w:val="24"/>
        </w:rPr>
        <w:t>paragraph 37(b) (iii)</w:t>
      </w:r>
      <w:r w:rsidRPr="004935B2">
        <w:rPr>
          <w:rFonts w:ascii="Times New Roman" w:hAnsi="Times New Roman"/>
          <w:color w:val="000000"/>
          <w:sz w:val="24"/>
          <w:szCs w:val="24"/>
        </w:rPr>
        <w:t xml:space="preserve">, shall be used to defray the amounts requested by </w:t>
      </w:r>
      <w:r>
        <w:rPr>
          <w:rFonts w:ascii="Times New Roman" w:hAnsi="Times New Roman"/>
          <w:color w:val="000000"/>
          <w:sz w:val="24"/>
          <w:szCs w:val="24"/>
        </w:rPr>
        <w:t>the UN Partner</w:t>
      </w:r>
      <w:r w:rsidRPr="004935B2">
        <w:rPr>
          <w:rFonts w:ascii="Times New Roman" w:hAnsi="Times New Roman"/>
          <w:color w:val="000000"/>
          <w:sz w:val="24"/>
          <w:szCs w:val="24"/>
        </w:rPr>
        <w:t xml:space="preserve"> in any subsequent Payment Request, if any, or will be treated as a balance in favor of the Government in the calculation of the final balances upon </w:t>
      </w:r>
      <w:r>
        <w:rPr>
          <w:rFonts w:ascii="Times New Roman" w:hAnsi="Times New Roman"/>
          <w:color w:val="000000"/>
          <w:sz w:val="24"/>
          <w:szCs w:val="24"/>
        </w:rPr>
        <w:t>C</w:t>
      </w:r>
      <w:r w:rsidRPr="004935B2">
        <w:rPr>
          <w:rFonts w:ascii="Times New Roman" w:hAnsi="Times New Roman"/>
          <w:color w:val="000000"/>
          <w:sz w:val="24"/>
          <w:szCs w:val="24"/>
        </w:rPr>
        <w:t xml:space="preserve">ompletion or </w:t>
      </w:r>
      <w:r>
        <w:rPr>
          <w:rFonts w:ascii="Times New Roman" w:hAnsi="Times New Roman"/>
          <w:color w:val="000000"/>
          <w:sz w:val="24"/>
          <w:szCs w:val="24"/>
        </w:rPr>
        <w:t>E</w:t>
      </w:r>
      <w:r w:rsidRPr="004935B2">
        <w:rPr>
          <w:rFonts w:ascii="Times New Roman" w:hAnsi="Times New Roman"/>
          <w:color w:val="000000"/>
          <w:sz w:val="24"/>
          <w:szCs w:val="24"/>
        </w:rPr>
        <w:t xml:space="preserve">arly </w:t>
      </w:r>
      <w:r>
        <w:rPr>
          <w:rFonts w:ascii="Times New Roman" w:hAnsi="Times New Roman"/>
          <w:color w:val="000000"/>
          <w:sz w:val="24"/>
          <w:szCs w:val="24"/>
        </w:rPr>
        <w:t>T</w:t>
      </w:r>
      <w:r w:rsidRPr="004935B2">
        <w:rPr>
          <w:rFonts w:ascii="Times New Roman" w:hAnsi="Times New Roman"/>
          <w:color w:val="000000"/>
          <w:sz w:val="24"/>
          <w:szCs w:val="24"/>
        </w:rPr>
        <w:t>ermination of this Agreement.</w:t>
      </w:r>
      <w:r>
        <w:rPr>
          <w:rStyle w:val="FootnoteReference"/>
          <w:rFonts w:ascii="Times New Roman" w:hAnsi="Times New Roman"/>
          <w:color w:val="000000"/>
          <w:sz w:val="24"/>
          <w:szCs w:val="24"/>
        </w:rPr>
        <w:footnoteReference w:id="11"/>
      </w:r>
    </w:p>
    <w:p w14:paraId="578F6031" w14:textId="1FEFACA0" w:rsidR="00AC73A1" w:rsidRPr="0062403E" w:rsidRDefault="00AC73A1" w:rsidP="00F64BBD">
      <w:pPr>
        <w:pStyle w:val="Heading2"/>
        <w:keepNext w:val="0"/>
        <w:widowControl w:val="0"/>
        <w:tabs>
          <w:tab w:val="clear" w:pos="-1440"/>
        </w:tabs>
        <w:jc w:val="center"/>
        <w:rPr>
          <w:b/>
          <w:smallCaps/>
          <w:color w:val="000000"/>
          <w:szCs w:val="24"/>
        </w:rPr>
      </w:pPr>
    </w:p>
    <w:p w14:paraId="3BA78234" w14:textId="54B1EBAD" w:rsidR="0068200D" w:rsidRPr="00724657" w:rsidRDefault="000D0E25" w:rsidP="00F64BBD">
      <w:pPr>
        <w:pStyle w:val="Heading2"/>
        <w:keepNext w:val="0"/>
        <w:widowControl w:val="0"/>
        <w:tabs>
          <w:tab w:val="clear" w:pos="-1440"/>
        </w:tabs>
        <w:jc w:val="center"/>
        <w:rPr>
          <w:b/>
          <w:smallCaps/>
          <w:color w:val="000000"/>
          <w:szCs w:val="24"/>
        </w:rPr>
      </w:pPr>
      <w:r w:rsidRPr="00724657">
        <w:rPr>
          <w:b/>
          <w:smallCaps/>
          <w:color w:val="000000"/>
          <w:szCs w:val="24"/>
        </w:rPr>
        <w:t>SETTLEMENT OF DISPUTES BETWEEN THE PARTIES</w:t>
      </w:r>
    </w:p>
    <w:p w14:paraId="243AC615" w14:textId="77777777" w:rsidR="0068200D" w:rsidRPr="005C2ECC" w:rsidRDefault="0068200D" w:rsidP="00F64BBD">
      <w:pPr>
        <w:widowControl w:val="0"/>
        <w:tabs>
          <w:tab w:val="left" w:pos="720"/>
        </w:tabs>
        <w:ind w:left="360" w:hanging="360"/>
        <w:rPr>
          <w:sz w:val="24"/>
          <w:szCs w:val="24"/>
          <w:lang w:val="uk-UA"/>
        </w:rPr>
      </w:pPr>
    </w:p>
    <w:p w14:paraId="7DCDC826" w14:textId="77777777" w:rsidR="0068200D" w:rsidRPr="005C2ECC" w:rsidRDefault="0068200D" w:rsidP="00CE07A5">
      <w:pPr>
        <w:pStyle w:val="ListParagraph"/>
        <w:widowControl w:val="0"/>
        <w:numPr>
          <w:ilvl w:val="0"/>
          <w:numId w:val="10"/>
        </w:numPr>
        <w:tabs>
          <w:tab w:val="left" w:pos="720"/>
        </w:tabs>
        <w:rPr>
          <w:rFonts w:ascii="Times New Roman" w:hAnsi="Times New Roman"/>
          <w:color w:val="auto"/>
          <w:sz w:val="24"/>
          <w:szCs w:val="24"/>
        </w:rPr>
      </w:pPr>
      <w:r w:rsidRPr="005C2ECC">
        <w:rPr>
          <w:rFonts w:ascii="Times New Roman" w:hAnsi="Times New Roman"/>
          <w:color w:val="auto"/>
          <w:sz w:val="24"/>
          <w:szCs w:val="24"/>
          <w:shd w:val="clear" w:color="auto" w:fill="FFFFFF"/>
        </w:rPr>
        <w:t>This Agreement shall be governed by general principles of international law, which shall be deemed to include the UNIDROIT Principles of International Commercial Contracts (2010).</w:t>
      </w:r>
      <w:r w:rsidRPr="005C2ECC">
        <w:rPr>
          <w:rFonts w:ascii="Times New Roman" w:hAnsi="Times New Roman"/>
          <w:color w:val="auto"/>
          <w:sz w:val="27"/>
          <w:szCs w:val="27"/>
          <w:shd w:val="clear" w:color="auto" w:fill="FFFFFF"/>
        </w:rPr>
        <w:t xml:space="preserve"> </w:t>
      </w:r>
      <w:r w:rsidRPr="005C2ECC">
        <w:rPr>
          <w:rFonts w:ascii="Times New Roman" w:hAnsi="Times New Roman"/>
          <w:color w:val="auto"/>
          <w:sz w:val="24"/>
          <w:szCs w:val="24"/>
        </w:rPr>
        <w:t xml:space="preserve">Any dispute, controversy or claim arising out of or relating to this Agreement shall be resolved in accordance with the relevant provisions of the Basic Agreement or, failing such provision, if not settled by negotiation or other agreed mode of settlement, shall be submitted to arbitration at the request of either Party. Each Party shall appoint one arbitrator, and the two arbitrators so appointed shall appoint a third, who shall be the </w:t>
      </w:r>
      <w:r w:rsidRPr="005C2ECC">
        <w:rPr>
          <w:rFonts w:ascii="Times New Roman" w:hAnsi="Times New Roman"/>
          <w:color w:val="auto"/>
          <w:sz w:val="24"/>
          <w:szCs w:val="24"/>
        </w:rPr>
        <w:lastRenderedPageBreak/>
        <w:t>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1" w:name="QuickMark"/>
      <w:bookmarkEnd w:id="1"/>
      <w:r>
        <w:rPr>
          <w:rFonts w:ascii="Times New Roman" w:hAnsi="Times New Roman"/>
          <w:color w:val="auto"/>
          <w:sz w:val="24"/>
          <w:szCs w:val="24"/>
        </w:rPr>
        <w:t xml:space="preserve"> The arbitration panel shall have no authority to award punitive damages.</w:t>
      </w:r>
    </w:p>
    <w:p w14:paraId="5A8466AB" w14:textId="77777777" w:rsidR="0068200D" w:rsidRDefault="0068200D" w:rsidP="00F64BBD">
      <w:pPr>
        <w:widowControl w:val="0"/>
        <w:tabs>
          <w:tab w:val="left" w:pos="720"/>
        </w:tabs>
        <w:ind w:left="360" w:hanging="360"/>
        <w:rPr>
          <w:sz w:val="24"/>
          <w:szCs w:val="24"/>
        </w:rPr>
      </w:pPr>
    </w:p>
    <w:p w14:paraId="1C2C99F8" w14:textId="6A641080" w:rsidR="0068200D" w:rsidRPr="0016335E" w:rsidRDefault="000D0E25" w:rsidP="00F64BBD">
      <w:pPr>
        <w:widowControl w:val="0"/>
        <w:jc w:val="center"/>
        <w:rPr>
          <w:rFonts w:ascii="Times New Roman Bold" w:hAnsi="Times New Roman Bold"/>
          <w:b/>
          <w:i/>
          <w:smallCaps/>
          <w:sz w:val="24"/>
          <w:szCs w:val="24"/>
        </w:rPr>
      </w:pPr>
      <w:r>
        <w:rPr>
          <w:rFonts w:ascii="Times New Roman Bold" w:hAnsi="Times New Roman Bold"/>
          <w:b/>
          <w:smallCaps/>
          <w:sz w:val="24"/>
          <w:szCs w:val="24"/>
        </w:rPr>
        <w:t>EARLY TERMINATION</w:t>
      </w:r>
    </w:p>
    <w:p w14:paraId="761B7FE7" w14:textId="77777777" w:rsidR="0068200D" w:rsidRPr="00C1705E" w:rsidRDefault="0068200D" w:rsidP="00F64BBD">
      <w:pPr>
        <w:widowControl w:val="0"/>
        <w:tabs>
          <w:tab w:val="left" w:pos="720"/>
        </w:tabs>
        <w:rPr>
          <w:color w:val="000000"/>
          <w:sz w:val="24"/>
          <w:szCs w:val="24"/>
        </w:rPr>
      </w:pPr>
    </w:p>
    <w:p w14:paraId="1806C5B2" w14:textId="77777777" w:rsidR="0068200D" w:rsidRPr="00ED38BA" w:rsidRDefault="0068200D" w:rsidP="00CE07A5">
      <w:pPr>
        <w:pStyle w:val="ListParagraph"/>
        <w:widowControl w:val="0"/>
        <w:numPr>
          <w:ilvl w:val="0"/>
          <w:numId w:val="10"/>
        </w:numPr>
        <w:tabs>
          <w:tab w:val="left" w:pos="720"/>
        </w:tabs>
        <w:rPr>
          <w:rFonts w:ascii="Times New Roman" w:hAnsi="Times New Roman"/>
          <w:color w:val="auto"/>
          <w:sz w:val="24"/>
          <w:szCs w:val="24"/>
        </w:rPr>
      </w:pPr>
      <w:r w:rsidRPr="00ED38BA">
        <w:rPr>
          <w:rFonts w:ascii="Times New Roman" w:hAnsi="Times New Roman"/>
          <w:color w:val="auto"/>
          <w:sz w:val="24"/>
          <w:szCs w:val="24"/>
        </w:rPr>
        <w:t xml:space="preserve">This Agreement may be terminated </w:t>
      </w:r>
      <w:r>
        <w:rPr>
          <w:rFonts w:ascii="Times New Roman" w:hAnsi="Times New Roman"/>
          <w:color w:val="auto"/>
          <w:sz w:val="24"/>
          <w:szCs w:val="24"/>
        </w:rPr>
        <w:t>prior to the Completion Date (“</w:t>
      </w:r>
      <w:r w:rsidRPr="007A280A">
        <w:rPr>
          <w:rFonts w:ascii="Times New Roman" w:hAnsi="Times New Roman"/>
          <w:color w:val="auto"/>
          <w:sz w:val="24"/>
          <w:szCs w:val="24"/>
          <w:u w:val="single"/>
        </w:rPr>
        <w:t>Early Termination</w:t>
      </w:r>
      <w:r>
        <w:rPr>
          <w:rFonts w:ascii="Times New Roman" w:hAnsi="Times New Roman"/>
          <w:color w:val="auto"/>
          <w:sz w:val="24"/>
          <w:szCs w:val="24"/>
        </w:rPr>
        <w:t xml:space="preserve">”) </w:t>
      </w:r>
      <w:r w:rsidRPr="00ED38BA">
        <w:rPr>
          <w:rFonts w:ascii="Times New Roman" w:hAnsi="Times New Roman"/>
          <w:color w:val="auto"/>
          <w:sz w:val="24"/>
          <w:szCs w:val="24"/>
        </w:rPr>
        <w:t xml:space="preserve">by either Party upon </w:t>
      </w:r>
      <w:r>
        <w:rPr>
          <w:rFonts w:ascii="Times New Roman" w:hAnsi="Times New Roman"/>
          <w:color w:val="auto"/>
          <w:sz w:val="24"/>
          <w:szCs w:val="24"/>
        </w:rPr>
        <w:t>thirty</w:t>
      </w:r>
      <w:r w:rsidRPr="00ED38BA">
        <w:rPr>
          <w:rFonts w:ascii="Times New Roman" w:hAnsi="Times New Roman"/>
          <w:color w:val="auto"/>
          <w:sz w:val="24"/>
          <w:szCs w:val="24"/>
        </w:rPr>
        <w:t xml:space="preserve"> (</w:t>
      </w:r>
      <w:r>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p>
    <w:p w14:paraId="56DAEC0B" w14:textId="77777777" w:rsidR="0068200D" w:rsidRPr="00712CB2" w:rsidRDefault="0068200D" w:rsidP="00F64BBD">
      <w:pPr>
        <w:widowControl w:val="0"/>
        <w:tabs>
          <w:tab w:val="left" w:pos="720"/>
        </w:tabs>
        <w:rPr>
          <w:sz w:val="24"/>
          <w:szCs w:val="24"/>
        </w:rPr>
      </w:pPr>
    </w:p>
    <w:p w14:paraId="279E4C8C" w14:textId="77777777" w:rsidR="0068200D" w:rsidRDefault="0068200D" w:rsidP="00CE07A5">
      <w:pPr>
        <w:widowControl w:val="0"/>
        <w:numPr>
          <w:ilvl w:val="0"/>
          <w:numId w:val="5"/>
        </w:numPr>
        <w:tabs>
          <w:tab w:val="clear" w:pos="1440"/>
        </w:tabs>
        <w:ind w:left="1080" w:hanging="360"/>
        <w:rPr>
          <w:sz w:val="24"/>
          <w:szCs w:val="24"/>
        </w:rPr>
      </w:pPr>
      <w:r>
        <w:rPr>
          <w:sz w:val="24"/>
          <w:szCs w:val="24"/>
        </w:rPr>
        <w:t xml:space="preserve">The </w:t>
      </w:r>
      <w:r w:rsidRPr="0068783E">
        <w:rPr>
          <w:sz w:val="24"/>
          <w:szCs w:val="24"/>
        </w:rPr>
        <w:t>UN Partner is unable to perform a material portion of the Ag</w:t>
      </w:r>
      <w:r>
        <w:rPr>
          <w:sz w:val="24"/>
          <w:szCs w:val="24"/>
        </w:rPr>
        <w:t>reement for a period of sixty (6</w:t>
      </w:r>
      <w:r w:rsidRPr="0068783E">
        <w:rPr>
          <w:sz w:val="24"/>
          <w:szCs w:val="24"/>
        </w:rPr>
        <w:t xml:space="preserve">0) calendar days as the result of force majeure; </w:t>
      </w:r>
      <w:r>
        <w:rPr>
          <w:sz w:val="24"/>
          <w:szCs w:val="24"/>
        </w:rPr>
        <w:t>or if the UN Partner</w:t>
      </w:r>
      <w:r w:rsidRPr="0068783E">
        <w:rPr>
          <w:sz w:val="24"/>
          <w:szCs w:val="24"/>
        </w:rPr>
        <w:t xml:space="preserve"> </w:t>
      </w:r>
      <w:r>
        <w:rPr>
          <w:sz w:val="24"/>
          <w:szCs w:val="24"/>
        </w:rPr>
        <w:t>determines</w:t>
      </w:r>
      <w:r w:rsidRPr="0068783E">
        <w:rPr>
          <w:sz w:val="24"/>
          <w:szCs w:val="24"/>
        </w:rPr>
        <w:t xml:space="preserve"> that under the prevailing circumstances</w:t>
      </w:r>
      <w:r>
        <w:rPr>
          <w:sz w:val="24"/>
          <w:szCs w:val="24"/>
        </w:rPr>
        <w:t xml:space="preserve"> due to a significant deterioration of the operating environment in the country</w:t>
      </w:r>
      <w:r w:rsidRPr="0068783E">
        <w:rPr>
          <w:sz w:val="24"/>
          <w:szCs w:val="24"/>
        </w:rPr>
        <w:t xml:space="preserve"> it can no longer implement the activities under the Agreement</w:t>
      </w:r>
      <w:r>
        <w:rPr>
          <w:sz w:val="24"/>
          <w:szCs w:val="24"/>
        </w:rPr>
        <w:t>;</w:t>
      </w:r>
    </w:p>
    <w:p w14:paraId="7EEB5592" w14:textId="77777777" w:rsidR="0068200D" w:rsidRDefault="0068200D" w:rsidP="00F64BBD">
      <w:pPr>
        <w:widowControl w:val="0"/>
        <w:ind w:left="1080"/>
        <w:rPr>
          <w:sz w:val="24"/>
          <w:szCs w:val="24"/>
        </w:rPr>
      </w:pPr>
    </w:p>
    <w:p w14:paraId="253EC384" w14:textId="77777777" w:rsidR="0068200D" w:rsidRDefault="0068200D" w:rsidP="00CE07A5">
      <w:pPr>
        <w:widowControl w:val="0"/>
        <w:numPr>
          <w:ilvl w:val="0"/>
          <w:numId w:val="5"/>
        </w:numPr>
        <w:tabs>
          <w:tab w:val="clear" w:pos="1440"/>
        </w:tabs>
        <w:ind w:left="1080" w:hanging="360"/>
        <w:rPr>
          <w:sz w:val="24"/>
          <w:szCs w:val="24"/>
        </w:rPr>
      </w:pPr>
      <w:r>
        <w:rPr>
          <w:sz w:val="24"/>
          <w:szCs w:val="24"/>
        </w:rPr>
        <w:t xml:space="preserve">The </w:t>
      </w:r>
      <w:r w:rsidRPr="00494C39">
        <w:rPr>
          <w:sz w:val="24"/>
          <w:szCs w:val="24"/>
        </w:rPr>
        <w:t xml:space="preserve">UN Partner does not receive payment of the full amount set forth in the </w:t>
      </w:r>
      <w:r>
        <w:rPr>
          <w:sz w:val="24"/>
          <w:szCs w:val="24"/>
        </w:rPr>
        <w:t>payment request(s)</w:t>
      </w:r>
      <w:r w:rsidRPr="00494C39">
        <w:rPr>
          <w:sz w:val="24"/>
          <w:szCs w:val="24"/>
        </w:rPr>
        <w:t xml:space="preserve"> submitted in accordance with </w:t>
      </w:r>
      <w:r w:rsidRPr="00494C39">
        <w:rPr>
          <w:b/>
          <w:sz w:val="24"/>
          <w:szCs w:val="24"/>
        </w:rPr>
        <w:t>Annex II</w:t>
      </w:r>
      <w:r w:rsidRPr="00494C39">
        <w:rPr>
          <w:sz w:val="24"/>
          <w:szCs w:val="24"/>
        </w:rPr>
        <w:t xml:space="preserve"> </w:t>
      </w:r>
      <w:r>
        <w:rPr>
          <w:sz w:val="24"/>
          <w:szCs w:val="24"/>
        </w:rPr>
        <w:t xml:space="preserve">and </w:t>
      </w:r>
      <w:r w:rsidRPr="00494C39">
        <w:rPr>
          <w:sz w:val="24"/>
          <w:szCs w:val="24"/>
        </w:rPr>
        <w:t xml:space="preserve">that is not disputed by the </w:t>
      </w:r>
      <w:r>
        <w:rPr>
          <w:sz w:val="24"/>
          <w:szCs w:val="24"/>
        </w:rPr>
        <w:t>Government</w:t>
      </w:r>
      <w:r w:rsidRPr="00494C39">
        <w:rPr>
          <w:sz w:val="24"/>
          <w:szCs w:val="24"/>
        </w:rPr>
        <w:t xml:space="preserve">, within </w:t>
      </w:r>
      <w:r>
        <w:rPr>
          <w:sz w:val="24"/>
          <w:szCs w:val="24"/>
        </w:rPr>
        <w:t>thirty</w:t>
      </w:r>
      <w:r w:rsidRPr="00494C39">
        <w:rPr>
          <w:sz w:val="24"/>
          <w:szCs w:val="24"/>
        </w:rPr>
        <w:t xml:space="preserve"> (</w:t>
      </w:r>
      <w:r>
        <w:rPr>
          <w:sz w:val="24"/>
          <w:szCs w:val="24"/>
        </w:rPr>
        <w:t>3</w:t>
      </w:r>
      <w:r w:rsidRPr="00494C39">
        <w:rPr>
          <w:sz w:val="24"/>
          <w:szCs w:val="24"/>
        </w:rPr>
        <w:t xml:space="preserve">0) calendar days of the date of such </w:t>
      </w:r>
      <w:r>
        <w:rPr>
          <w:sz w:val="24"/>
          <w:szCs w:val="24"/>
        </w:rPr>
        <w:t>payment request</w:t>
      </w:r>
      <w:r w:rsidRPr="00494C39">
        <w:rPr>
          <w:sz w:val="24"/>
          <w:szCs w:val="24"/>
        </w:rPr>
        <w:t>;</w:t>
      </w:r>
      <w:r>
        <w:rPr>
          <w:sz w:val="24"/>
          <w:szCs w:val="24"/>
        </w:rPr>
        <w:t xml:space="preserve"> or</w:t>
      </w:r>
    </w:p>
    <w:p w14:paraId="73DF73FE" w14:textId="77777777" w:rsidR="0068200D" w:rsidRDefault="0068200D" w:rsidP="00F64BBD">
      <w:pPr>
        <w:widowControl w:val="0"/>
        <w:ind w:left="1080"/>
        <w:rPr>
          <w:sz w:val="24"/>
          <w:szCs w:val="24"/>
        </w:rPr>
      </w:pPr>
    </w:p>
    <w:p w14:paraId="5E71DDB1" w14:textId="77777777" w:rsidR="0068200D" w:rsidRDefault="0068200D" w:rsidP="00CE07A5">
      <w:pPr>
        <w:widowControl w:val="0"/>
        <w:numPr>
          <w:ilvl w:val="0"/>
          <w:numId w:val="5"/>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 </w:t>
      </w:r>
    </w:p>
    <w:p w14:paraId="5152CA68" w14:textId="77777777" w:rsidR="0068200D" w:rsidRPr="00ED38BA" w:rsidRDefault="0068200D" w:rsidP="00CE07A5">
      <w:pPr>
        <w:widowControl w:val="0"/>
        <w:tabs>
          <w:tab w:val="left" w:pos="720"/>
        </w:tabs>
        <w:ind w:left="360"/>
        <w:rPr>
          <w:sz w:val="24"/>
          <w:szCs w:val="24"/>
        </w:rPr>
      </w:pPr>
    </w:p>
    <w:p w14:paraId="702BE254" w14:textId="77777777" w:rsidR="0068200D" w:rsidRPr="00AA6B16" w:rsidRDefault="0068200D" w:rsidP="00CE07A5">
      <w:pPr>
        <w:pStyle w:val="ListParagraph"/>
        <w:widowControl w:val="0"/>
        <w:numPr>
          <w:ilvl w:val="0"/>
          <w:numId w:val="10"/>
        </w:numPr>
        <w:tabs>
          <w:tab w:val="left" w:pos="720"/>
        </w:tabs>
        <w:rPr>
          <w:rFonts w:ascii="Times New Roman" w:hAnsi="Times New Roman"/>
          <w:color w:val="auto"/>
          <w:sz w:val="24"/>
          <w:szCs w:val="24"/>
        </w:rPr>
      </w:pPr>
      <w:r>
        <w:rPr>
          <w:rFonts w:ascii="Times New Roman" w:hAnsi="Times New Roman"/>
          <w:color w:val="auto"/>
          <w:sz w:val="24"/>
          <w:szCs w:val="24"/>
        </w:rPr>
        <w:t>The provisions of this Agreement will survive E</w:t>
      </w:r>
      <w:r w:rsidRPr="00ED38BA">
        <w:rPr>
          <w:rFonts w:ascii="Times New Roman" w:hAnsi="Times New Roman"/>
          <w:color w:val="auto"/>
          <w:sz w:val="24"/>
          <w:szCs w:val="24"/>
        </w:rPr>
        <w:t xml:space="preserve">arly </w:t>
      </w:r>
      <w:r>
        <w:rPr>
          <w:rFonts w:ascii="Times New Roman" w:hAnsi="Times New Roman"/>
          <w:color w:val="auto"/>
          <w:sz w:val="24"/>
          <w:szCs w:val="24"/>
        </w:rPr>
        <w:t>T</w:t>
      </w:r>
      <w:r w:rsidRPr="00ED38BA">
        <w:rPr>
          <w:rFonts w:ascii="Times New Roman" w:hAnsi="Times New Roman"/>
          <w:color w:val="auto"/>
          <w:sz w:val="24"/>
          <w:szCs w:val="24"/>
        </w:rPr>
        <w:t>ermination or completion</w:t>
      </w:r>
      <w:r>
        <w:rPr>
          <w:rFonts w:ascii="Times New Roman" w:hAnsi="Times New Roman"/>
          <w:color w:val="auto"/>
          <w:sz w:val="24"/>
          <w:szCs w:val="24"/>
        </w:rPr>
        <w:t xml:space="preserve"> to the extent necessary to permit an orderly conclusion of all activities and settlement of accounts between the Parties.</w:t>
      </w:r>
      <w:r>
        <w:rPr>
          <w:rStyle w:val="FootnoteReference"/>
          <w:rFonts w:ascii="Times New Roman" w:hAnsi="Times New Roman"/>
          <w:color w:val="auto"/>
          <w:sz w:val="24"/>
          <w:szCs w:val="24"/>
        </w:rPr>
        <w:footnoteReference w:id="12"/>
      </w:r>
      <w:r>
        <w:rPr>
          <w:rFonts w:ascii="Times New Roman" w:hAnsi="Times New Roman"/>
          <w:color w:val="auto"/>
          <w:sz w:val="24"/>
          <w:szCs w:val="24"/>
        </w:rPr>
        <w:t xml:space="preserve"> </w:t>
      </w:r>
      <w:r w:rsidRPr="00ED38BA">
        <w:rPr>
          <w:rFonts w:ascii="Times New Roman" w:hAnsi="Times New Roman"/>
          <w:color w:val="auto"/>
          <w:sz w:val="24"/>
          <w:szCs w:val="24"/>
        </w:rPr>
        <w:t xml:space="preserve">Upon receipt by one Party of the other Party’s written notice of </w:t>
      </w:r>
      <w:r>
        <w:rPr>
          <w:rFonts w:ascii="Times New Roman" w:hAnsi="Times New Roman"/>
          <w:color w:val="auto"/>
          <w:sz w:val="24"/>
          <w:szCs w:val="24"/>
        </w:rPr>
        <w:t>Early T</w:t>
      </w:r>
      <w:r w:rsidRPr="00ED38BA">
        <w:rPr>
          <w:rFonts w:ascii="Times New Roman" w:hAnsi="Times New Roman"/>
          <w:color w:val="auto"/>
          <w:sz w:val="24"/>
          <w:szCs w:val="24"/>
        </w:rPr>
        <w:t xml:space="preserve">ermination of this Agreement, the Parties </w:t>
      </w:r>
      <w:r>
        <w:rPr>
          <w:rFonts w:ascii="Times New Roman" w:hAnsi="Times New Roman"/>
          <w:color w:val="auto"/>
          <w:sz w:val="24"/>
          <w:szCs w:val="24"/>
        </w:rPr>
        <w:t>shall agree on the exit strategy to minimize any negative impact that can arise from an Early Termination of this Agreement a</w:t>
      </w:r>
      <w:r w:rsidRPr="00AA6B16">
        <w:rPr>
          <w:rFonts w:ascii="Times New Roman" w:hAnsi="Times New Roman"/>
          <w:color w:val="auto"/>
          <w:sz w:val="24"/>
          <w:szCs w:val="24"/>
        </w:rPr>
        <w:t xml:space="preserve">nd take all reasonable and necessary measures to complete as much of the activities as possible. In the case of Early Termination, the Parties shall agree on the deadline for the UN Partner to submit the </w:t>
      </w:r>
      <w:r>
        <w:rPr>
          <w:rFonts w:ascii="Times New Roman" w:hAnsi="Times New Roman"/>
          <w:color w:val="auto"/>
          <w:sz w:val="24"/>
          <w:szCs w:val="24"/>
        </w:rPr>
        <w:t>final</w:t>
      </w:r>
      <w:r w:rsidRPr="00AA6B16">
        <w:rPr>
          <w:rFonts w:ascii="Times New Roman" w:hAnsi="Times New Roman"/>
          <w:color w:val="auto"/>
          <w:sz w:val="24"/>
          <w:szCs w:val="24"/>
        </w:rPr>
        <w:t xml:space="preserve"> Progress Report</w:t>
      </w:r>
      <w:r>
        <w:rPr>
          <w:rFonts w:ascii="Times New Roman" w:hAnsi="Times New Roman"/>
          <w:color w:val="auto"/>
          <w:sz w:val="24"/>
          <w:szCs w:val="24"/>
        </w:rPr>
        <w:t xml:space="preserve"> and the Final Certified Financial Statement</w:t>
      </w:r>
      <w:r w:rsidRPr="00AA6B16">
        <w:rPr>
          <w:rFonts w:ascii="Times New Roman" w:hAnsi="Times New Roman"/>
          <w:color w:val="auto"/>
          <w:sz w:val="24"/>
          <w:szCs w:val="24"/>
        </w:rPr>
        <w:t>,</w:t>
      </w:r>
      <w:r>
        <w:rPr>
          <w:rFonts w:ascii="Times New Roman" w:hAnsi="Times New Roman"/>
          <w:color w:val="auto"/>
          <w:sz w:val="24"/>
          <w:szCs w:val="24"/>
        </w:rPr>
        <w:t xml:space="preserve"> and settle </w:t>
      </w:r>
      <w:r w:rsidRPr="00AA6B16">
        <w:rPr>
          <w:rFonts w:ascii="Times New Roman" w:hAnsi="Times New Roman"/>
          <w:color w:val="auto"/>
          <w:sz w:val="24"/>
          <w:szCs w:val="24"/>
        </w:rPr>
        <w:t>any outstanding payments by not later than the Financing Agreement Closing Date.</w:t>
      </w:r>
    </w:p>
    <w:p w14:paraId="6F79C980" w14:textId="77777777" w:rsidR="009C0C66" w:rsidRPr="00AA6B16" w:rsidRDefault="009C0C66" w:rsidP="00CE07A5">
      <w:pPr>
        <w:widowControl w:val="0"/>
        <w:tabs>
          <w:tab w:val="left" w:pos="720"/>
        </w:tabs>
        <w:rPr>
          <w:sz w:val="24"/>
          <w:szCs w:val="24"/>
        </w:rPr>
      </w:pPr>
    </w:p>
    <w:p w14:paraId="51F5C368" w14:textId="77777777" w:rsidR="0068200D" w:rsidRPr="00E23753" w:rsidRDefault="0068200D" w:rsidP="00CE07A5">
      <w:pPr>
        <w:widowControl w:val="0"/>
        <w:jc w:val="center"/>
        <w:rPr>
          <w:b/>
          <w:sz w:val="24"/>
          <w:szCs w:val="24"/>
        </w:rPr>
      </w:pPr>
      <w:r w:rsidRPr="00E23753">
        <w:rPr>
          <w:b/>
          <w:smallCaps/>
          <w:sz w:val="24"/>
          <w:szCs w:val="24"/>
        </w:rPr>
        <w:t>MISCELLANEOUS</w:t>
      </w:r>
    </w:p>
    <w:p w14:paraId="5C5648CB" w14:textId="77777777" w:rsidR="0068200D" w:rsidRPr="005C2ECC" w:rsidRDefault="0068200D" w:rsidP="00CE07A5">
      <w:pPr>
        <w:widowControl w:val="0"/>
        <w:rPr>
          <w:b/>
          <w:sz w:val="24"/>
          <w:szCs w:val="24"/>
        </w:rPr>
      </w:pPr>
    </w:p>
    <w:p w14:paraId="5150618B" w14:textId="77777777" w:rsidR="0068200D" w:rsidRPr="001E1FF0" w:rsidRDefault="0068200D" w:rsidP="00CE07A5">
      <w:pPr>
        <w:pStyle w:val="ListParagraph"/>
        <w:widowControl w:val="0"/>
        <w:numPr>
          <w:ilvl w:val="0"/>
          <w:numId w:val="10"/>
        </w:numPr>
        <w:tabs>
          <w:tab w:val="left" w:pos="360"/>
          <w:tab w:val="left" w:pos="720"/>
        </w:tabs>
        <w:rPr>
          <w:rFonts w:ascii="Times New Roman" w:hAnsi="Times New Roman"/>
          <w:color w:val="000000"/>
          <w:sz w:val="24"/>
        </w:rPr>
      </w:pPr>
      <w:r>
        <w:rPr>
          <w:rFonts w:ascii="Times New Roman" w:hAnsi="Times New Roman"/>
          <w:b/>
          <w:i/>
          <w:color w:val="000000"/>
          <w:sz w:val="24"/>
        </w:rPr>
        <w:t xml:space="preserve">Records Keeping. </w:t>
      </w:r>
      <w:r>
        <w:rPr>
          <w:rFonts w:ascii="Times New Roman" w:hAnsi="Times New Roman"/>
          <w:color w:val="000000"/>
          <w:sz w:val="24"/>
        </w:rPr>
        <w:t>The U</w:t>
      </w:r>
      <w:r w:rsidRPr="001E1FF0">
        <w:rPr>
          <w:rFonts w:ascii="Times New Roman" w:hAnsi="Times New Roman"/>
          <w:color w:val="000000"/>
          <w:sz w:val="24"/>
        </w:rPr>
        <w:t>N</w:t>
      </w:r>
      <w:r>
        <w:rPr>
          <w:rFonts w:ascii="Times New Roman" w:hAnsi="Times New Roman"/>
          <w:color w:val="000000"/>
          <w:sz w:val="24"/>
        </w:rPr>
        <w:t xml:space="preserve"> Partner</w:t>
      </w:r>
      <w:r w:rsidRPr="001E1FF0">
        <w:rPr>
          <w:rFonts w:ascii="Times New Roman" w:hAnsi="Times New Roman"/>
          <w:color w:val="000000"/>
          <w:sz w:val="24"/>
        </w:rPr>
        <w:t xml:space="preserve"> shall retain all records (contracts, reports, invoices, bills, receipts and other documentation) relating to this Agreement in accordance with </w:t>
      </w:r>
      <w:r>
        <w:rPr>
          <w:rFonts w:ascii="Times New Roman" w:hAnsi="Times New Roman"/>
          <w:color w:val="000000"/>
          <w:sz w:val="24"/>
        </w:rPr>
        <w:t>the UN Partner</w:t>
      </w:r>
      <w:r w:rsidRPr="001E1FF0">
        <w:rPr>
          <w:rFonts w:ascii="Times New Roman" w:hAnsi="Times New Roman"/>
          <w:color w:val="000000"/>
          <w:sz w:val="24"/>
        </w:rPr>
        <w:t xml:space="preserve">’s documents retention policy. </w:t>
      </w:r>
    </w:p>
    <w:p w14:paraId="13BAEABD" w14:textId="77777777" w:rsidR="0068200D" w:rsidRDefault="0068200D" w:rsidP="000C3762">
      <w:pPr>
        <w:widowControl w:val="0"/>
        <w:rPr>
          <w:sz w:val="24"/>
          <w:szCs w:val="24"/>
          <w:u w:val="single"/>
        </w:rPr>
      </w:pPr>
    </w:p>
    <w:p w14:paraId="04CC14F4" w14:textId="77777777" w:rsidR="0068200D" w:rsidRPr="005C2ECC" w:rsidRDefault="0068200D" w:rsidP="000C3762">
      <w:pPr>
        <w:pStyle w:val="ListParagraph"/>
        <w:widowControl w:val="0"/>
        <w:numPr>
          <w:ilvl w:val="0"/>
          <w:numId w:val="10"/>
        </w:numPr>
        <w:tabs>
          <w:tab w:val="left" w:pos="720"/>
        </w:tabs>
        <w:rPr>
          <w:rFonts w:ascii="Times New Roman" w:hAnsi="Times New Roman"/>
          <w:color w:val="auto"/>
          <w:sz w:val="24"/>
          <w:szCs w:val="24"/>
        </w:rPr>
      </w:pPr>
      <w:r>
        <w:rPr>
          <w:rFonts w:ascii="Times New Roman" w:hAnsi="Times New Roman"/>
          <w:b/>
          <w:i/>
          <w:color w:val="auto"/>
          <w:sz w:val="24"/>
          <w:szCs w:val="24"/>
        </w:rPr>
        <w:lastRenderedPageBreak/>
        <w:t xml:space="preserve">Relationship between the Parties. </w:t>
      </w:r>
      <w:r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Pr>
          <w:rFonts w:ascii="Times New Roman" w:hAnsi="Times New Roman"/>
          <w:color w:val="auto"/>
          <w:sz w:val="24"/>
          <w:szCs w:val="24"/>
        </w:rPr>
        <w:t>the UN Partner</w:t>
      </w:r>
      <w:r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244C8246" w14:textId="77777777" w:rsidR="0068200D" w:rsidRPr="00F47164" w:rsidRDefault="0068200D" w:rsidP="00CE07A5">
      <w:pPr>
        <w:widowControl w:val="0"/>
        <w:tabs>
          <w:tab w:val="left" w:pos="630"/>
        </w:tabs>
        <w:rPr>
          <w:sz w:val="24"/>
          <w:szCs w:val="24"/>
        </w:rPr>
      </w:pPr>
    </w:p>
    <w:p w14:paraId="262E82A9" w14:textId="77777777" w:rsidR="0068200D" w:rsidRPr="00161B83" w:rsidRDefault="0068200D" w:rsidP="00CE07A5">
      <w:pPr>
        <w:pStyle w:val="ListParagraph"/>
        <w:widowControl w:val="0"/>
        <w:numPr>
          <w:ilvl w:val="0"/>
          <w:numId w:val="10"/>
        </w:numPr>
        <w:rPr>
          <w:rFonts w:ascii="Times New Roman" w:hAnsi="Times New Roman"/>
          <w:color w:val="auto"/>
          <w:sz w:val="24"/>
          <w:szCs w:val="24"/>
        </w:rPr>
      </w:pPr>
      <w:r w:rsidRPr="00161B83">
        <w:rPr>
          <w:rFonts w:ascii="Times New Roman" w:hAnsi="Times New Roman"/>
          <w:b/>
          <w:i/>
          <w:color w:val="auto"/>
          <w:sz w:val="24"/>
          <w:szCs w:val="24"/>
        </w:rPr>
        <w:t xml:space="preserve">Headings. </w:t>
      </w:r>
      <w:r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61574EF5" w14:textId="77777777" w:rsidR="0068200D" w:rsidRPr="00F47164" w:rsidRDefault="0068200D" w:rsidP="00CE07A5">
      <w:pPr>
        <w:widowControl w:val="0"/>
        <w:rPr>
          <w:sz w:val="24"/>
          <w:szCs w:val="24"/>
        </w:rPr>
      </w:pPr>
    </w:p>
    <w:p w14:paraId="6D7CE45E" w14:textId="77777777" w:rsidR="0068200D" w:rsidRPr="005C2ECC" w:rsidRDefault="0068200D" w:rsidP="00CE07A5">
      <w:pPr>
        <w:pStyle w:val="ListParagraph"/>
        <w:widowControl w:val="0"/>
        <w:numPr>
          <w:ilvl w:val="0"/>
          <w:numId w:val="10"/>
        </w:numPr>
        <w:rPr>
          <w:rFonts w:ascii="Times New Roman" w:hAnsi="Times New Roman"/>
          <w:color w:val="auto"/>
          <w:sz w:val="24"/>
          <w:szCs w:val="24"/>
        </w:rPr>
      </w:pPr>
      <w:r>
        <w:rPr>
          <w:rFonts w:ascii="Times New Roman" w:hAnsi="Times New Roman"/>
          <w:b/>
          <w:i/>
          <w:color w:val="auto"/>
          <w:sz w:val="24"/>
          <w:szCs w:val="24"/>
        </w:rPr>
        <w:t xml:space="preserve">Notices. </w:t>
      </w:r>
      <w:r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Pr="005C2ECC">
        <w:rPr>
          <w:rFonts w:ascii="Times New Roman" w:hAnsi="Times New Roman"/>
          <w:color w:val="auto"/>
          <w:sz w:val="24"/>
          <w:szCs w:val="24"/>
        </w:rPr>
        <w:t>as follows:</w:t>
      </w:r>
    </w:p>
    <w:p w14:paraId="6B51E268" w14:textId="77777777" w:rsidR="0068200D" w:rsidRPr="005C2ECC" w:rsidRDefault="0068200D" w:rsidP="00CE07A5">
      <w:pPr>
        <w:widowControl w:val="0"/>
        <w:rPr>
          <w:sz w:val="24"/>
          <w:szCs w:val="24"/>
        </w:rPr>
      </w:pPr>
    </w:p>
    <w:p w14:paraId="3F679E27" w14:textId="77777777" w:rsidR="0068200D" w:rsidRDefault="0068200D" w:rsidP="00CE07A5">
      <w:pPr>
        <w:widowControl w:val="0"/>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14:paraId="2E3430B5" w14:textId="77777777" w:rsidR="009C0C66" w:rsidRPr="005C2ECC" w:rsidRDefault="009C0C66" w:rsidP="00CE07A5">
      <w:pPr>
        <w:widowControl w:val="0"/>
        <w:tabs>
          <w:tab w:val="left" w:pos="1260"/>
        </w:tabs>
        <w:ind w:left="720"/>
        <w:rPr>
          <w:sz w:val="24"/>
          <w:szCs w:val="24"/>
        </w:rPr>
      </w:pPr>
    </w:p>
    <w:p w14:paraId="052B0714" w14:textId="7D4CBFE4" w:rsidR="0068200D" w:rsidRPr="005C2ECC" w:rsidRDefault="0068200D" w:rsidP="00CE07A5">
      <w:pPr>
        <w:widowControl w:val="0"/>
        <w:numPr>
          <w:ilvl w:val="0"/>
          <w:numId w:val="1"/>
        </w:numPr>
        <w:tabs>
          <w:tab w:val="clear" w:pos="1440"/>
          <w:tab w:val="left" w:pos="1260"/>
        </w:tabs>
        <w:ind w:left="720" w:firstLine="0"/>
        <w:rPr>
          <w:sz w:val="24"/>
          <w:szCs w:val="24"/>
        </w:rPr>
      </w:pPr>
      <w:r w:rsidRPr="005C2ECC">
        <w:rPr>
          <w:sz w:val="24"/>
          <w:szCs w:val="24"/>
        </w:rPr>
        <w:t xml:space="preserve">in the case of registered mail, fourteen (14) days after being sent; </w:t>
      </w:r>
      <w:r w:rsidR="009C0C66">
        <w:rPr>
          <w:sz w:val="24"/>
          <w:szCs w:val="24"/>
        </w:rPr>
        <w:t>and</w:t>
      </w:r>
    </w:p>
    <w:p w14:paraId="5EBB33A0" w14:textId="77777777" w:rsidR="0068200D" w:rsidRPr="005C2ECC" w:rsidRDefault="0068200D" w:rsidP="00CE07A5">
      <w:pPr>
        <w:widowControl w:val="0"/>
        <w:tabs>
          <w:tab w:val="left" w:pos="1260"/>
        </w:tabs>
        <w:ind w:left="720"/>
        <w:rPr>
          <w:sz w:val="24"/>
          <w:szCs w:val="24"/>
        </w:rPr>
      </w:pPr>
    </w:p>
    <w:p w14:paraId="4EB86527" w14:textId="77777777" w:rsidR="0068200D" w:rsidRPr="005C2ECC" w:rsidRDefault="0068200D" w:rsidP="00CE07A5">
      <w:pPr>
        <w:widowControl w:val="0"/>
        <w:numPr>
          <w:ilvl w:val="0"/>
          <w:numId w:val="1"/>
        </w:numPr>
        <w:tabs>
          <w:tab w:val="clear" w:pos="1440"/>
          <w:tab w:val="left" w:pos="1260"/>
        </w:tabs>
        <w:ind w:left="720" w:firstLine="0"/>
        <w:rPr>
          <w:sz w:val="24"/>
          <w:szCs w:val="24"/>
        </w:rPr>
      </w:pPr>
      <w:r w:rsidRPr="005C2ECC">
        <w:rPr>
          <w:sz w:val="24"/>
          <w:szCs w:val="24"/>
        </w:rPr>
        <w:t>in the case of facsimiles, forty-eight (48) hours following confirmed transmission.</w:t>
      </w:r>
    </w:p>
    <w:p w14:paraId="130D75D1" w14:textId="77777777" w:rsidR="0068200D" w:rsidRDefault="0068200D" w:rsidP="00CE07A5">
      <w:pPr>
        <w:widowControl w:val="0"/>
        <w:ind w:left="720"/>
        <w:rPr>
          <w:sz w:val="24"/>
          <w:szCs w:val="24"/>
        </w:rPr>
      </w:pPr>
    </w:p>
    <w:p w14:paraId="066D94F1" w14:textId="77777777" w:rsidR="0068200D" w:rsidRPr="000336FB" w:rsidRDefault="0068200D" w:rsidP="00CE07A5">
      <w:pPr>
        <w:pStyle w:val="ListParagraph"/>
        <w:widowControl w:val="0"/>
        <w:numPr>
          <w:ilvl w:val="0"/>
          <w:numId w:val="10"/>
        </w:numPr>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Pr>
          <w:rFonts w:ascii="Times New Roman" w:hAnsi="Times New Roman"/>
          <w:color w:val="auto"/>
          <w:sz w:val="24"/>
          <w:szCs w:val="24"/>
        </w:rPr>
        <w:t xml:space="preserve">the Form of </w:t>
      </w:r>
      <w:r w:rsidRPr="000336FB">
        <w:rPr>
          <w:rFonts w:ascii="Times New Roman" w:hAnsi="Times New Roman"/>
          <w:color w:val="auto"/>
          <w:sz w:val="24"/>
          <w:szCs w:val="24"/>
        </w:rPr>
        <w:t>Agreement.</w:t>
      </w:r>
    </w:p>
    <w:p w14:paraId="34F79600" w14:textId="77777777" w:rsidR="0068200D" w:rsidRPr="000336FB" w:rsidRDefault="0068200D" w:rsidP="00CE07A5">
      <w:pPr>
        <w:widowControl w:val="0"/>
        <w:rPr>
          <w:b/>
          <w:sz w:val="24"/>
          <w:szCs w:val="24"/>
        </w:rPr>
      </w:pPr>
    </w:p>
    <w:p w14:paraId="1F15AF60" w14:textId="77777777" w:rsidR="0068200D" w:rsidRPr="000336FB" w:rsidRDefault="0068200D" w:rsidP="00CE07A5">
      <w:pPr>
        <w:pStyle w:val="ListParagraph"/>
        <w:widowControl w:val="0"/>
        <w:numPr>
          <w:ilvl w:val="0"/>
          <w:numId w:val="10"/>
        </w:numPr>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this Agreement may be done for immaterial revisions or clarifications through a written exchange of correspondence between the Parties.</w:t>
      </w:r>
    </w:p>
    <w:p w14:paraId="1DF5BA36" w14:textId="77777777" w:rsidR="0068200D" w:rsidRPr="000336FB" w:rsidRDefault="0068200D" w:rsidP="00F64BBD">
      <w:pPr>
        <w:widowControl w:val="0"/>
        <w:rPr>
          <w:sz w:val="24"/>
          <w:szCs w:val="24"/>
        </w:rPr>
      </w:pPr>
    </w:p>
    <w:p w14:paraId="76F57644" w14:textId="77777777" w:rsidR="0068200D" w:rsidRPr="000336FB" w:rsidRDefault="0068200D" w:rsidP="00CE07A5">
      <w:pPr>
        <w:pStyle w:val="ListParagraph"/>
        <w:widowControl w:val="0"/>
        <w:numPr>
          <w:ilvl w:val="0"/>
          <w:numId w:val="10"/>
        </w:numPr>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Pr="000336FB">
        <w:rPr>
          <w:rFonts w:ascii="Times New Roman" w:hAnsi="Times New Roman"/>
          <w:color w:val="auto"/>
          <w:sz w:val="24"/>
          <w:szCs w:val="24"/>
        </w:rPr>
        <w:t>Any substantial revisions regarding</w:t>
      </w:r>
      <w:r>
        <w:rPr>
          <w:rFonts w:ascii="Times New Roman" w:hAnsi="Times New Roman"/>
          <w:color w:val="auto"/>
          <w:sz w:val="24"/>
          <w:szCs w:val="24"/>
        </w:rPr>
        <w:t>:</w:t>
      </w:r>
      <w:r w:rsidRPr="000336FB">
        <w:rPr>
          <w:rFonts w:ascii="Times New Roman" w:hAnsi="Times New Roman"/>
          <w:color w:val="auto"/>
          <w:sz w:val="24"/>
          <w:szCs w:val="24"/>
        </w:rPr>
        <w:t xml:space="preserve"> (a) the key deliverables (outputs) as set forth in </w:t>
      </w:r>
      <w:r w:rsidRPr="000336FB">
        <w:rPr>
          <w:rFonts w:ascii="Times New Roman" w:hAnsi="Times New Roman"/>
          <w:b/>
          <w:color w:val="auto"/>
          <w:sz w:val="24"/>
          <w:szCs w:val="24"/>
        </w:rPr>
        <w:t>Annex I</w:t>
      </w:r>
      <w:r w:rsidRPr="000336FB">
        <w:rPr>
          <w:rFonts w:ascii="Times New Roman" w:hAnsi="Times New Roman"/>
          <w:color w:val="auto"/>
          <w:sz w:val="24"/>
          <w:szCs w:val="24"/>
        </w:rPr>
        <w:t>, or (b) extension of the Completion Date</w:t>
      </w:r>
      <w:r>
        <w:rPr>
          <w:rFonts w:ascii="Times New Roman" w:hAnsi="Times New Roman"/>
          <w:color w:val="auto"/>
          <w:sz w:val="24"/>
          <w:szCs w:val="24"/>
        </w:rPr>
        <w:t xml:space="preserve"> or Early Termination</w:t>
      </w:r>
      <w:r w:rsidRPr="000336FB">
        <w:rPr>
          <w:rFonts w:ascii="Times New Roman" w:hAnsi="Times New Roman"/>
          <w:color w:val="auto"/>
          <w:sz w:val="24"/>
          <w:szCs w:val="24"/>
        </w:rPr>
        <w:t xml:space="preserve">, or (c) the Total Funding Ceiling, may be done only by a signed written amendment by the Parties. </w:t>
      </w:r>
      <w:r>
        <w:rPr>
          <w:rFonts w:ascii="Times New Roman" w:hAnsi="Times New Roman"/>
          <w:color w:val="auto"/>
          <w:sz w:val="24"/>
          <w:szCs w:val="24"/>
        </w:rPr>
        <w:t>Such</w:t>
      </w:r>
      <w:r w:rsidRPr="000336FB">
        <w:rPr>
          <w:rFonts w:ascii="Times New Roman" w:hAnsi="Times New Roman"/>
          <w:color w:val="auto"/>
          <w:sz w:val="24"/>
          <w:szCs w:val="24"/>
        </w:rPr>
        <w:t xml:space="preserve"> amendment become</w:t>
      </w:r>
      <w:r>
        <w:rPr>
          <w:rFonts w:ascii="Times New Roman" w:hAnsi="Times New Roman"/>
          <w:color w:val="auto"/>
          <w:sz w:val="24"/>
          <w:szCs w:val="24"/>
        </w:rPr>
        <w:t>s</w:t>
      </w:r>
      <w:r w:rsidRPr="000336FB">
        <w:rPr>
          <w:rFonts w:ascii="Times New Roman" w:hAnsi="Times New Roman"/>
          <w:color w:val="auto"/>
          <w:sz w:val="24"/>
          <w:szCs w:val="24"/>
        </w:rPr>
        <w:t xml:space="preserve"> effective only upon notification by the Government to the UN Partner that the Bank, as the case may be, has approved such amendment. </w:t>
      </w:r>
    </w:p>
    <w:p w14:paraId="7428AD4A" w14:textId="77777777" w:rsidR="00AC73A1" w:rsidRPr="0062403E" w:rsidRDefault="00AC73A1" w:rsidP="00AC73A1">
      <w:pPr>
        <w:ind w:left="360" w:hanging="360"/>
        <w:rPr>
          <w:sz w:val="24"/>
          <w:szCs w:val="24"/>
        </w:rPr>
      </w:pPr>
    </w:p>
    <w:p w14:paraId="578CD81B" w14:textId="77777777" w:rsidR="00AC73A1" w:rsidRPr="0062403E" w:rsidRDefault="00AC73A1" w:rsidP="00AC73A1">
      <w:pPr>
        <w:ind w:left="720"/>
        <w:rPr>
          <w:sz w:val="24"/>
          <w:szCs w:val="24"/>
        </w:rPr>
        <w:sectPr w:rsidR="00AC73A1" w:rsidRPr="0062403E" w:rsidSect="0051119D">
          <w:headerReference w:type="even" r:id="rId21"/>
          <w:footerReference w:type="even" r:id="rId22"/>
          <w:footnotePr>
            <w:numStart w:val="2"/>
          </w:footnotePr>
          <w:pgSz w:w="11907" w:h="16840" w:code="9"/>
          <w:pgMar w:top="1440" w:right="1440" w:bottom="1440" w:left="1440" w:header="318" w:footer="706" w:gutter="0"/>
          <w:paperSrc w:other="110"/>
          <w:cols w:space="720"/>
          <w:docGrid w:linePitch="272"/>
        </w:sectPr>
      </w:pPr>
    </w:p>
    <w:p w14:paraId="514B771F" w14:textId="77777777" w:rsidR="00AC73A1" w:rsidRPr="00B742A7" w:rsidRDefault="00AC73A1" w:rsidP="00AC73A1">
      <w:pPr>
        <w:pStyle w:val="ApndxHeading"/>
        <w:rPr>
          <w:rFonts w:cs="Times New Roman"/>
          <w:sz w:val="24"/>
          <w:szCs w:val="24"/>
        </w:rPr>
      </w:pPr>
      <w:bookmarkStart w:id="2" w:name="_Toc202256740"/>
      <w:r w:rsidRPr="00B742A7">
        <w:rPr>
          <w:rFonts w:cs="Times New Roman"/>
          <w:sz w:val="24"/>
          <w:szCs w:val="24"/>
        </w:rPr>
        <w:lastRenderedPageBreak/>
        <w:t>ANNEX I</w:t>
      </w:r>
    </w:p>
    <w:p w14:paraId="5725CF01" w14:textId="77777777" w:rsidR="00AC73A1" w:rsidRPr="00B742A7" w:rsidRDefault="00AC73A1" w:rsidP="00AC73A1"/>
    <w:p w14:paraId="60834509" w14:textId="1DA06767" w:rsidR="00AC73A1" w:rsidRPr="00B742A7" w:rsidRDefault="00AC73A1" w:rsidP="00AC73A1">
      <w:pPr>
        <w:pStyle w:val="Heading2"/>
        <w:jc w:val="center"/>
        <w:rPr>
          <w:b/>
          <w:szCs w:val="24"/>
        </w:rPr>
      </w:pPr>
      <w:r w:rsidRPr="00B742A7">
        <w:rPr>
          <w:b/>
          <w:szCs w:val="24"/>
        </w:rPr>
        <w:t>THE SUPPLIES, RELATED SERVICES and DELIVERY SCHEDULE</w:t>
      </w:r>
    </w:p>
    <w:p w14:paraId="26FC44C9" w14:textId="77777777" w:rsidR="00875109" w:rsidRDefault="00875109" w:rsidP="00875109"/>
    <w:p w14:paraId="0F8D2AEC" w14:textId="77777777" w:rsidR="00AE0092" w:rsidRPr="00AE0092" w:rsidRDefault="00AE0092" w:rsidP="00875109">
      <w:pPr>
        <w:rPr>
          <w:b/>
          <w:u w:val="single"/>
        </w:rPr>
      </w:pPr>
    </w:p>
    <w:p w14:paraId="35B44A39" w14:textId="7FBB4CA0" w:rsidR="00AE0092" w:rsidRPr="00AE0092" w:rsidRDefault="00AE0092" w:rsidP="00875109">
      <w:pPr>
        <w:rPr>
          <w:b/>
          <w:u w:val="single"/>
        </w:rPr>
      </w:pPr>
      <w:r w:rsidRPr="00AE0092">
        <w:rPr>
          <w:b/>
          <w:u w:val="single"/>
        </w:rPr>
        <w:t>PART I: SUPPLIES</w:t>
      </w:r>
      <w:r w:rsidR="005A401A">
        <w:rPr>
          <w:b/>
          <w:u w:val="single"/>
        </w:rPr>
        <w:t xml:space="preserve"> AND RELATED SERVICES</w:t>
      </w:r>
    </w:p>
    <w:p w14:paraId="36E796AE" w14:textId="77777777" w:rsidR="00875109" w:rsidRPr="00B742A7" w:rsidRDefault="00875109" w:rsidP="00875109"/>
    <w:p w14:paraId="55170CC9" w14:textId="77777777" w:rsidR="00AE0092" w:rsidRDefault="0002063E" w:rsidP="00875109">
      <w:pPr>
        <w:rPr>
          <w:b/>
          <w:i/>
          <w:sz w:val="24"/>
          <w:szCs w:val="24"/>
        </w:rPr>
      </w:pPr>
      <w:r>
        <w:rPr>
          <w:b/>
          <w:i/>
          <w:sz w:val="24"/>
          <w:szCs w:val="24"/>
        </w:rPr>
        <w:t xml:space="preserve">1. </w:t>
      </w:r>
      <w:r w:rsidR="00875109" w:rsidRPr="00B742A7">
        <w:rPr>
          <w:b/>
          <w:i/>
          <w:sz w:val="24"/>
          <w:szCs w:val="24"/>
        </w:rPr>
        <w:t>Context</w:t>
      </w:r>
    </w:p>
    <w:p w14:paraId="6D8C6BDF" w14:textId="70526FFB" w:rsidR="00875109" w:rsidRPr="00B742A7" w:rsidRDefault="00AE0092" w:rsidP="00875109">
      <w:pPr>
        <w:rPr>
          <w:b/>
          <w:i/>
          <w:sz w:val="24"/>
          <w:szCs w:val="24"/>
        </w:rPr>
      </w:pPr>
      <w:r>
        <w:rPr>
          <w:b/>
          <w:i/>
          <w:sz w:val="24"/>
          <w:szCs w:val="24"/>
        </w:rPr>
        <w:t>…………………………………………..</w:t>
      </w:r>
    </w:p>
    <w:p w14:paraId="1B601A69" w14:textId="77777777" w:rsidR="00875109" w:rsidRPr="00B742A7" w:rsidRDefault="00875109" w:rsidP="00875109">
      <w:pPr>
        <w:rPr>
          <w:b/>
          <w:i/>
          <w:sz w:val="24"/>
          <w:szCs w:val="24"/>
        </w:rPr>
      </w:pPr>
    </w:p>
    <w:p w14:paraId="50E1E43E" w14:textId="006A17C9" w:rsidR="00875109" w:rsidRDefault="0002063E" w:rsidP="00875109">
      <w:pPr>
        <w:rPr>
          <w:b/>
          <w:i/>
          <w:sz w:val="24"/>
          <w:szCs w:val="24"/>
        </w:rPr>
      </w:pPr>
      <w:r>
        <w:rPr>
          <w:b/>
          <w:i/>
          <w:sz w:val="24"/>
          <w:szCs w:val="24"/>
        </w:rPr>
        <w:t xml:space="preserve">2. </w:t>
      </w:r>
      <w:r w:rsidR="00875109" w:rsidRPr="00B742A7">
        <w:rPr>
          <w:b/>
          <w:i/>
          <w:sz w:val="24"/>
          <w:szCs w:val="24"/>
        </w:rPr>
        <w:t>Description of supplies and related services</w:t>
      </w:r>
      <w:r>
        <w:rPr>
          <w:rStyle w:val="FootnoteReference"/>
          <w:b/>
          <w:i/>
          <w:sz w:val="24"/>
          <w:szCs w:val="24"/>
        </w:rPr>
        <w:footnoteReference w:id="13"/>
      </w:r>
    </w:p>
    <w:p w14:paraId="259EDEC8" w14:textId="122B8B7A" w:rsidR="00AE0092" w:rsidRDefault="00AE0092" w:rsidP="00875109">
      <w:pPr>
        <w:rPr>
          <w:b/>
          <w:i/>
          <w:sz w:val="24"/>
          <w:szCs w:val="24"/>
        </w:rPr>
      </w:pPr>
      <w:r>
        <w:rPr>
          <w:b/>
          <w:i/>
          <w:sz w:val="24"/>
          <w:szCs w:val="24"/>
        </w:rPr>
        <w:t>……………………………………………………..</w:t>
      </w:r>
    </w:p>
    <w:p w14:paraId="474563AC" w14:textId="77777777" w:rsidR="0002063E" w:rsidRDefault="0002063E" w:rsidP="00875109">
      <w:pPr>
        <w:rPr>
          <w:b/>
          <w:i/>
          <w:sz w:val="24"/>
          <w:szCs w:val="24"/>
        </w:rPr>
      </w:pPr>
    </w:p>
    <w:p w14:paraId="4C88985A" w14:textId="75EA6E21" w:rsidR="00F22C1F" w:rsidRDefault="0002063E" w:rsidP="00875109">
      <w:pPr>
        <w:spacing w:after="120"/>
        <w:rPr>
          <w:b/>
          <w:i/>
          <w:sz w:val="24"/>
          <w:szCs w:val="24"/>
        </w:rPr>
      </w:pPr>
      <w:r>
        <w:rPr>
          <w:b/>
          <w:i/>
          <w:sz w:val="24"/>
          <w:szCs w:val="24"/>
        </w:rPr>
        <w:t xml:space="preserve">3. Total Funding Ceiling: Supplies Cost Breakdown </w:t>
      </w:r>
    </w:p>
    <w:p w14:paraId="2B928E34" w14:textId="368C87D1" w:rsidR="00AE0092" w:rsidRPr="00E16226" w:rsidRDefault="00AE0092" w:rsidP="00875109">
      <w:pPr>
        <w:spacing w:after="120"/>
        <w:rPr>
          <w:sz w:val="24"/>
          <w:szCs w:val="24"/>
        </w:rPr>
      </w:pPr>
      <w:r>
        <w:rPr>
          <w:b/>
          <w:i/>
          <w:sz w:val="24"/>
          <w:szCs w:val="24"/>
        </w:rPr>
        <w:t>Table 1: Total Funding Ceiling</w:t>
      </w:r>
    </w:p>
    <w:tbl>
      <w:tblPr>
        <w:tblW w:w="9610" w:type="dxa"/>
        <w:tblInd w:w="-25" w:type="dxa"/>
        <w:tblLook w:val="04A0" w:firstRow="1" w:lastRow="0" w:firstColumn="1" w:lastColumn="0" w:noHBand="0" w:noVBand="1"/>
      </w:tblPr>
      <w:tblGrid>
        <w:gridCol w:w="4433"/>
        <w:gridCol w:w="2403"/>
        <w:gridCol w:w="2774"/>
      </w:tblGrid>
      <w:tr w:rsidR="000A04A7" w:rsidRPr="009318F9" w14:paraId="35805D56" w14:textId="77777777" w:rsidTr="003C127B">
        <w:trPr>
          <w:trHeight w:val="75"/>
        </w:trPr>
        <w:tc>
          <w:tcPr>
            <w:tcW w:w="9610" w:type="dxa"/>
            <w:gridSpan w:val="3"/>
            <w:tcBorders>
              <w:top w:val="single" w:sz="8" w:space="0" w:color="auto"/>
              <w:left w:val="single" w:sz="8" w:space="0" w:color="auto"/>
              <w:bottom w:val="single" w:sz="8" w:space="0" w:color="auto"/>
              <w:right w:val="single" w:sz="8" w:space="0" w:color="000000"/>
            </w:tcBorders>
            <w:noWrap/>
            <w:vAlign w:val="center"/>
            <w:hideMark/>
          </w:tcPr>
          <w:p w14:paraId="2F499907" w14:textId="15586CF7" w:rsidR="000A04A7" w:rsidRPr="003C127B" w:rsidRDefault="000A04A7" w:rsidP="00F2457B">
            <w:pPr>
              <w:jc w:val="center"/>
              <w:rPr>
                <w:b/>
                <w:color w:val="000000"/>
              </w:rPr>
            </w:pPr>
            <w:r w:rsidRPr="007F1027">
              <w:rPr>
                <w:rFonts w:eastAsia="Times New Roman"/>
                <w:b/>
                <w:bCs/>
                <w:color w:val="000000"/>
              </w:rPr>
              <w:t>SUPPLIES</w:t>
            </w:r>
            <w:r w:rsidRPr="003C127B">
              <w:rPr>
                <w:b/>
                <w:color w:val="000000"/>
              </w:rPr>
              <w:t xml:space="preserve"> COST BREAKDOWN </w:t>
            </w:r>
            <w:r w:rsidR="00852E2D" w:rsidRPr="003C127B">
              <w:rPr>
                <w:b/>
                <w:color w:val="000000"/>
              </w:rPr>
              <w:t xml:space="preserve">(WFP categories terminology is used) </w:t>
            </w:r>
          </w:p>
        </w:tc>
      </w:tr>
      <w:tr w:rsidR="000A04A7" w:rsidRPr="009318F9" w14:paraId="6B2C1CD0" w14:textId="77777777" w:rsidTr="003C127B">
        <w:trPr>
          <w:trHeight w:val="191"/>
        </w:trPr>
        <w:tc>
          <w:tcPr>
            <w:tcW w:w="4433" w:type="dxa"/>
            <w:vMerge w:val="restart"/>
            <w:tcBorders>
              <w:top w:val="nil"/>
              <w:left w:val="single" w:sz="8" w:space="0" w:color="auto"/>
              <w:bottom w:val="single" w:sz="8" w:space="0" w:color="000000"/>
              <w:right w:val="single" w:sz="8" w:space="0" w:color="000000"/>
            </w:tcBorders>
            <w:noWrap/>
            <w:vAlign w:val="center"/>
            <w:hideMark/>
          </w:tcPr>
          <w:p w14:paraId="18898423" w14:textId="77777777" w:rsidR="000A04A7" w:rsidRPr="003C127B" w:rsidRDefault="000A04A7" w:rsidP="00824714">
            <w:pPr>
              <w:jc w:val="center"/>
              <w:rPr>
                <w:color w:val="000000"/>
              </w:rPr>
            </w:pPr>
            <w:r w:rsidRPr="003C127B">
              <w:rPr>
                <w:color w:val="000000"/>
              </w:rPr>
              <w:t> </w:t>
            </w:r>
          </w:p>
        </w:tc>
        <w:tc>
          <w:tcPr>
            <w:tcW w:w="2403" w:type="dxa"/>
            <w:noWrap/>
            <w:vAlign w:val="center"/>
            <w:hideMark/>
          </w:tcPr>
          <w:p w14:paraId="6E9EE8A9" w14:textId="77777777" w:rsidR="000A04A7" w:rsidRPr="003C127B" w:rsidRDefault="000A04A7" w:rsidP="00824714">
            <w:pPr>
              <w:jc w:val="center"/>
              <w:rPr>
                <w:b/>
                <w:color w:val="000000"/>
              </w:rPr>
            </w:pPr>
            <w:r w:rsidRPr="003C127B">
              <w:rPr>
                <w:b/>
                <w:color w:val="000000"/>
              </w:rPr>
              <w:t>Quantity</w:t>
            </w:r>
          </w:p>
        </w:tc>
        <w:tc>
          <w:tcPr>
            <w:tcW w:w="2774" w:type="dxa"/>
            <w:tcBorders>
              <w:top w:val="nil"/>
              <w:left w:val="single" w:sz="8" w:space="0" w:color="auto"/>
              <w:bottom w:val="nil"/>
              <w:right w:val="single" w:sz="4" w:space="0" w:color="auto"/>
            </w:tcBorders>
            <w:noWrap/>
            <w:vAlign w:val="center"/>
            <w:hideMark/>
          </w:tcPr>
          <w:p w14:paraId="61509334" w14:textId="77777777" w:rsidR="000A04A7" w:rsidRPr="003C127B" w:rsidRDefault="000A04A7" w:rsidP="00824714">
            <w:pPr>
              <w:jc w:val="center"/>
              <w:rPr>
                <w:b/>
                <w:color w:val="000000"/>
              </w:rPr>
            </w:pPr>
            <w:r w:rsidRPr="003C127B">
              <w:rPr>
                <w:b/>
                <w:color w:val="000000"/>
              </w:rPr>
              <w:t>Value</w:t>
            </w:r>
          </w:p>
        </w:tc>
      </w:tr>
      <w:tr w:rsidR="002F7E98" w:rsidRPr="009318F9" w14:paraId="78AEC346" w14:textId="77777777" w:rsidTr="00AC0269">
        <w:trPr>
          <w:trHeight w:val="313"/>
        </w:trPr>
        <w:tc>
          <w:tcPr>
            <w:tcW w:w="0" w:type="auto"/>
            <w:vMerge/>
            <w:tcBorders>
              <w:top w:val="nil"/>
              <w:left w:val="single" w:sz="8" w:space="0" w:color="auto"/>
              <w:bottom w:val="single" w:sz="8" w:space="0" w:color="000000"/>
              <w:right w:val="single" w:sz="8" w:space="0" w:color="000000"/>
            </w:tcBorders>
            <w:vAlign w:val="center"/>
            <w:hideMark/>
          </w:tcPr>
          <w:p w14:paraId="165A391F" w14:textId="77777777" w:rsidR="000A04A7" w:rsidRPr="003C127B" w:rsidRDefault="000A04A7" w:rsidP="00824714">
            <w:pPr>
              <w:rPr>
                <w:color w:val="000000"/>
              </w:rPr>
            </w:pPr>
          </w:p>
        </w:tc>
        <w:tc>
          <w:tcPr>
            <w:tcW w:w="2403" w:type="dxa"/>
            <w:tcBorders>
              <w:top w:val="nil"/>
              <w:left w:val="nil"/>
              <w:bottom w:val="single" w:sz="8" w:space="0" w:color="auto"/>
              <w:right w:val="nil"/>
            </w:tcBorders>
            <w:noWrap/>
            <w:vAlign w:val="center"/>
            <w:hideMark/>
          </w:tcPr>
          <w:p w14:paraId="1E4E20EC" w14:textId="77777777" w:rsidR="000A04A7" w:rsidRPr="003C127B" w:rsidRDefault="000A04A7" w:rsidP="00824714">
            <w:pPr>
              <w:jc w:val="center"/>
              <w:rPr>
                <w:b/>
                <w:color w:val="000000"/>
              </w:rPr>
            </w:pPr>
            <w:r w:rsidRPr="003C127B">
              <w:rPr>
                <w:b/>
                <w:color w:val="000000"/>
              </w:rPr>
              <w:t>(Mt)</w:t>
            </w:r>
          </w:p>
        </w:tc>
        <w:tc>
          <w:tcPr>
            <w:tcW w:w="2774" w:type="dxa"/>
            <w:tcBorders>
              <w:top w:val="nil"/>
              <w:left w:val="single" w:sz="8" w:space="0" w:color="auto"/>
              <w:bottom w:val="single" w:sz="8" w:space="0" w:color="auto"/>
              <w:right w:val="single" w:sz="4" w:space="0" w:color="auto"/>
            </w:tcBorders>
            <w:noWrap/>
            <w:vAlign w:val="center"/>
            <w:hideMark/>
          </w:tcPr>
          <w:p w14:paraId="3651BC3A" w14:textId="22933909" w:rsidR="000A04A7" w:rsidRPr="003C127B" w:rsidRDefault="000A04A7" w:rsidP="00824714">
            <w:pPr>
              <w:jc w:val="center"/>
              <w:rPr>
                <w:b/>
                <w:color w:val="000000"/>
              </w:rPr>
            </w:pPr>
            <w:r w:rsidRPr="003C127B">
              <w:rPr>
                <w:b/>
                <w:color w:val="000000"/>
              </w:rPr>
              <w:t>(US</w:t>
            </w:r>
            <w:r w:rsidR="000840CF">
              <w:rPr>
                <w:b/>
                <w:color w:val="000000"/>
              </w:rPr>
              <w:t>D</w:t>
            </w:r>
            <w:r w:rsidRPr="003C127B">
              <w:rPr>
                <w:b/>
                <w:color w:val="000000"/>
              </w:rPr>
              <w:t>)</w:t>
            </w:r>
          </w:p>
        </w:tc>
      </w:tr>
      <w:tr w:rsidR="00AC0269" w:rsidRPr="009318F9" w14:paraId="637B7BCE" w14:textId="77777777" w:rsidTr="003C127B">
        <w:trPr>
          <w:trHeight w:val="191"/>
        </w:trPr>
        <w:tc>
          <w:tcPr>
            <w:tcW w:w="9610" w:type="dxa"/>
            <w:gridSpan w:val="3"/>
            <w:tcBorders>
              <w:top w:val="nil"/>
              <w:left w:val="single" w:sz="8" w:space="0" w:color="auto"/>
              <w:bottom w:val="single" w:sz="8" w:space="0" w:color="auto"/>
              <w:right w:val="single" w:sz="8" w:space="0" w:color="000000"/>
            </w:tcBorders>
            <w:noWrap/>
            <w:vAlign w:val="center"/>
          </w:tcPr>
          <w:p w14:paraId="1C5E29EF" w14:textId="46F2D430" w:rsidR="00AC0269" w:rsidRDefault="00AC0269" w:rsidP="0002063E">
            <w:pPr>
              <w:rPr>
                <w:b/>
                <w:color w:val="000000"/>
              </w:rPr>
            </w:pPr>
            <w:r>
              <w:rPr>
                <w:b/>
                <w:color w:val="000000"/>
              </w:rPr>
              <w:t>A. Direct Operational Costs (DOC)</w:t>
            </w:r>
          </w:p>
        </w:tc>
      </w:tr>
      <w:tr w:rsidR="000A04A7" w:rsidRPr="009318F9" w14:paraId="348BEF76" w14:textId="77777777" w:rsidTr="003C127B">
        <w:trPr>
          <w:trHeight w:val="191"/>
        </w:trPr>
        <w:tc>
          <w:tcPr>
            <w:tcW w:w="9610" w:type="dxa"/>
            <w:gridSpan w:val="3"/>
            <w:tcBorders>
              <w:top w:val="nil"/>
              <w:left w:val="single" w:sz="8" w:space="0" w:color="auto"/>
              <w:bottom w:val="single" w:sz="8" w:space="0" w:color="auto"/>
              <w:right w:val="single" w:sz="8" w:space="0" w:color="000000"/>
            </w:tcBorders>
            <w:noWrap/>
            <w:vAlign w:val="center"/>
            <w:hideMark/>
          </w:tcPr>
          <w:p w14:paraId="63865C33" w14:textId="7E8F2C2E" w:rsidR="000A04A7" w:rsidRPr="003C127B" w:rsidRDefault="0002063E" w:rsidP="0002063E">
            <w:pPr>
              <w:rPr>
                <w:b/>
                <w:color w:val="000000"/>
              </w:rPr>
            </w:pPr>
            <w:r>
              <w:rPr>
                <w:b/>
                <w:color w:val="000000"/>
              </w:rPr>
              <w:t>I. Supplies</w:t>
            </w:r>
            <w:r w:rsidR="000A04A7" w:rsidRPr="003C127B">
              <w:rPr>
                <w:b/>
                <w:color w:val="000000"/>
              </w:rPr>
              <w:t>:</w:t>
            </w:r>
          </w:p>
        </w:tc>
      </w:tr>
      <w:tr w:rsidR="000A04A7" w:rsidRPr="009318F9" w14:paraId="5F568C67" w14:textId="77777777" w:rsidTr="003C127B">
        <w:trPr>
          <w:trHeight w:val="191"/>
        </w:trPr>
        <w:tc>
          <w:tcPr>
            <w:tcW w:w="4433" w:type="dxa"/>
            <w:tcBorders>
              <w:top w:val="nil"/>
              <w:left w:val="single" w:sz="8" w:space="0" w:color="auto"/>
              <w:bottom w:val="single" w:sz="8" w:space="0" w:color="auto"/>
              <w:right w:val="single" w:sz="8" w:space="0" w:color="000000"/>
            </w:tcBorders>
            <w:noWrap/>
            <w:vAlign w:val="center"/>
            <w:hideMark/>
          </w:tcPr>
          <w:p w14:paraId="776E6106" w14:textId="30294E07" w:rsidR="000A04A7" w:rsidRPr="003C127B" w:rsidRDefault="0002063E" w:rsidP="00A56556">
            <w:pPr>
              <w:rPr>
                <w:color w:val="000000"/>
              </w:rPr>
            </w:pPr>
            <w:r>
              <w:rPr>
                <w:color w:val="000000"/>
              </w:rPr>
              <w:t>……………………..</w:t>
            </w:r>
          </w:p>
        </w:tc>
        <w:tc>
          <w:tcPr>
            <w:tcW w:w="2403" w:type="dxa"/>
            <w:tcBorders>
              <w:top w:val="nil"/>
              <w:left w:val="nil"/>
              <w:bottom w:val="single" w:sz="8" w:space="0" w:color="auto"/>
              <w:right w:val="single" w:sz="8" w:space="0" w:color="auto"/>
            </w:tcBorders>
            <w:noWrap/>
            <w:vAlign w:val="center"/>
            <w:hideMark/>
          </w:tcPr>
          <w:p w14:paraId="608D173E" w14:textId="3BF802C1" w:rsidR="000A04A7" w:rsidRPr="003C127B" w:rsidRDefault="0002063E" w:rsidP="00E16226">
            <w:pPr>
              <w:jc w:val="right"/>
            </w:pPr>
            <w:r>
              <w:t>…..</w:t>
            </w:r>
          </w:p>
        </w:tc>
        <w:tc>
          <w:tcPr>
            <w:tcW w:w="2774" w:type="dxa"/>
            <w:tcBorders>
              <w:top w:val="nil"/>
              <w:left w:val="nil"/>
              <w:bottom w:val="single" w:sz="8" w:space="0" w:color="auto"/>
              <w:right w:val="single" w:sz="8" w:space="0" w:color="auto"/>
            </w:tcBorders>
            <w:noWrap/>
            <w:vAlign w:val="center"/>
            <w:hideMark/>
          </w:tcPr>
          <w:p w14:paraId="1FC18D4D" w14:textId="65B99206" w:rsidR="000A04A7" w:rsidRPr="003C127B" w:rsidRDefault="0002063E" w:rsidP="007F1027">
            <w:pPr>
              <w:spacing w:line="256" w:lineRule="auto"/>
              <w:jc w:val="right"/>
            </w:pPr>
            <w:r>
              <w:t>…………..</w:t>
            </w:r>
          </w:p>
        </w:tc>
      </w:tr>
      <w:tr w:rsidR="000A04A7" w:rsidRPr="009318F9" w14:paraId="2589C6B4" w14:textId="77777777" w:rsidTr="003C127B">
        <w:trPr>
          <w:trHeight w:val="191"/>
        </w:trPr>
        <w:tc>
          <w:tcPr>
            <w:tcW w:w="4433" w:type="dxa"/>
            <w:tcBorders>
              <w:top w:val="nil"/>
              <w:left w:val="single" w:sz="8" w:space="0" w:color="auto"/>
              <w:bottom w:val="single" w:sz="8" w:space="0" w:color="auto"/>
              <w:right w:val="single" w:sz="8" w:space="0" w:color="000000"/>
            </w:tcBorders>
            <w:noWrap/>
            <w:vAlign w:val="center"/>
            <w:hideMark/>
          </w:tcPr>
          <w:p w14:paraId="1655258F" w14:textId="77777777" w:rsidR="000A04A7" w:rsidRPr="003C127B" w:rsidRDefault="000A04A7" w:rsidP="00824714">
            <w:pPr>
              <w:rPr>
                <w:b/>
                <w:color w:val="000000"/>
              </w:rPr>
            </w:pPr>
            <w:r w:rsidRPr="003C127B">
              <w:rPr>
                <w:b/>
                <w:color w:val="000000"/>
              </w:rPr>
              <w:t xml:space="preserve">Total Food transfers </w:t>
            </w:r>
          </w:p>
        </w:tc>
        <w:tc>
          <w:tcPr>
            <w:tcW w:w="2403" w:type="dxa"/>
            <w:tcBorders>
              <w:top w:val="nil"/>
              <w:left w:val="nil"/>
              <w:bottom w:val="single" w:sz="8" w:space="0" w:color="auto"/>
              <w:right w:val="single" w:sz="8" w:space="0" w:color="auto"/>
            </w:tcBorders>
            <w:noWrap/>
            <w:vAlign w:val="center"/>
            <w:hideMark/>
          </w:tcPr>
          <w:p w14:paraId="5B8EA621" w14:textId="6FB776C6" w:rsidR="000A04A7" w:rsidRPr="003C127B" w:rsidRDefault="0002063E" w:rsidP="00824714">
            <w:pPr>
              <w:jc w:val="right"/>
              <w:rPr>
                <w:b/>
              </w:rPr>
            </w:pPr>
            <w:r>
              <w:rPr>
                <w:b/>
              </w:rPr>
              <w:t>……</w:t>
            </w:r>
          </w:p>
        </w:tc>
        <w:tc>
          <w:tcPr>
            <w:tcW w:w="2774" w:type="dxa"/>
            <w:tcBorders>
              <w:top w:val="nil"/>
              <w:left w:val="nil"/>
              <w:bottom w:val="single" w:sz="8" w:space="0" w:color="auto"/>
              <w:right w:val="single" w:sz="8" w:space="0" w:color="auto"/>
            </w:tcBorders>
            <w:noWrap/>
            <w:vAlign w:val="center"/>
            <w:hideMark/>
          </w:tcPr>
          <w:p w14:paraId="0A882F43" w14:textId="6563E2AE" w:rsidR="000A04A7" w:rsidRPr="003C127B" w:rsidRDefault="0002063E" w:rsidP="003C127B">
            <w:pPr>
              <w:spacing w:line="256" w:lineRule="auto"/>
              <w:jc w:val="right"/>
              <w:rPr>
                <w:b/>
              </w:rPr>
            </w:pPr>
            <w:r>
              <w:rPr>
                <w:b/>
              </w:rPr>
              <w:t>………….</w:t>
            </w:r>
          </w:p>
        </w:tc>
      </w:tr>
      <w:tr w:rsidR="000A04A7" w:rsidRPr="009318F9" w14:paraId="68064C4E"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3198A50F" w14:textId="77777777" w:rsidR="000A04A7" w:rsidRPr="003C127B" w:rsidRDefault="000A04A7" w:rsidP="00824714"/>
        </w:tc>
        <w:tc>
          <w:tcPr>
            <w:tcW w:w="2774" w:type="dxa"/>
            <w:tcBorders>
              <w:top w:val="nil"/>
              <w:left w:val="nil"/>
              <w:bottom w:val="single" w:sz="8" w:space="0" w:color="auto"/>
              <w:right w:val="single" w:sz="8" w:space="0" w:color="auto"/>
            </w:tcBorders>
            <w:noWrap/>
            <w:vAlign w:val="center"/>
          </w:tcPr>
          <w:p w14:paraId="4800F6BB" w14:textId="77777777" w:rsidR="000A04A7" w:rsidRPr="003C127B" w:rsidRDefault="000A04A7" w:rsidP="00824714">
            <w:pPr>
              <w:jc w:val="right"/>
            </w:pPr>
          </w:p>
        </w:tc>
      </w:tr>
      <w:tr w:rsidR="0002063E" w:rsidRPr="009318F9" w14:paraId="1EAA5321"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39E94BCE" w14:textId="0743D65C" w:rsidR="0002063E" w:rsidRPr="00F2457B" w:rsidRDefault="0002063E" w:rsidP="007F1027">
            <w:pPr>
              <w:rPr>
                <w:b/>
              </w:rPr>
            </w:pPr>
            <w:r w:rsidRPr="00F2457B">
              <w:rPr>
                <w:b/>
              </w:rPr>
              <w:t>II. Related Services:</w:t>
            </w:r>
          </w:p>
        </w:tc>
        <w:tc>
          <w:tcPr>
            <w:tcW w:w="2774" w:type="dxa"/>
            <w:tcBorders>
              <w:top w:val="nil"/>
              <w:left w:val="nil"/>
              <w:bottom w:val="single" w:sz="8" w:space="0" w:color="auto"/>
              <w:right w:val="single" w:sz="8" w:space="0" w:color="auto"/>
            </w:tcBorders>
            <w:noWrap/>
            <w:vAlign w:val="center"/>
          </w:tcPr>
          <w:p w14:paraId="460DE8D7" w14:textId="77777777" w:rsidR="0002063E" w:rsidRDefault="0002063E" w:rsidP="00E00E46">
            <w:pPr>
              <w:jc w:val="right"/>
              <w:rPr>
                <w:rFonts w:eastAsia="Times New Roman"/>
              </w:rPr>
            </w:pPr>
          </w:p>
        </w:tc>
      </w:tr>
      <w:tr w:rsidR="000A04A7" w:rsidRPr="009318F9" w14:paraId="7095E7CD"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54AA4D83" w14:textId="77777777" w:rsidR="000A04A7" w:rsidRPr="003C127B" w:rsidRDefault="000A04A7" w:rsidP="007F1027">
            <w:r w:rsidRPr="003C127B">
              <w:t>External Transport</w:t>
            </w:r>
            <w:r w:rsidR="007F1027" w:rsidRPr="007F1027">
              <w:rPr>
                <w:rFonts w:eastAsia="Times New Roman"/>
              </w:rPr>
              <w:t xml:space="preserve"> and Land Transport Shipping Handling (LTSH)</w:t>
            </w:r>
          </w:p>
        </w:tc>
        <w:tc>
          <w:tcPr>
            <w:tcW w:w="2774" w:type="dxa"/>
            <w:tcBorders>
              <w:top w:val="nil"/>
              <w:left w:val="nil"/>
              <w:bottom w:val="single" w:sz="8" w:space="0" w:color="auto"/>
              <w:right w:val="single" w:sz="8" w:space="0" w:color="auto"/>
            </w:tcBorders>
            <w:noWrap/>
            <w:vAlign w:val="center"/>
          </w:tcPr>
          <w:p w14:paraId="246C7A20" w14:textId="371734CD" w:rsidR="000A04A7" w:rsidRPr="003C127B" w:rsidRDefault="0002063E" w:rsidP="00E00E46">
            <w:pPr>
              <w:jc w:val="right"/>
            </w:pPr>
            <w:r>
              <w:rPr>
                <w:rFonts w:eastAsia="Times New Roman"/>
              </w:rPr>
              <w:t>…………….</w:t>
            </w:r>
          </w:p>
        </w:tc>
      </w:tr>
      <w:tr w:rsidR="000A04A7" w:rsidRPr="009318F9" w14:paraId="0C3A6E6C" w14:textId="77777777" w:rsidTr="003C127B">
        <w:trPr>
          <w:trHeight w:val="15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41EA9CEE" w14:textId="2B87D101" w:rsidR="000A04A7" w:rsidRPr="003C127B" w:rsidRDefault="00AC0269" w:rsidP="007F1027">
            <w:r w:rsidRPr="00AC0269">
              <w:rPr>
                <w:b/>
              </w:rPr>
              <w:t>Total for Supplies and Related Services</w:t>
            </w:r>
          </w:p>
        </w:tc>
        <w:tc>
          <w:tcPr>
            <w:tcW w:w="2774" w:type="dxa"/>
            <w:tcBorders>
              <w:top w:val="nil"/>
              <w:left w:val="nil"/>
              <w:bottom w:val="single" w:sz="8" w:space="0" w:color="auto"/>
              <w:right w:val="single" w:sz="8" w:space="0" w:color="auto"/>
            </w:tcBorders>
            <w:noWrap/>
            <w:vAlign w:val="center"/>
          </w:tcPr>
          <w:p w14:paraId="6093413B" w14:textId="77777777" w:rsidR="000A04A7" w:rsidRPr="003C127B" w:rsidRDefault="000A04A7" w:rsidP="00E00E46">
            <w:pPr>
              <w:jc w:val="right"/>
            </w:pPr>
          </w:p>
        </w:tc>
      </w:tr>
      <w:tr w:rsidR="00AC0269" w:rsidRPr="009318F9" w14:paraId="6E44BCA5" w14:textId="77777777" w:rsidTr="003C127B">
        <w:trPr>
          <w:trHeight w:val="15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69656B1C" w14:textId="77777777" w:rsidR="00AC0269" w:rsidRPr="00AC0269" w:rsidRDefault="00AC0269" w:rsidP="007F1027">
            <w:pPr>
              <w:rPr>
                <w:b/>
              </w:rPr>
            </w:pPr>
          </w:p>
        </w:tc>
        <w:tc>
          <w:tcPr>
            <w:tcW w:w="2774" w:type="dxa"/>
            <w:tcBorders>
              <w:top w:val="nil"/>
              <w:left w:val="nil"/>
              <w:bottom w:val="single" w:sz="8" w:space="0" w:color="auto"/>
              <w:right w:val="single" w:sz="8" w:space="0" w:color="auto"/>
            </w:tcBorders>
            <w:noWrap/>
            <w:vAlign w:val="center"/>
          </w:tcPr>
          <w:p w14:paraId="72CAEF21" w14:textId="77777777" w:rsidR="00AC0269" w:rsidRPr="003C127B" w:rsidRDefault="00AC0269" w:rsidP="00E00E46">
            <w:pPr>
              <w:jc w:val="right"/>
            </w:pPr>
          </w:p>
        </w:tc>
      </w:tr>
      <w:tr w:rsidR="000A04A7" w:rsidRPr="009318F9" w14:paraId="730BD9F4"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38AACD9F" w14:textId="6CC30DB3" w:rsidR="000A04A7" w:rsidRPr="003C127B" w:rsidRDefault="00AC0269" w:rsidP="00180864">
            <w:r w:rsidRPr="007651D6">
              <w:rPr>
                <w:b/>
              </w:rPr>
              <w:t xml:space="preserve">B. </w:t>
            </w:r>
            <w:r w:rsidR="00180864" w:rsidRPr="007651D6">
              <w:rPr>
                <w:b/>
              </w:rPr>
              <w:t xml:space="preserve">Other </w:t>
            </w:r>
            <w:r w:rsidR="000A04A7" w:rsidRPr="007651D6">
              <w:rPr>
                <w:b/>
              </w:rPr>
              <w:t>Direct Costs</w:t>
            </w:r>
            <w:r w:rsidR="00824714" w:rsidRPr="007651D6">
              <w:rPr>
                <w:b/>
              </w:rPr>
              <w:t>*</w:t>
            </w:r>
            <w:r w:rsidR="00FB708E" w:rsidRPr="007651D6">
              <w:rPr>
                <w:b/>
              </w:rPr>
              <w:t xml:space="preserve"> </w:t>
            </w:r>
            <w:r w:rsidR="007C0EC7" w:rsidRPr="007651D6">
              <w:rPr>
                <w:b/>
              </w:rPr>
              <w:t>(DSC and OD</w:t>
            </w:r>
            <w:r w:rsidR="00D056A0" w:rsidRPr="007651D6">
              <w:rPr>
                <w:b/>
              </w:rPr>
              <w:t>O</w:t>
            </w:r>
            <w:r w:rsidR="007C0EC7" w:rsidRPr="007651D6">
              <w:rPr>
                <w:b/>
              </w:rPr>
              <w:t>C)</w:t>
            </w:r>
          </w:p>
        </w:tc>
        <w:tc>
          <w:tcPr>
            <w:tcW w:w="2774" w:type="dxa"/>
            <w:tcBorders>
              <w:top w:val="nil"/>
              <w:left w:val="nil"/>
              <w:bottom w:val="single" w:sz="8" w:space="0" w:color="auto"/>
              <w:right w:val="single" w:sz="8" w:space="0" w:color="auto"/>
            </w:tcBorders>
            <w:noWrap/>
            <w:vAlign w:val="center"/>
          </w:tcPr>
          <w:p w14:paraId="0B9F22EF" w14:textId="356338F9" w:rsidR="000A04A7" w:rsidRPr="003C127B" w:rsidRDefault="0002063E" w:rsidP="00824714">
            <w:pPr>
              <w:jc w:val="right"/>
              <w:rPr>
                <w:b/>
              </w:rPr>
            </w:pPr>
            <w:r>
              <w:rPr>
                <w:rFonts w:eastAsia="Times New Roman"/>
                <w:b/>
              </w:rPr>
              <w:t>………………..</w:t>
            </w:r>
          </w:p>
        </w:tc>
      </w:tr>
      <w:tr w:rsidR="000A04A7" w:rsidRPr="009318F9" w14:paraId="71418F57"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28B54926" w14:textId="77777777" w:rsidR="000A04A7" w:rsidRPr="003C127B" w:rsidRDefault="000A04A7" w:rsidP="00824714">
            <w:pPr>
              <w:rPr>
                <w:b/>
                <w:color w:val="000000"/>
              </w:rPr>
            </w:pPr>
          </w:p>
        </w:tc>
        <w:tc>
          <w:tcPr>
            <w:tcW w:w="2774" w:type="dxa"/>
            <w:tcBorders>
              <w:top w:val="nil"/>
              <w:left w:val="nil"/>
              <w:bottom w:val="single" w:sz="8" w:space="0" w:color="auto"/>
              <w:right w:val="single" w:sz="8" w:space="0" w:color="auto"/>
            </w:tcBorders>
            <w:noWrap/>
            <w:vAlign w:val="center"/>
          </w:tcPr>
          <w:p w14:paraId="4DC3F2AC" w14:textId="77777777" w:rsidR="000A04A7" w:rsidRPr="003C127B" w:rsidRDefault="000A04A7" w:rsidP="00824714">
            <w:pPr>
              <w:jc w:val="right"/>
              <w:rPr>
                <w:b/>
                <w:color w:val="000000"/>
              </w:rPr>
            </w:pPr>
          </w:p>
        </w:tc>
      </w:tr>
      <w:tr w:rsidR="000A04A7" w:rsidRPr="009318F9" w14:paraId="03EAA4C2" w14:textId="77777777" w:rsidTr="003C127B">
        <w:trPr>
          <w:trHeight w:val="191"/>
        </w:trPr>
        <w:tc>
          <w:tcPr>
            <w:tcW w:w="6836" w:type="dxa"/>
            <w:gridSpan w:val="2"/>
            <w:tcBorders>
              <w:top w:val="single" w:sz="8" w:space="0" w:color="auto"/>
              <w:left w:val="single" w:sz="8" w:space="0" w:color="auto"/>
              <w:bottom w:val="single" w:sz="8" w:space="0" w:color="auto"/>
              <w:right w:val="single" w:sz="8" w:space="0" w:color="000000"/>
            </w:tcBorders>
            <w:noWrap/>
            <w:vAlign w:val="center"/>
          </w:tcPr>
          <w:p w14:paraId="7B24FB28" w14:textId="2B945BC3" w:rsidR="000A04A7" w:rsidRPr="003C127B" w:rsidRDefault="000A04A7" w:rsidP="0002063E">
            <w:pPr>
              <w:rPr>
                <w:b/>
                <w:color w:val="000000"/>
              </w:rPr>
            </w:pPr>
          </w:p>
        </w:tc>
        <w:tc>
          <w:tcPr>
            <w:tcW w:w="2774" w:type="dxa"/>
            <w:tcBorders>
              <w:top w:val="nil"/>
              <w:left w:val="nil"/>
              <w:bottom w:val="single" w:sz="8" w:space="0" w:color="auto"/>
              <w:right w:val="single" w:sz="8" w:space="0" w:color="auto"/>
            </w:tcBorders>
            <w:noWrap/>
            <w:vAlign w:val="center"/>
          </w:tcPr>
          <w:p w14:paraId="54C425CA" w14:textId="164CD5CA" w:rsidR="000A04A7" w:rsidRPr="00544B84" w:rsidRDefault="0002063E" w:rsidP="003C127B">
            <w:pPr>
              <w:jc w:val="right"/>
              <w:rPr>
                <w:rFonts w:eastAsia="Times New Roman"/>
                <w:b/>
                <w:bCs/>
                <w:color w:val="000000"/>
                <w:highlight w:val="yellow"/>
              </w:rPr>
            </w:pPr>
            <w:r>
              <w:rPr>
                <w:rFonts w:eastAsia="Times New Roman"/>
                <w:b/>
                <w:bCs/>
                <w:color w:val="000000"/>
              </w:rPr>
              <w:t>…………………….</w:t>
            </w:r>
          </w:p>
        </w:tc>
      </w:tr>
      <w:tr w:rsidR="00E15256" w:rsidRPr="009318F9" w14:paraId="391DE39D" w14:textId="77777777" w:rsidTr="002F7E98">
        <w:trPr>
          <w:trHeight w:val="94"/>
        </w:trPr>
        <w:tc>
          <w:tcPr>
            <w:tcW w:w="6836" w:type="dxa"/>
            <w:gridSpan w:val="2"/>
            <w:tcBorders>
              <w:top w:val="single" w:sz="4" w:space="0" w:color="auto"/>
              <w:left w:val="single" w:sz="4" w:space="0" w:color="auto"/>
              <w:bottom w:val="single" w:sz="4" w:space="0" w:color="auto"/>
              <w:right w:val="single" w:sz="4" w:space="0" w:color="auto"/>
            </w:tcBorders>
            <w:noWrap/>
            <w:vAlign w:val="center"/>
          </w:tcPr>
          <w:p w14:paraId="7645E1E1" w14:textId="461CE814" w:rsidR="00E15256" w:rsidRPr="007F1027" w:rsidRDefault="00E15256" w:rsidP="00824714">
            <w:pPr>
              <w:rPr>
                <w:rFonts w:eastAsia="Times New Roman"/>
                <w:b/>
                <w:bCs/>
              </w:rPr>
            </w:pPr>
          </w:p>
        </w:tc>
        <w:tc>
          <w:tcPr>
            <w:tcW w:w="2774" w:type="dxa"/>
            <w:tcBorders>
              <w:top w:val="single" w:sz="4" w:space="0" w:color="auto"/>
              <w:left w:val="single" w:sz="4" w:space="0" w:color="auto"/>
              <w:bottom w:val="single" w:sz="4" w:space="0" w:color="auto"/>
              <w:right w:val="single" w:sz="4" w:space="0" w:color="auto"/>
            </w:tcBorders>
            <w:vAlign w:val="center"/>
          </w:tcPr>
          <w:p w14:paraId="71F758FD" w14:textId="684BFC5A" w:rsidR="00E15256" w:rsidRPr="00E15256" w:rsidRDefault="00E15256" w:rsidP="00824714">
            <w:pPr>
              <w:spacing w:line="256" w:lineRule="auto"/>
              <w:jc w:val="right"/>
              <w:rPr>
                <w:b/>
                <w:bCs/>
              </w:rPr>
            </w:pPr>
          </w:p>
        </w:tc>
      </w:tr>
      <w:tr w:rsidR="000A04A7" w:rsidRPr="009318F9" w14:paraId="368CFC1D" w14:textId="77777777" w:rsidTr="003C127B">
        <w:trPr>
          <w:trHeight w:val="94"/>
        </w:trPr>
        <w:tc>
          <w:tcPr>
            <w:tcW w:w="6836" w:type="dxa"/>
            <w:gridSpan w:val="2"/>
            <w:tcBorders>
              <w:top w:val="single" w:sz="4" w:space="0" w:color="auto"/>
              <w:left w:val="single" w:sz="4" w:space="0" w:color="auto"/>
              <w:bottom w:val="single" w:sz="4" w:space="0" w:color="auto"/>
              <w:right w:val="single" w:sz="4" w:space="0" w:color="auto"/>
            </w:tcBorders>
            <w:noWrap/>
            <w:vAlign w:val="center"/>
          </w:tcPr>
          <w:p w14:paraId="4AB1C1B2" w14:textId="11F18B2F" w:rsidR="000A04A7" w:rsidRPr="00AC0269" w:rsidRDefault="00AC0269" w:rsidP="00D056A0">
            <w:pPr>
              <w:rPr>
                <w:b/>
              </w:rPr>
            </w:pPr>
            <w:r w:rsidRPr="00AC0269">
              <w:rPr>
                <w:b/>
              </w:rPr>
              <w:t xml:space="preserve">C. </w:t>
            </w:r>
            <w:r w:rsidR="00344D25" w:rsidRPr="00AC0269">
              <w:rPr>
                <w:b/>
              </w:rPr>
              <w:t xml:space="preserve">Indirect </w:t>
            </w:r>
            <w:r w:rsidR="00D056A0" w:rsidRPr="00AC0269">
              <w:rPr>
                <w:b/>
              </w:rPr>
              <w:t xml:space="preserve">Support </w:t>
            </w:r>
            <w:r w:rsidR="00344D25" w:rsidRPr="00AC0269">
              <w:rPr>
                <w:b/>
              </w:rPr>
              <w:t xml:space="preserve">Costs** </w:t>
            </w:r>
          </w:p>
        </w:tc>
        <w:tc>
          <w:tcPr>
            <w:tcW w:w="2774" w:type="dxa"/>
            <w:tcBorders>
              <w:top w:val="single" w:sz="4" w:space="0" w:color="auto"/>
              <w:left w:val="single" w:sz="4" w:space="0" w:color="auto"/>
              <w:bottom w:val="single" w:sz="4" w:space="0" w:color="auto"/>
              <w:right w:val="single" w:sz="4" w:space="0" w:color="auto"/>
            </w:tcBorders>
            <w:vAlign w:val="center"/>
          </w:tcPr>
          <w:p w14:paraId="2060A454" w14:textId="77777777" w:rsidR="000A04A7" w:rsidRPr="003C127B" w:rsidRDefault="000A04A7" w:rsidP="00824714">
            <w:pPr>
              <w:spacing w:line="256" w:lineRule="auto"/>
              <w:jc w:val="right"/>
              <w:rPr>
                <w:b/>
              </w:rPr>
            </w:pPr>
          </w:p>
        </w:tc>
      </w:tr>
      <w:tr w:rsidR="00AC0269" w:rsidRPr="009318F9" w14:paraId="2FEBAE6A" w14:textId="77777777" w:rsidTr="003C127B">
        <w:trPr>
          <w:trHeight w:val="94"/>
        </w:trPr>
        <w:tc>
          <w:tcPr>
            <w:tcW w:w="6836" w:type="dxa"/>
            <w:gridSpan w:val="2"/>
            <w:tcBorders>
              <w:top w:val="single" w:sz="4" w:space="0" w:color="auto"/>
              <w:left w:val="single" w:sz="4" w:space="0" w:color="auto"/>
              <w:bottom w:val="single" w:sz="4" w:space="0" w:color="auto"/>
              <w:right w:val="single" w:sz="4" w:space="0" w:color="auto"/>
            </w:tcBorders>
            <w:noWrap/>
            <w:vAlign w:val="center"/>
          </w:tcPr>
          <w:p w14:paraId="6AD13EE9" w14:textId="77777777" w:rsidR="00AC0269" w:rsidRPr="00AC0269" w:rsidRDefault="00AC0269" w:rsidP="00D056A0">
            <w:pPr>
              <w:rPr>
                <w:b/>
              </w:rPr>
            </w:pPr>
          </w:p>
        </w:tc>
        <w:tc>
          <w:tcPr>
            <w:tcW w:w="2774" w:type="dxa"/>
            <w:tcBorders>
              <w:top w:val="single" w:sz="4" w:space="0" w:color="auto"/>
              <w:left w:val="single" w:sz="4" w:space="0" w:color="auto"/>
              <w:bottom w:val="single" w:sz="4" w:space="0" w:color="auto"/>
              <w:right w:val="single" w:sz="4" w:space="0" w:color="auto"/>
            </w:tcBorders>
            <w:vAlign w:val="center"/>
          </w:tcPr>
          <w:p w14:paraId="786759C4" w14:textId="77777777" w:rsidR="00AC0269" w:rsidRPr="003C127B" w:rsidRDefault="00AC0269" w:rsidP="00824714">
            <w:pPr>
              <w:spacing w:line="256" w:lineRule="auto"/>
              <w:jc w:val="right"/>
              <w:rPr>
                <w:b/>
              </w:rPr>
            </w:pPr>
          </w:p>
        </w:tc>
      </w:tr>
      <w:tr w:rsidR="000A04A7" w:rsidRPr="009318F9" w14:paraId="028BF314" w14:textId="77777777" w:rsidTr="003C127B">
        <w:trPr>
          <w:trHeight w:val="94"/>
        </w:trPr>
        <w:tc>
          <w:tcPr>
            <w:tcW w:w="6836" w:type="dxa"/>
            <w:gridSpan w:val="2"/>
            <w:tcBorders>
              <w:top w:val="single" w:sz="4" w:space="0" w:color="auto"/>
              <w:left w:val="single" w:sz="4" w:space="0" w:color="auto"/>
              <w:bottom w:val="single" w:sz="4" w:space="0" w:color="auto"/>
              <w:right w:val="single" w:sz="4" w:space="0" w:color="auto"/>
            </w:tcBorders>
            <w:noWrap/>
            <w:vAlign w:val="center"/>
            <w:hideMark/>
          </w:tcPr>
          <w:p w14:paraId="59B0B6F4" w14:textId="5CB2DF47" w:rsidR="000A04A7" w:rsidRPr="003C127B" w:rsidRDefault="000A04A7" w:rsidP="0002063E">
            <w:pPr>
              <w:rPr>
                <w:b/>
              </w:rPr>
            </w:pPr>
            <w:r w:rsidRPr="003C127B">
              <w:rPr>
                <w:b/>
              </w:rPr>
              <w:t xml:space="preserve">Total </w:t>
            </w:r>
            <w:r w:rsidR="0002063E">
              <w:rPr>
                <w:b/>
              </w:rPr>
              <w:t xml:space="preserve">Funding Ceiling </w:t>
            </w:r>
            <w:r w:rsidR="00513F4E" w:rsidRPr="003C127B">
              <w:rPr>
                <w:b/>
              </w:rPr>
              <w:t xml:space="preserve"> </w:t>
            </w:r>
          </w:p>
        </w:tc>
        <w:tc>
          <w:tcPr>
            <w:tcW w:w="2774" w:type="dxa"/>
            <w:tcBorders>
              <w:top w:val="single" w:sz="4" w:space="0" w:color="auto"/>
              <w:left w:val="single" w:sz="4" w:space="0" w:color="auto"/>
              <w:bottom w:val="single" w:sz="4" w:space="0" w:color="auto"/>
              <w:right w:val="single" w:sz="4" w:space="0" w:color="auto"/>
            </w:tcBorders>
            <w:vAlign w:val="center"/>
          </w:tcPr>
          <w:p w14:paraId="6B67A759" w14:textId="1D1153E6" w:rsidR="000A04A7" w:rsidRPr="003C127B" w:rsidRDefault="0002063E" w:rsidP="003C127B">
            <w:pPr>
              <w:spacing w:line="256" w:lineRule="auto"/>
              <w:jc w:val="right"/>
              <w:rPr>
                <w:b/>
              </w:rPr>
            </w:pPr>
            <w:r>
              <w:rPr>
                <w:b/>
              </w:rPr>
              <w:t>…………………….</w:t>
            </w:r>
          </w:p>
        </w:tc>
      </w:tr>
    </w:tbl>
    <w:p w14:paraId="4DF8EF8D" w14:textId="77777777" w:rsidR="00DC214C" w:rsidRPr="00DC214C" w:rsidRDefault="00DC214C" w:rsidP="00875109">
      <w:pPr>
        <w:spacing w:after="120"/>
        <w:rPr>
          <w:i/>
          <w:sz w:val="24"/>
          <w:szCs w:val="24"/>
          <w:u w:val="single"/>
        </w:rPr>
      </w:pPr>
      <w:r w:rsidRPr="00DC214C">
        <w:rPr>
          <w:i/>
          <w:sz w:val="24"/>
          <w:szCs w:val="24"/>
          <w:u w:val="single"/>
        </w:rPr>
        <w:t>Notes to the Table:</w:t>
      </w:r>
    </w:p>
    <w:p w14:paraId="72AE8B21" w14:textId="77777777" w:rsidR="00344D25" w:rsidRDefault="00344D25" w:rsidP="00513F4E">
      <w:pPr>
        <w:ind w:left="720"/>
        <w:rPr>
          <w:sz w:val="24"/>
          <w:szCs w:val="24"/>
        </w:rPr>
      </w:pPr>
    </w:p>
    <w:p w14:paraId="61A86908" w14:textId="5EA7EB34" w:rsidR="006864DC" w:rsidRPr="006864DC" w:rsidRDefault="00344D25" w:rsidP="00513F4E">
      <w:pPr>
        <w:ind w:left="720"/>
        <w:rPr>
          <w:sz w:val="24"/>
          <w:szCs w:val="24"/>
        </w:rPr>
      </w:pPr>
      <w:r>
        <w:rPr>
          <w:sz w:val="24"/>
          <w:szCs w:val="24"/>
        </w:rPr>
        <w:t>(</w:t>
      </w:r>
      <w:r w:rsidR="00CE07A5">
        <w:rPr>
          <w:sz w:val="24"/>
          <w:szCs w:val="24"/>
        </w:rPr>
        <w:t>1</w:t>
      </w:r>
      <w:r>
        <w:rPr>
          <w:sz w:val="24"/>
          <w:szCs w:val="24"/>
        </w:rPr>
        <w:t xml:space="preserve">) </w:t>
      </w:r>
      <w:r w:rsidR="006864DC">
        <w:rPr>
          <w:sz w:val="24"/>
          <w:szCs w:val="24"/>
        </w:rPr>
        <w:t>*</w:t>
      </w:r>
      <w:r>
        <w:rPr>
          <w:sz w:val="24"/>
          <w:szCs w:val="24"/>
        </w:rPr>
        <w:t xml:space="preserve"> </w:t>
      </w:r>
      <w:r w:rsidR="006864DC" w:rsidRPr="003F595B">
        <w:rPr>
          <w:b/>
          <w:sz w:val="24"/>
          <w:szCs w:val="24"/>
        </w:rPr>
        <w:t>“</w:t>
      </w:r>
      <w:r w:rsidR="00180864">
        <w:rPr>
          <w:b/>
          <w:sz w:val="24"/>
          <w:szCs w:val="24"/>
        </w:rPr>
        <w:t xml:space="preserve">Other </w:t>
      </w:r>
      <w:r w:rsidR="006864DC" w:rsidRPr="003F595B">
        <w:rPr>
          <w:b/>
          <w:sz w:val="24"/>
          <w:szCs w:val="24"/>
        </w:rPr>
        <w:t>Direct Costs”</w:t>
      </w:r>
      <w:r w:rsidR="006864DC">
        <w:rPr>
          <w:sz w:val="24"/>
          <w:szCs w:val="24"/>
        </w:rPr>
        <w:t xml:space="preserve"> </w:t>
      </w:r>
      <w:r w:rsidR="00F47283">
        <w:rPr>
          <w:sz w:val="24"/>
          <w:szCs w:val="24"/>
        </w:rPr>
        <w:t xml:space="preserve">are calculated on the basis of provisions in WFP General Rule XII.4 and </w:t>
      </w:r>
      <w:r w:rsidR="006864DC">
        <w:rPr>
          <w:sz w:val="24"/>
          <w:szCs w:val="24"/>
        </w:rPr>
        <w:t xml:space="preserve">include: </w:t>
      </w:r>
    </w:p>
    <w:p w14:paraId="14D23711" w14:textId="77777777" w:rsidR="00824714" w:rsidRPr="00513F4E" w:rsidRDefault="00824714" w:rsidP="00513F4E">
      <w:pPr>
        <w:ind w:left="720"/>
        <w:rPr>
          <w:lang w:val="en"/>
        </w:rPr>
      </w:pPr>
    </w:p>
    <w:p w14:paraId="5F9754E0" w14:textId="4C0B8AD0" w:rsidR="006864DC" w:rsidRDefault="006864DC" w:rsidP="00180864">
      <w:pPr>
        <w:pStyle w:val="NormalWeb"/>
        <w:shd w:val="clear" w:color="auto" w:fill="FFFFFF"/>
        <w:spacing w:before="0" w:beforeAutospacing="0" w:after="0" w:afterAutospacing="0"/>
        <w:ind w:left="1440"/>
        <w:jc w:val="both"/>
        <w:rPr>
          <w:lang w:val="en"/>
        </w:rPr>
      </w:pPr>
      <w:r>
        <w:rPr>
          <w:lang w:val="en"/>
        </w:rPr>
        <w:t xml:space="preserve">(a) </w:t>
      </w:r>
      <w:r w:rsidR="00824714" w:rsidRPr="00513F4E">
        <w:rPr>
          <w:b/>
          <w:lang w:val="en"/>
        </w:rPr>
        <w:t>Direct Support Cost</w:t>
      </w:r>
      <w:r w:rsidR="00824714" w:rsidRPr="00513F4E">
        <w:rPr>
          <w:lang w:val="en"/>
        </w:rPr>
        <w:t xml:space="preserve"> </w:t>
      </w:r>
      <w:r w:rsidR="00824714" w:rsidRPr="003F595B">
        <w:rPr>
          <w:b/>
          <w:lang w:val="en"/>
        </w:rPr>
        <w:t>(DSC):</w:t>
      </w:r>
      <w:r w:rsidR="00824714" w:rsidRPr="00513F4E">
        <w:rPr>
          <w:lang w:val="en"/>
        </w:rPr>
        <w:t xml:space="preserve"> Costs that can be directly linked with the provision of support to an operation and which would not be incurred should that activity cease</w:t>
      </w:r>
      <w:r>
        <w:rPr>
          <w:lang w:val="en"/>
        </w:rPr>
        <w:t xml:space="preserve"> (as per WFP Financial Rules and General Rules), and </w:t>
      </w:r>
    </w:p>
    <w:p w14:paraId="4B9FFD13" w14:textId="77777777" w:rsidR="006864DC" w:rsidRDefault="006864DC" w:rsidP="00513F4E">
      <w:pPr>
        <w:pStyle w:val="NormalWeb"/>
        <w:shd w:val="clear" w:color="auto" w:fill="FFFFFF"/>
        <w:spacing w:before="0" w:beforeAutospacing="0" w:after="0" w:afterAutospacing="0"/>
        <w:ind w:left="720"/>
        <w:jc w:val="both"/>
        <w:rPr>
          <w:lang w:val="en"/>
        </w:rPr>
      </w:pPr>
    </w:p>
    <w:p w14:paraId="53BCAABA" w14:textId="4B0E16A0" w:rsidR="006864DC" w:rsidRPr="00513F4E" w:rsidRDefault="006864DC" w:rsidP="006864DC">
      <w:pPr>
        <w:pStyle w:val="Heading4"/>
        <w:shd w:val="clear" w:color="auto" w:fill="FFFFFF"/>
        <w:spacing w:line="240" w:lineRule="auto"/>
        <w:ind w:left="1440" w:firstLine="0"/>
        <w:rPr>
          <w:b w:val="0"/>
          <w:szCs w:val="24"/>
        </w:rPr>
      </w:pPr>
      <w:r w:rsidRPr="003F595B">
        <w:rPr>
          <w:b w:val="0"/>
          <w:szCs w:val="24"/>
        </w:rPr>
        <w:t>(b)</w:t>
      </w:r>
      <w:r w:rsidRPr="00513F4E">
        <w:rPr>
          <w:szCs w:val="24"/>
        </w:rPr>
        <w:t xml:space="preserve"> </w:t>
      </w:r>
      <w:r w:rsidRPr="00513F4E">
        <w:rPr>
          <w:rStyle w:val="mw-headline"/>
          <w:rFonts w:eastAsia="Times New Roman"/>
          <w:szCs w:val="24"/>
          <w:lang w:val="en"/>
        </w:rPr>
        <w:t>Other Direct Operational Costs</w:t>
      </w:r>
      <w:r>
        <w:rPr>
          <w:rStyle w:val="mw-headline"/>
          <w:rFonts w:eastAsia="Times New Roman"/>
          <w:szCs w:val="24"/>
          <w:lang w:val="en"/>
        </w:rPr>
        <w:t xml:space="preserve"> (ODOC)</w:t>
      </w:r>
      <w:r w:rsidRPr="00513F4E">
        <w:rPr>
          <w:rStyle w:val="mw-headline"/>
          <w:rFonts w:eastAsia="Times New Roman"/>
          <w:szCs w:val="24"/>
          <w:lang w:val="en"/>
        </w:rPr>
        <w:t xml:space="preserve">: </w:t>
      </w:r>
      <w:r w:rsidRPr="00513F4E">
        <w:rPr>
          <w:rFonts w:eastAsia="Times New Roman"/>
          <w:b w:val="0"/>
          <w:bCs/>
          <w:iCs/>
          <w:szCs w:val="24"/>
          <w:lang w:val="en"/>
        </w:rPr>
        <w:t xml:space="preserve">Costs of all </w:t>
      </w:r>
      <w:r>
        <w:rPr>
          <w:rFonts w:eastAsia="Times New Roman"/>
          <w:b w:val="0"/>
          <w:bCs/>
          <w:iCs/>
          <w:szCs w:val="24"/>
          <w:lang w:val="en"/>
        </w:rPr>
        <w:t xml:space="preserve">activity </w:t>
      </w:r>
      <w:r w:rsidRPr="00513F4E">
        <w:rPr>
          <w:rFonts w:eastAsia="Times New Roman"/>
          <w:b w:val="0"/>
          <w:bCs/>
          <w:iCs/>
          <w:szCs w:val="24"/>
          <w:lang w:val="en"/>
        </w:rPr>
        <w:t xml:space="preserve">inputs </w:t>
      </w:r>
      <w:r>
        <w:rPr>
          <w:rFonts w:eastAsia="Times New Roman"/>
          <w:b w:val="0"/>
          <w:bCs/>
          <w:iCs/>
          <w:szCs w:val="24"/>
          <w:lang w:val="en"/>
        </w:rPr>
        <w:t xml:space="preserve">provided to </w:t>
      </w:r>
      <w:r w:rsidRPr="00513F4E">
        <w:rPr>
          <w:rFonts w:eastAsia="Times New Roman"/>
          <w:b w:val="0"/>
          <w:bCs/>
          <w:iCs/>
          <w:szCs w:val="24"/>
          <w:lang w:val="en"/>
        </w:rPr>
        <w:t xml:space="preserve">beneficiaries in </w:t>
      </w:r>
      <w:r>
        <w:rPr>
          <w:rFonts w:eastAsia="Times New Roman"/>
          <w:b w:val="0"/>
          <w:bCs/>
          <w:iCs/>
          <w:szCs w:val="24"/>
          <w:lang w:val="en"/>
        </w:rPr>
        <w:t xml:space="preserve">conjunction </w:t>
      </w:r>
      <w:r w:rsidRPr="00513F4E">
        <w:rPr>
          <w:rFonts w:eastAsia="Times New Roman"/>
          <w:b w:val="0"/>
          <w:bCs/>
          <w:iCs/>
          <w:szCs w:val="24"/>
          <w:lang w:val="en"/>
        </w:rPr>
        <w:t xml:space="preserve">with </w:t>
      </w:r>
      <w:r>
        <w:rPr>
          <w:rFonts w:eastAsia="Times New Roman"/>
          <w:b w:val="0"/>
          <w:bCs/>
          <w:iCs/>
          <w:szCs w:val="24"/>
          <w:lang w:val="en"/>
        </w:rPr>
        <w:t>food activities</w:t>
      </w:r>
      <w:r w:rsidRPr="00513F4E">
        <w:rPr>
          <w:rFonts w:eastAsia="Times New Roman"/>
          <w:b w:val="0"/>
          <w:bCs/>
          <w:iCs/>
          <w:szCs w:val="24"/>
          <w:lang w:val="en"/>
        </w:rPr>
        <w:t xml:space="preserve"> or utilized by host governments </w:t>
      </w:r>
      <w:r>
        <w:rPr>
          <w:rFonts w:eastAsia="Times New Roman"/>
          <w:b w:val="0"/>
          <w:bCs/>
          <w:iCs/>
          <w:szCs w:val="24"/>
          <w:lang w:val="en"/>
        </w:rPr>
        <w:t xml:space="preserve">or cooperating partners </w:t>
      </w:r>
      <w:r w:rsidRPr="00513F4E">
        <w:rPr>
          <w:rFonts w:eastAsia="Times New Roman"/>
          <w:b w:val="0"/>
          <w:bCs/>
          <w:iCs/>
          <w:szCs w:val="24"/>
          <w:lang w:val="en"/>
        </w:rPr>
        <w:t>to implement food-based activities</w:t>
      </w:r>
      <w:r w:rsidR="00F47283">
        <w:rPr>
          <w:rFonts w:eastAsia="Times New Roman"/>
          <w:b w:val="0"/>
          <w:bCs/>
          <w:iCs/>
          <w:szCs w:val="24"/>
          <w:lang w:val="en"/>
        </w:rPr>
        <w:t xml:space="preserve">, but not </w:t>
      </w:r>
      <w:r w:rsidR="00F47283">
        <w:rPr>
          <w:rFonts w:eastAsia="Times New Roman"/>
          <w:b w:val="0"/>
          <w:bCs/>
          <w:iCs/>
          <w:szCs w:val="24"/>
          <w:lang w:val="en"/>
        </w:rPr>
        <w:lastRenderedPageBreak/>
        <w:t>costs which are for transport, storage, handling or delivery of food (as per WFP Financial Resource Manual)</w:t>
      </w:r>
      <w:r w:rsidRPr="00513F4E">
        <w:rPr>
          <w:rFonts w:eastAsia="Times New Roman"/>
          <w:b w:val="0"/>
          <w:bCs/>
          <w:iCs/>
          <w:szCs w:val="24"/>
          <w:lang w:val="en"/>
        </w:rPr>
        <w:t xml:space="preserve"> </w:t>
      </w:r>
    </w:p>
    <w:p w14:paraId="07EE7FD5" w14:textId="77777777" w:rsidR="00824714" w:rsidRPr="00513F4E" w:rsidRDefault="00824714" w:rsidP="00513F4E">
      <w:pPr>
        <w:pStyle w:val="NormalWeb"/>
        <w:shd w:val="clear" w:color="auto" w:fill="FFFFFF"/>
        <w:spacing w:before="0" w:beforeAutospacing="0" w:after="0" w:afterAutospacing="0"/>
        <w:ind w:left="720"/>
        <w:jc w:val="both"/>
      </w:pPr>
    </w:p>
    <w:p w14:paraId="63AAD52F" w14:textId="7F8ED5DF" w:rsidR="00824714" w:rsidRPr="00513F4E" w:rsidRDefault="00824714" w:rsidP="00513F4E">
      <w:pPr>
        <w:pStyle w:val="NormalWeb"/>
        <w:shd w:val="clear" w:color="auto" w:fill="FFFFFF"/>
        <w:spacing w:before="0" w:beforeAutospacing="0" w:after="0" w:afterAutospacing="0"/>
        <w:ind w:left="720"/>
        <w:jc w:val="both"/>
        <w:rPr>
          <w:lang w:val="en"/>
        </w:rPr>
      </w:pPr>
      <w:r w:rsidRPr="00513F4E">
        <w:t>(</w:t>
      </w:r>
      <w:r w:rsidR="00CE07A5">
        <w:t>2</w:t>
      </w:r>
      <w:r w:rsidRPr="00513F4E">
        <w:t>) *</w:t>
      </w:r>
      <w:r w:rsidR="00344D25">
        <w:t xml:space="preserve">* </w:t>
      </w:r>
      <w:r w:rsidRPr="00513F4E">
        <w:rPr>
          <w:b/>
        </w:rPr>
        <w:t>Indirect Support Costs</w:t>
      </w:r>
      <w:r w:rsidR="007C0EC7">
        <w:rPr>
          <w:b/>
        </w:rPr>
        <w:t xml:space="preserve"> (ISC)</w:t>
      </w:r>
      <w:r w:rsidRPr="00513F4E">
        <w:t xml:space="preserve">: WFP </w:t>
      </w:r>
      <w:r w:rsidRPr="00513F4E">
        <w:rPr>
          <w:lang w:val="en"/>
        </w:rPr>
        <w:t>costs that cannot be directly linked to</w:t>
      </w:r>
      <w:r w:rsidR="00513F4E" w:rsidRPr="00513F4E">
        <w:rPr>
          <w:lang w:val="en"/>
        </w:rPr>
        <w:t xml:space="preserve"> the</w:t>
      </w:r>
      <w:r w:rsidRPr="00513F4E">
        <w:rPr>
          <w:lang w:val="en"/>
        </w:rPr>
        <w:t xml:space="preserve"> implementation</w:t>
      </w:r>
      <w:r w:rsidR="00513F4E" w:rsidRPr="00513F4E">
        <w:rPr>
          <w:lang w:val="en"/>
        </w:rPr>
        <w:t xml:space="preserve"> and </w:t>
      </w:r>
      <w:r w:rsidRPr="00513F4E">
        <w:rPr>
          <w:lang w:val="en"/>
        </w:rPr>
        <w:t>include programme support, management and administration costs for Headquarters, regional bureau</w:t>
      </w:r>
      <w:r w:rsidR="00A3557B">
        <w:rPr>
          <w:lang w:val="en"/>
        </w:rPr>
        <w:t>x</w:t>
      </w:r>
      <w:r w:rsidRPr="00513F4E">
        <w:rPr>
          <w:lang w:val="en"/>
        </w:rPr>
        <w:t xml:space="preserve"> and country offices. ISC is </w:t>
      </w:r>
      <w:r w:rsidR="00513F4E" w:rsidRPr="00513F4E">
        <w:rPr>
          <w:lang w:val="en"/>
        </w:rPr>
        <w:t>applied</w:t>
      </w:r>
      <w:r w:rsidRPr="00513F4E">
        <w:rPr>
          <w:lang w:val="en"/>
        </w:rPr>
        <w:t xml:space="preserve"> as a rate charged on the DOC</w:t>
      </w:r>
      <w:r w:rsidR="00AC0269">
        <w:rPr>
          <w:lang w:val="en"/>
        </w:rPr>
        <w:t>, ODOC</w:t>
      </w:r>
      <w:r w:rsidRPr="00513F4E">
        <w:rPr>
          <w:lang w:val="en"/>
        </w:rPr>
        <w:t xml:space="preserve"> and DSC.</w:t>
      </w:r>
    </w:p>
    <w:p w14:paraId="2BC15EDE" w14:textId="77777777" w:rsidR="00824714" w:rsidRDefault="00824714" w:rsidP="00824714">
      <w:pPr>
        <w:rPr>
          <w:sz w:val="24"/>
          <w:szCs w:val="24"/>
          <w:lang w:val="en"/>
        </w:rPr>
      </w:pPr>
    </w:p>
    <w:p w14:paraId="3461289D" w14:textId="3D5174E0" w:rsidR="00F47283" w:rsidRPr="00F22C1F" w:rsidRDefault="00F47283" w:rsidP="003F595B">
      <w:pPr>
        <w:ind w:left="720"/>
        <w:rPr>
          <w:sz w:val="24"/>
          <w:szCs w:val="24"/>
          <w:lang w:val="en"/>
        </w:rPr>
      </w:pPr>
      <w:r w:rsidRPr="00F47283">
        <w:rPr>
          <w:sz w:val="24"/>
          <w:szCs w:val="24"/>
          <w:lang w:val="en"/>
        </w:rPr>
        <w:t>(</w:t>
      </w:r>
      <w:r w:rsidR="00CE07A5">
        <w:rPr>
          <w:sz w:val="24"/>
          <w:szCs w:val="24"/>
          <w:lang w:val="en"/>
        </w:rPr>
        <w:t>3</w:t>
      </w:r>
      <w:r w:rsidRPr="00F47283">
        <w:rPr>
          <w:sz w:val="24"/>
          <w:szCs w:val="24"/>
          <w:lang w:val="en"/>
        </w:rPr>
        <w:t xml:space="preserve">) </w:t>
      </w:r>
      <w:r w:rsidRPr="003F595B">
        <w:rPr>
          <w:iCs/>
          <w:sz w:val="24"/>
          <w:szCs w:val="24"/>
        </w:rPr>
        <w:t>The line items specified above are estimates at the time of the signing of the Agreement and may vary during the implementation of the Agreement. WFP may reallocate within the budget line items without exceeding the Total Funding Ceiling.</w:t>
      </w:r>
      <w:r w:rsidR="005511EE" w:rsidRPr="005511EE">
        <w:rPr>
          <w:rFonts w:eastAsia="Times New Roman"/>
          <w:sz w:val="24"/>
          <w:szCs w:val="24"/>
          <w:highlight w:val="yellow"/>
          <w:lang w:val="en-GB"/>
        </w:rPr>
        <w:t xml:space="preserve"> </w:t>
      </w:r>
    </w:p>
    <w:p w14:paraId="52E12E2C" w14:textId="77777777" w:rsidR="00AE0092" w:rsidRDefault="00AE0092" w:rsidP="00875109">
      <w:pPr>
        <w:overflowPunct w:val="0"/>
        <w:autoSpaceDE w:val="0"/>
        <w:autoSpaceDN w:val="0"/>
        <w:adjustRightInd w:val="0"/>
        <w:spacing w:after="200" w:line="276" w:lineRule="auto"/>
        <w:textAlignment w:val="baseline"/>
        <w:rPr>
          <w:b/>
          <w:i/>
          <w:sz w:val="24"/>
          <w:szCs w:val="24"/>
        </w:rPr>
      </w:pPr>
    </w:p>
    <w:p w14:paraId="0E5FF132" w14:textId="0062A142" w:rsidR="00F47283" w:rsidRPr="00F2457B" w:rsidRDefault="00AE0092" w:rsidP="00875109">
      <w:pPr>
        <w:overflowPunct w:val="0"/>
        <w:autoSpaceDE w:val="0"/>
        <w:autoSpaceDN w:val="0"/>
        <w:adjustRightInd w:val="0"/>
        <w:spacing w:after="200" w:line="276" w:lineRule="auto"/>
        <w:textAlignment w:val="baseline"/>
        <w:rPr>
          <w:b/>
          <w:i/>
          <w:sz w:val="24"/>
          <w:szCs w:val="24"/>
        </w:rPr>
      </w:pPr>
      <w:r w:rsidRPr="00F2457B">
        <w:rPr>
          <w:b/>
          <w:i/>
          <w:sz w:val="24"/>
          <w:szCs w:val="24"/>
        </w:rPr>
        <w:t xml:space="preserve">Table 2: </w:t>
      </w:r>
      <w:r w:rsidR="00F0491E" w:rsidRPr="00F2457B">
        <w:rPr>
          <w:b/>
          <w:i/>
          <w:sz w:val="24"/>
          <w:szCs w:val="24"/>
        </w:rPr>
        <w:t xml:space="preserve">Estimated </w:t>
      </w:r>
      <w:r w:rsidRPr="00F2457B">
        <w:rPr>
          <w:b/>
          <w:i/>
          <w:sz w:val="24"/>
          <w:szCs w:val="24"/>
        </w:rPr>
        <w:t xml:space="preserve">Calculation of </w:t>
      </w:r>
      <w:r w:rsidR="00180864" w:rsidRPr="00F2457B">
        <w:rPr>
          <w:b/>
          <w:i/>
          <w:sz w:val="24"/>
          <w:szCs w:val="24"/>
        </w:rPr>
        <w:t xml:space="preserve">Other </w:t>
      </w:r>
      <w:r w:rsidRPr="00F2457B">
        <w:rPr>
          <w:b/>
          <w:i/>
          <w:sz w:val="24"/>
          <w:szCs w:val="24"/>
        </w:rPr>
        <w:t>Direct Cost</w:t>
      </w:r>
      <w:r w:rsidR="00C26C9A" w:rsidRPr="00F2457B">
        <w:rPr>
          <w:b/>
          <w:i/>
          <w:sz w:val="24"/>
          <w:szCs w:val="24"/>
        </w:rPr>
        <w:t>s</w:t>
      </w:r>
      <w:r w:rsidRPr="00F2457B">
        <w:rPr>
          <w:b/>
          <w:i/>
          <w:sz w:val="24"/>
          <w:szCs w:val="24"/>
        </w:rPr>
        <w:t xml:space="preserve"> </w:t>
      </w:r>
    </w:p>
    <w:p w14:paraId="2280DB4F" w14:textId="5B98EDD5" w:rsidR="003D4CBD" w:rsidRPr="00F2457B" w:rsidRDefault="00976122" w:rsidP="00875109">
      <w:pPr>
        <w:overflowPunct w:val="0"/>
        <w:autoSpaceDE w:val="0"/>
        <w:autoSpaceDN w:val="0"/>
        <w:adjustRightInd w:val="0"/>
        <w:spacing w:after="200" w:line="276" w:lineRule="auto"/>
        <w:textAlignment w:val="baseline"/>
        <w:rPr>
          <w:b/>
          <w:i/>
          <w:sz w:val="24"/>
          <w:szCs w:val="24"/>
        </w:rPr>
      </w:pPr>
      <w:r>
        <w:rPr>
          <w:b/>
          <w:i/>
          <w:sz w:val="24"/>
          <w:szCs w:val="24"/>
        </w:rPr>
        <w:t>[</w:t>
      </w:r>
      <w:r w:rsidR="003D4CBD" w:rsidRPr="003D4CBD">
        <w:rPr>
          <w:b/>
          <w:i/>
          <w:sz w:val="24"/>
          <w:szCs w:val="24"/>
        </w:rPr>
        <w:t>This T</w:t>
      </w:r>
      <w:r w:rsidR="003D4CBD" w:rsidRPr="006B71CB">
        <w:rPr>
          <w:b/>
          <w:i/>
          <w:sz w:val="24"/>
          <w:szCs w:val="24"/>
        </w:rPr>
        <w:t>able is used for the estimation purposes only. It is not used as a basis for payment or financial reporting.</w:t>
      </w:r>
      <w:r>
        <w:rPr>
          <w:b/>
          <w:i/>
          <w:sz w:val="24"/>
          <w:szCs w:val="24"/>
        </w:rPr>
        <w:t>]</w:t>
      </w:r>
    </w:p>
    <w:p w14:paraId="4B41D8E5" w14:textId="6B4893D8" w:rsidR="00CE07A5" w:rsidRDefault="00AE0092" w:rsidP="00875109">
      <w:pPr>
        <w:overflowPunct w:val="0"/>
        <w:autoSpaceDE w:val="0"/>
        <w:autoSpaceDN w:val="0"/>
        <w:adjustRightInd w:val="0"/>
        <w:spacing w:after="200" w:line="276" w:lineRule="auto"/>
        <w:textAlignment w:val="baseline"/>
        <w:rPr>
          <w:b/>
          <w:i/>
          <w:sz w:val="24"/>
          <w:szCs w:val="24"/>
        </w:rPr>
      </w:pPr>
      <w:r w:rsidRPr="00F2457B">
        <w:rPr>
          <w:b/>
          <w:i/>
          <w:sz w:val="24"/>
          <w:szCs w:val="24"/>
        </w:rPr>
        <w:t>[</w:t>
      </w:r>
      <w:r w:rsidRPr="00976122">
        <w:rPr>
          <w:b/>
          <w:i/>
          <w:sz w:val="24"/>
          <w:szCs w:val="24"/>
          <w:highlight w:val="lightGray"/>
        </w:rPr>
        <w:t xml:space="preserve">include detailed </w:t>
      </w:r>
      <w:r w:rsidR="00F0491E" w:rsidRPr="00976122">
        <w:rPr>
          <w:b/>
          <w:i/>
          <w:sz w:val="24"/>
          <w:szCs w:val="24"/>
          <w:highlight w:val="lightGray"/>
        </w:rPr>
        <w:t xml:space="preserve">estimated </w:t>
      </w:r>
      <w:r w:rsidRPr="00976122">
        <w:rPr>
          <w:b/>
          <w:i/>
          <w:sz w:val="24"/>
          <w:szCs w:val="24"/>
          <w:highlight w:val="lightGray"/>
        </w:rPr>
        <w:t xml:space="preserve">calculations of the elements of </w:t>
      </w:r>
      <w:r w:rsidR="00F0491E" w:rsidRPr="00976122">
        <w:rPr>
          <w:b/>
          <w:i/>
          <w:sz w:val="24"/>
          <w:szCs w:val="24"/>
          <w:highlight w:val="lightGray"/>
        </w:rPr>
        <w:t xml:space="preserve">the </w:t>
      </w:r>
      <w:r w:rsidR="00180864" w:rsidRPr="00976122">
        <w:rPr>
          <w:b/>
          <w:i/>
          <w:sz w:val="24"/>
          <w:szCs w:val="24"/>
          <w:highlight w:val="lightGray"/>
        </w:rPr>
        <w:t xml:space="preserve">Other </w:t>
      </w:r>
      <w:r w:rsidRPr="00976122">
        <w:rPr>
          <w:b/>
          <w:i/>
          <w:sz w:val="24"/>
          <w:szCs w:val="24"/>
          <w:highlight w:val="lightGray"/>
        </w:rPr>
        <w:t>Direct Cost</w:t>
      </w:r>
      <w:r w:rsidR="00C26C9A" w:rsidRPr="00976122">
        <w:rPr>
          <w:b/>
          <w:i/>
          <w:sz w:val="24"/>
          <w:szCs w:val="24"/>
          <w:highlight w:val="lightGray"/>
        </w:rPr>
        <w:t>s</w:t>
      </w:r>
      <w:r w:rsidRPr="00976122">
        <w:rPr>
          <w:b/>
          <w:i/>
          <w:sz w:val="24"/>
          <w:szCs w:val="24"/>
          <w:highlight w:val="lightGray"/>
        </w:rPr>
        <w:t xml:space="preserve"> lump sum amount included in Table 1].</w:t>
      </w:r>
    </w:p>
    <w:p w14:paraId="5DB7AE9C" w14:textId="5A5CA620" w:rsidR="00875109" w:rsidRPr="00F22C1F" w:rsidRDefault="00AE0092" w:rsidP="003C127B">
      <w:pPr>
        <w:overflowPunct w:val="0"/>
        <w:autoSpaceDE w:val="0"/>
        <w:autoSpaceDN w:val="0"/>
        <w:adjustRightInd w:val="0"/>
        <w:spacing w:after="200"/>
        <w:textAlignment w:val="baseline"/>
        <w:rPr>
          <w:sz w:val="24"/>
          <w:szCs w:val="24"/>
        </w:rPr>
      </w:pPr>
      <w:r>
        <w:rPr>
          <w:sz w:val="24"/>
          <w:szCs w:val="24"/>
        </w:rPr>
        <w:t xml:space="preserve">4. </w:t>
      </w:r>
      <w:r w:rsidR="00875109" w:rsidRPr="00F22C1F">
        <w:rPr>
          <w:sz w:val="24"/>
          <w:szCs w:val="24"/>
        </w:rPr>
        <w:t xml:space="preserve">It is recognized that during the implementation of this </w:t>
      </w:r>
      <w:r w:rsidR="005511EE" w:rsidRPr="00F22C1F">
        <w:rPr>
          <w:sz w:val="24"/>
          <w:szCs w:val="24"/>
        </w:rPr>
        <w:t>A</w:t>
      </w:r>
      <w:r w:rsidR="00875109" w:rsidRPr="00F22C1F">
        <w:rPr>
          <w:sz w:val="24"/>
          <w:szCs w:val="24"/>
        </w:rPr>
        <w:t xml:space="preserve">greement the situation </w:t>
      </w:r>
      <w:r w:rsidR="00946A48">
        <w:rPr>
          <w:sz w:val="24"/>
          <w:szCs w:val="24"/>
        </w:rPr>
        <w:t>in the country</w:t>
      </w:r>
      <w:r w:rsidR="00E00E46" w:rsidRPr="00F22C1F">
        <w:rPr>
          <w:sz w:val="24"/>
          <w:szCs w:val="24"/>
        </w:rPr>
        <w:t xml:space="preserve"> </w:t>
      </w:r>
      <w:r w:rsidR="00875109" w:rsidRPr="00F22C1F">
        <w:rPr>
          <w:sz w:val="24"/>
          <w:szCs w:val="24"/>
        </w:rPr>
        <w:t xml:space="preserve">may evolve to such a degree that the planned requirements and beneficiary numbers may need to be changed. For example, rations may be adjusted to ensure appropriate support to the needs of population groups, in line with evolving nutrition guidelines.  It is also recognized that the market price </w:t>
      </w:r>
      <w:r w:rsidR="0002063E">
        <w:rPr>
          <w:sz w:val="24"/>
          <w:szCs w:val="24"/>
        </w:rPr>
        <w:t xml:space="preserve">of commodities </w:t>
      </w:r>
      <w:r w:rsidR="00875109" w:rsidRPr="00F22C1F">
        <w:rPr>
          <w:sz w:val="24"/>
          <w:szCs w:val="24"/>
        </w:rPr>
        <w:t xml:space="preserve">and the costs associated with delivering and distributing the commodities may change. </w:t>
      </w:r>
      <w:r w:rsidR="00673EAE" w:rsidRPr="00F22C1F">
        <w:rPr>
          <w:sz w:val="24"/>
          <w:szCs w:val="24"/>
        </w:rPr>
        <w:t>These changes may result in an adjustment to the number of the final beneficiaries or the amount of the Supplies procured.</w:t>
      </w:r>
    </w:p>
    <w:p w14:paraId="3DF132EC" w14:textId="77777777" w:rsidR="00AE0092" w:rsidRPr="006F5386" w:rsidRDefault="00AE0092" w:rsidP="00AE0092">
      <w:pPr>
        <w:tabs>
          <w:tab w:val="left" w:pos="1020"/>
          <w:tab w:val="left" w:pos="1416"/>
          <w:tab w:val="left" w:pos="3402"/>
          <w:tab w:val="left" w:leader="dot" w:pos="5669"/>
        </w:tabs>
        <w:suppressAutoHyphens/>
        <w:rPr>
          <w:b/>
          <w:spacing w:val="-2"/>
          <w:sz w:val="24"/>
          <w:szCs w:val="24"/>
          <w:u w:val="single"/>
        </w:rPr>
      </w:pPr>
      <w:r w:rsidRPr="006F5386">
        <w:rPr>
          <w:b/>
          <w:spacing w:val="-2"/>
          <w:sz w:val="24"/>
          <w:szCs w:val="24"/>
          <w:u w:val="single"/>
        </w:rPr>
        <w:t>PART II. Delivery Schedule</w:t>
      </w:r>
    </w:p>
    <w:p w14:paraId="14E8ED35" w14:textId="77777777" w:rsidR="00976122" w:rsidRPr="006F5386" w:rsidRDefault="00976122" w:rsidP="00AE0092">
      <w:pPr>
        <w:tabs>
          <w:tab w:val="left" w:pos="1020"/>
          <w:tab w:val="left" w:pos="1416"/>
          <w:tab w:val="left" w:pos="3402"/>
          <w:tab w:val="left" w:leader="dot" w:pos="5669"/>
        </w:tabs>
        <w:suppressAutoHyphens/>
        <w:rPr>
          <w:b/>
          <w:i/>
          <w:spacing w:val="-2"/>
          <w:sz w:val="22"/>
          <w:szCs w:val="22"/>
          <w:highlight w:val="lightGray"/>
        </w:rPr>
      </w:pPr>
    </w:p>
    <w:p w14:paraId="693B635F" w14:textId="77777777" w:rsidR="00AE0092" w:rsidRPr="006F5386" w:rsidRDefault="00AE0092" w:rsidP="00AE0092">
      <w:pPr>
        <w:tabs>
          <w:tab w:val="left" w:pos="1020"/>
          <w:tab w:val="left" w:pos="1416"/>
          <w:tab w:val="left" w:pos="3402"/>
          <w:tab w:val="left" w:leader="dot" w:pos="5669"/>
        </w:tabs>
        <w:suppressAutoHyphens/>
        <w:rPr>
          <w:b/>
          <w:bCs/>
          <w:i/>
          <w:sz w:val="24"/>
          <w:szCs w:val="24"/>
        </w:rPr>
      </w:pPr>
      <w:r w:rsidRPr="006F5386">
        <w:rPr>
          <w:b/>
          <w:i/>
          <w:spacing w:val="-2"/>
          <w:sz w:val="24"/>
          <w:szCs w:val="24"/>
          <w:highlight w:val="lightGray"/>
        </w:rPr>
        <w:t>[insert estimated delivery schedule for each Supply item included in Part I above]</w:t>
      </w:r>
    </w:p>
    <w:p w14:paraId="0D29B332" w14:textId="77777777" w:rsidR="00A06555" w:rsidRPr="006F5386" w:rsidRDefault="00A06555" w:rsidP="00DC149D">
      <w:pPr>
        <w:jc w:val="left"/>
        <w:rPr>
          <w:bCs/>
          <w:sz w:val="24"/>
          <w:szCs w:val="24"/>
        </w:rPr>
      </w:pPr>
    </w:p>
    <w:p w14:paraId="74327522" w14:textId="77777777" w:rsidR="00A06555" w:rsidRPr="006F5386" w:rsidRDefault="00A06555" w:rsidP="00DC149D">
      <w:pPr>
        <w:jc w:val="left"/>
        <w:rPr>
          <w:bCs/>
          <w:sz w:val="24"/>
          <w:szCs w:val="24"/>
        </w:rPr>
      </w:pPr>
    </w:p>
    <w:p w14:paraId="266012F9" w14:textId="77777777" w:rsidR="00AE0092" w:rsidRPr="006F5386" w:rsidRDefault="00AE0092" w:rsidP="00DC149D">
      <w:pPr>
        <w:jc w:val="left"/>
        <w:rPr>
          <w:bCs/>
          <w:sz w:val="24"/>
          <w:szCs w:val="24"/>
        </w:rPr>
      </w:pPr>
    </w:p>
    <w:p w14:paraId="5F10EF88" w14:textId="77777777" w:rsidR="007A4A85" w:rsidRPr="006F5386" w:rsidRDefault="007A4A85" w:rsidP="00DC149D">
      <w:pPr>
        <w:jc w:val="left"/>
        <w:rPr>
          <w:bCs/>
          <w:sz w:val="24"/>
          <w:szCs w:val="24"/>
        </w:rPr>
      </w:pPr>
    </w:p>
    <w:p w14:paraId="27C20EFF" w14:textId="77777777" w:rsidR="007A4A85" w:rsidRPr="006F5386" w:rsidRDefault="007A4A85" w:rsidP="00CE07A5">
      <w:pPr>
        <w:tabs>
          <w:tab w:val="center" w:pos="3119"/>
        </w:tabs>
        <w:suppressAutoHyphens/>
        <w:jc w:val="center"/>
        <w:rPr>
          <w:b/>
          <w:spacing w:val="-2"/>
          <w:sz w:val="24"/>
          <w:szCs w:val="24"/>
        </w:rPr>
      </w:pPr>
      <w:r w:rsidRPr="006F5386">
        <w:rPr>
          <w:b/>
          <w:spacing w:val="-2"/>
          <w:sz w:val="24"/>
          <w:szCs w:val="24"/>
        </w:rPr>
        <w:t>GENERAL TERMS AND CONDITIONS RELATING TO THE</w:t>
      </w:r>
    </w:p>
    <w:p w14:paraId="5AC61744" w14:textId="77777777" w:rsidR="007A4A85" w:rsidRPr="006F5386" w:rsidRDefault="007A4A85" w:rsidP="007A4A85">
      <w:pPr>
        <w:tabs>
          <w:tab w:val="center" w:pos="3119"/>
        </w:tabs>
        <w:suppressAutoHyphens/>
        <w:jc w:val="center"/>
        <w:rPr>
          <w:b/>
          <w:spacing w:val="-2"/>
          <w:sz w:val="24"/>
          <w:szCs w:val="24"/>
        </w:rPr>
      </w:pPr>
      <w:r w:rsidRPr="006F5386">
        <w:rPr>
          <w:b/>
          <w:spacing w:val="-2"/>
          <w:sz w:val="24"/>
          <w:szCs w:val="24"/>
        </w:rPr>
        <w:t>DELIVERY AND HANDLING OF FOOD COMMODITIES</w:t>
      </w:r>
    </w:p>
    <w:p w14:paraId="4E696283" w14:textId="77777777" w:rsidR="00976122" w:rsidRPr="006F5386" w:rsidRDefault="007A4A85" w:rsidP="007A4A85">
      <w:pPr>
        <w:tabs>
          <w:tab w:val="center" w:pos="3119"/>
        </w:tabs>
        <w:suppressAutoHyphens/>
        <w:jc w:val="center"/>
        <w:rPr>
          <w:b/>
          <w:spacing w:val="-2"/>
          <w:sz w:val="24"/>
          <w:szCs w:val="24"/>
        </w:rPr>
      </w:pPr>
      <w:r w:rsidRPr="006F5386">
        <w:rPr>
          <w:b/>
          <w:spacing w:val="-2"/>
          <w:sz w:val="24"/>
          <w:szCs w:val="24"/>
        </w:rPr>
        <w:t>SUPPLIED BY WFP</w:t>
      </w:r>
    </w:p>
    <w:p w14:paraId="7C77623E" w14:textId="3BF51248" w:rsidR="007A4A85" w:rsidRPr="006F5386" w:rsidRDefault="00F22C1F" w:rsidP="007A4A85">
      <w:pPr>
        <w:tabs>
          <w:tab w:val="center" w:pos="3119"/>
        </w:tabs>
        <w:suppressAutoHyphens/>
        <w:jc w:val="center"/>
        <w:rPr>
          <w:b/>
          <w:spacing w:val="-2"/>
          <w:sz w:val="24"/>
          <w:szCs w:val="24"/>
        </w:rPr>
      </w:pPr>
      <w:r w:rsidRPr="006F5386">
        <w:rPr>
          <w:b/>
          <w:spacing w:val="-2"/>
          <w:sz w:val="24"/>
          <w:szCs w:val="24"/>
        </w:rPr>
        <w:t xml:space="preserve"> (Standard WFP Terms)</w:t>
      </w:r>
    </w:p>
    <w:p w14:paraId="0B00DCDD"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3B25B2F9" w14:textId="77777777" w:rsidR="007A4A85" w:rsidRPr="006F5386" w:rsidRDefault="007A4A85" w:rsidP="007A4A85">
      <w:pPr>
        <w:tabs>
          <w:tab w:val="left" w:pos="454"/>
          <w:tab w:val="left" w:pos="680"/>
          <w:tab w:val="left" w:pos="3402"/>
          <w:tab w:val="left" w:leader="dot" w:pos="5669"/>
        </w:tabs>
        <w:suppressAutoHyphens/>
        <w:ind w:left="24"/>
        <w:rPr>
          <w:spacing w:val="-2"/>
          <w:sz w:val="24"/>
          <w:szCs w:val="24"/>
        </w:rPr>
      </w:pPr>
    </w:p>
    <w:p w14:paraId="304FC623" w14:textId="77777777" w:rsidR="007A4A85" w:rsidRPr="006F5386" w:rsidRDefault="007A4A85" w:rsidP="007A4A85">
      <w:pPr>
        <w:widowControl w:val="0"/>
        <w:numPr>
          <w:ilvl w:val="0"/>
          <w:numId w:val="30"/>
        </w:numPr>
        <w:tabs>
          <w:tab w:val="left" w:pos="454"/>
          <w:tab w:val="left" w:pos="680"/>
          <w:tab w:val="left" w:pos="3402"/>
          <w:tab w:val="left" w:leader="dot" w:pos="5669"/>
        </w:tabs>
        <w:suppressAutoHyphens/>
        <w:overflowPunct w:val="0"/>
        <w:autoSpaceDE w:val="0"/>
        <w:autoSpaceDN w:val="0"/>
        <w:adjustRightInd w:val="0"/>
        <w:textAlignment w:val="baseline"/>
        <w:rPr>
          <w:b/>
          <w:spacing w:val="-2"/>
          <w:sz w:val="24"/>
          <w:szCs w:val="24"/>
        </w:rPr>
      </w:pPr>
      <w:r w:rsidRPr="006F5386">
        <w:rPr>
          <w:b/>
          <w:spacing w:val="-2"/>
          <w:sz w:val="24"/>
          <w:szCs w:val="24"/>
        </w:rPr>
        <w:t>DELIVERY AND TITLE TO COMMODITIES</w:t>
      </w:r>
    </w:p>
    <w:p w14:paraId="7F70F1B8" w14:textId="77777777" w:rsidR="007A4A85" w:rsidRPr="006F5386" w:rsidRDefault="007A4A85" w:rsidP="007A4A85">
      <w:pPr>
        <w:tabs>
          <w:tab w:val="left" w:pos="-1200"/>
          <w:tab w:val="left" w:pos="454"/>
          <w:tab w:val="left" w:pos="680"/>
          <w:tab w:val="left" w:pos="1440"/>
          <w:tab w:val="left" w:pos="3402"/>
          <w:tab w:val="left" w:leader="dot" w:pos="5669"/>
        </w:tabs>
        <w:suppressAutoHyphens/>
        <w:rPr>
          <w:spacing w:val="-2"/>
          <w:sz w:val="24"/>
          <w:szCs w:val="24"/>
        </w:rPr>
      </w:pPr>
    </w:p>
    <w:p w14:paraId="2AF62B36" w14:textId="77777777" w:rsidR="007A4A85" w:rsidRPr="006F5386" w:rsidRDefault="007A4A85" w:rsidP="007A4A85">
      <w:pPr>
        <w:widowControl w:val="0"/>
        <w:numPr>
          <w:ilvl w:val="1"/>
          <w:numId w:val="30"/>
        </w:numPr>
        <w:tabs>
          <w:tab w:val="clear" w:pos="792"/>
          <w:tab w:val="left" w:pos="-1200"/>
          <w:tab w:val="left" w:pos="454"/>
          <w:tab w:val="left" w:pos="816"/>
          <w:tab w:val="left" w:pos="1440"/>
          <w:tab w:val="left" w:pos="3402"/>
          <w:tab w:val="left" w:leader="dot" w:pos="5669"/>
        </w:tabs>
        <w:suppressAutoHyphens/>
        <w:overflowPunct w:val="0"/>
        <w:autoSpaceDE w:val="0"/>
        <w:autoSpaceDN w:val="0"/>
        <w:adjustRightInd w:val="0"/>
        <w:ind w:hanging="456"/>
        <w:textAlignment w:val="baseline"/>
        <w:rPr>
          <w:b/>
          <w:i/>
          <w:spacing w:val="-2"/>
          <w:sz w:val="24"/>
          <w:szCs w:val="24"/>
        </w:rPr>
      </w:pPr>
      <w:r w:rsidRPr="006F5386">
        <w:rPr>
          <w:b/>
          <w:i/>
          <w:spacing w:val="-2"/>
          <w:sz w:val="24"/>
          <w:szCs w:val="24"/>
        </w:rPr>
        <w:t>Shipments to sea</w:t>
      </w:r>
      <w:r w:rsidRPr="006F5386">
        <w:rPr>
          <w:b/>
          <w:i/>
          <w:spacing w:val="-2"/>
          <w:sz w:val="24"/>
          <w:szCs w:val="24"/>
        </w:rPr>
        <w:noBreakHyphen/>
        <w:t>girt countries</w:t>
      </w:r>
    </w:p>
    <w:p w14:paraId="40E48AC3" w14:textId="77777777" w:rsidR="007A4A85" w:rsidRPr="006F5386" w:rsidRDefault="007A4A85" w:rsidP="007A4A85">
      <w:pPr>
        <w:tabs>
          <w:tab w:val="left" w:pos="-1200"/>
          <w:tab w:val="left" w:pos="454"/>
          <w:tab w:val="left" w:pos="816"/>
          <w:tab w:val="left" w:pos="1440"/>
          <w:tab w:val="left" w:pos="3402"/>
          <w:tab w:val="left" w:leader="dot" w:pos="5669"/>
        </w:tabs>
        <w:suppressAutoHyphens/>
        <w:ind w:left="336"/>
        <w:rPr>
          <w:b/>
          <w:i/>
          <w:spacing w:val="-2"/>
          <w:sz w:val="24"/>
          <w:szCs w:val="24"/>
        </w:rPr>
      </w:pPr>
    </w:p>
    <w:p w14:paraId="1AAC3402" w14:textId="77777777" w:rsidR="007A4A85" w:rsidRPr="006F5386" w:rsidRDefault="007A4A85" w:rsidP="007A4A85">
      <w:pPr>
        <w:widowControl w:val="0"/>
        <w:numPr>
          <w:ilvl w:val="0"/>
          <w:numId w:val="31"/>
        </w:numPr>
        <w:tabs>
          <w:tab w:val="clear" w:pos="1440"/>
          <w:tab w:val="left" w:pos="-2448"/>
          <w:tab w:val="left" w:pos="-2328"/>
          <w:tab w:val="num" w:pos="792"/>
          <w:tab w:val="left" w:leader="dot" w:pos="5669"/>
        </w:tabs>
        <w:suppressAutoHyphens/>
        <w:overflowPunct w:val="0"/>
        <w:autoSpaceDE w:val="0"/>
        <w:autoSpaceDN w:val="0"/>
        <w:adjustRightInd w:val="0"/>
        <w:ind w:left="816" w:hanging="480"/>
        <w:textAlignment w:val="baseline"/>
        <w:rPr>
          <w:spacing w:val="-2"/>
          <w:sz w:val="24"/>
          <w:szCs w:val="24"/>
        </w:rPr>
      </w:pPr>
      <w:r w:rsidRPr="006F5386">
        <w:rPr>
          <w:spacing w:val="-2"/>
          <w:sz w:val="24"/>
          <w:szCs w:val="24"/>
        </w:rPr>
        <w:t>Delivery of and title to commodities shipped by WFP on liner terms will be taken by the Government as and when the commodities are landed onto the quay or, in the event of lighterage, upon discharging into the lighter. However, when the lighterage is arranged by and/or is the responsibility of ship-owners, the delivery will take place upon landing onto the quay from the lighter.</w:t>
      </w:r>
    </w:p>
    <w:p w14:paraId="5B53EA0C" w14:textId="77777777" w:rsidR="007A4A85" w:rsidRPr="006F5386" w:rsidRDefault="007A4A85" w:rsidP="007A4A85">
      <w:pPr>
        <w:tabs>
          <w:tab w:val="left" w:pos="454"/>
          <w:tab w:val="left" w:pos="624"/>
          <w:tab w:val="left" w:pos="1020"/>
          <w:tab w:val="left" w:pos="3402"/>
          <w:tab w:val="left" w:leader="dot" w:pos="5669"/>
        </w:tabs>
        <w:suppressAutoHyphens/>
        <w:ind w:left="1392"/>
        <w:rPr>
          <w:spacing w:val="-2"/>
          <w:sz w:val="22"/>
          <w:szCs w:val="22"/>
        </w:rPr>
      </w:pPr>
    </w:p>
    <w:p w14:paraId="3D46A67A" w14:textId="77777777" w:rsidR="007A4A85" w:rsidRPr="006F5386" w:rsidRDefault="007A4A85" w:rsidP="007A4A85">
      <w:pPr>
        <w:widowControl w:val="0"/>
        <w:numPr>
          <w:ilvl w:val="0"/>
          <w:numId w:val="31"/>
        </w:numPr>
        <w:tabs>
          <w:tab w:val="clear" w:pos="1440"/>
          <w:tab w:val="left" w:pos="454"/>
          <w:tab w:val="left" w:pos="816"/>
          <w:tab w:val="left" w:pos="3402"/>
          <w:tab w:val="left" w:leader="dot" w:pos="5669"/>
        </w:tabs>
        <w:suppressAutoHyphens/>
        <w:overflowPunct w:val="0"/>
        <w:autoSpaceDE w:val="0"/>
        <w:autoSpaceDN w:val="0"/>
        <w:adjustRightInd w:val="0"/>
        <w:ind w:left="792" w:hanging="456"/>
        <w:textAlignment w:val="baseline"/>
        <w:rPr>
          <w:spacing w:val="-2"/>
          <w:sz w:val="24"/>
          <w:szCs w:val="24"/>
        </w:rPr>
      </w:pPr>
      <w:r w:rsidRPr="006F5386">
        <w:rPr>
          <w:spacing w:val="-2"/>
          <w:sz w:val="24"/>
          <w:szCs w:val="24"/>
        </w:rPr>
        <w:t>In the case of commodities shipped by WFP pursuant to a charter party entered into between WFP and Owners or Disponent Owners, delivery of and title to commodities shipped on such basis shall be taken by the Government in the holds of the ship, or in the case of lighterage in the hold of the ocean vessel, as the commodities are taken up in the discharging tackle or apparatus.</w:t>
      </w:r>
    </w:p>
    <w:p w14:paraId="5A6D612C"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3135C06F" w14:textId="77777777" w:rsidR="007A4A85" w:rsidRPr="006F5386" w:rsidRDefault="007A4A85" w:rsidP="007A4A85">
      <w:pPr>
        <w:widowControl w:val="0"/>
        <w:numPr>
          <w:ilvl w:val="1"/>
          <w:numId w:val="30"/>
        </w:numPr>
        <w:tabs>
          <w:tab w:val="left" w:pos="454"/>
          <w:tab w:val="left" w:pos="680"/>
          <w:tab w:val="left" w:pos="1416"/>
          <w:tab w:val="left" w:pos="3402"/>
          <w:tab w:val="left" w:leader="dot" w:pos="5669"/>
        </w:tabs>
        <w:suppressAutoHyphens/>
        <w:overflowPunct w:val="0"/>
        <w:autoSpaceDE w:val="0"/>
        <w:autoSpaceDN w:val="0"/>
        <w:adjustRightInd w:val="0"/>
        <w:textAlignment w:val="baseline"/>
        <w:rPr>
          <w:spacing w:val="-2"/>
          <w:sz w:val="24"/>
          <w:szCs w:val="24"/>
        </w:rPr>
      </w:pPr>
      <w:r w:rsidRPr="006F5386">
        <w:rPr>
          <w:b/>
          <w:i/>
          <w:spacing w:val="-2"/>
          <w:sz w:val="24"/>
          <w:szCs w:val="24"/>
        </w:rPr>
        <w:t>Imports by land transit</w:t>
      </w:r>
    </w:p>
    <w:p w14:paraId="762427EE"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641CCBD9" w14:textId="77777777" w:rsidR="007A4A85" w:rsidRPr="006F5386" w:rsidRDefault="007A4A85" w:rsidP="007A4A85">
      <w:pPr>
        <w:tabs>
          <w:tab w:val="left" w:pos="3402"/>
          <w:tab w:val="left" w:leader="dot" w:pos="5669"/>
        </w:tabs>
        <w:suppressAutoHyphens/>
        <w:ind w:left="792" w:hanging="24"/>
        <w:rPr>
          <w:spacing w:val="-2"/>
          <w:sz w:val="24"/>
          <w:szCs w:val="24"/>
        </w:rPr>
      </w:pPr>
      <w:r w:rsidRPr="006F5386">
        <w:rPr>
          <w:spacing w:val="-2"/>
          <w:sz w:val="24"/>
          <w:szCs w:val="24"/>
        </w:rPr>
        <w:t>In the case of commodities imported by land transit, delivery of and title to the commodities will be taken by the Government at the agreed Delivery Point(s), as specified in the LOU.</w:t>
      </w:r>
    </w:p>
    <w:p w14:paraId="3FC51D5F"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0804A1AD" w14:textId="77777777" w:rsidR="007A4A85" w:rsidRPr="006F5386" w:rsidRDefault="007A4A85" w:rsidP="00CE07A5">
      <w:pPr>
        <w:keepNext/>
        <w:widowControl w:val="0"/>
        <w:numPr>
          <w:ilvl w:val="1"/>
          <w:numId w:val="30"/>
        </w:numPr>
        <w:tabs>
          <w:tab w:val="left" w:pos="454"/>
          <w:tab w:val="left" w:pos="680"/>
          <w:tab w:val="left" w:pos="1440"/>
          <w:tab w:val="left" w:pos="3402"/>
          <w:tab w:val="left" w:leader="dot" w:pos="5669"/>
        </w:tabs>
        <w:suppressAutoHyphens/>
        <w:overflowPunct w:val="0"/>
        <w:autoSpaceDE w:val="0"/>
        <w:autoSpaceDN w:val="0"/>
        <w:adjustRightInd w:val="0"/>
        <w:textAlignment w:val="baseline"/>
        <w:rPr>
          <w:spacing w:val="-2"/>
          <w:sz w:val="24"/>
          <w:szCs w:val="24"/>
        </w:rPr>
      </w:pPr>
      <w:r w:rsidRPr="006F5386">
        <w:rPr>
          <w:b/>
          <w:i/>
          <w:spacing w:val="-2"/>
          <w:sz w:val="24"/>
          <w:szCs w:val="24"/>
        </w:rPr>
        <w:t>Deliveries of non</w:t>
      </w:r>
      <w:r w:rsidRPr="006F5386">
        <w:rPr>
          <w:b/>
          <w:i/>
          <w:spacing w:val="-2"/>
          <w:sz w:val="24"/>
          <w:szCs w:val="24"/>
        </w:rPr>
        <w:noBreakHyphen/>
        <w:t>food items</w:t>
      </w:r>
    </w:p>
    <w:p w14:paraId="34BB2D5C" w14:textId="77777777" w:rsidR="007A4A85" w:rsidRPr="006F5386" w:rsidRDefault="007A4A85" w:rsidP="00F64BBD">
      <w:pPr>
        <w:keepNext/>
        <w:widowControl w:val="0"/>
        <w:tabs>
          <w:tab w:val="left" w:pos="454"/>
          <w:tab w:val="left" w:pos="680"/>
          <w:tab w:val="left" w:pos="1020"/>
          <w:tab w:val="left" w:pos="3402"/>
          <w:tab w:val="left" w:leader="dot" w:pos="5669"/>
        </w:tabs>
        <w:suppressAutoHyphens/>
        <w:rPr>
          <w:spacing w:val="-2"/>
          <w:sz w:val="24"/>
          <w:szCs w:val="24"/>
        </w:rPr>
      </w:pPr>
    </w:p>
    <w:p w14:paraId="0BC7EF27" w14:textId="77777777" w:rsidR="007A4A85" w:rsidRPr="006F5386" w:rsidRDefault="007A4A85" w:rsidP="00F64BBD">
      <w:pPr>
        <w:keepNext/>
        <w:widowControl w:val="0"/>
        <w:tabs>
          <w:tab w:val="left" w:pos="816"/>
          <w:tab w:val="left" w:pos="1440"/>
          <w:tab w:val="left" w:pos="3402"/>
          <w:tab w:val="left" w:leader="dot" w:pos="5669"/>
        </w:tabs>
        <w:suppressAutoHyphens/>
        <w:ind w:left="816"/>
        <w:rPr>
          <w:spacing w:val="-2"/>
          <w:sz w:val="24"/>
          <w:szCs w:val="24"/>
        </w:rPr>
      </w:pPr>
      <w:r w:rsidRPr="006F5386">
        <w:rPr>
          <w:spacing w:val="-2"/>
          <w:sz w:val="24"/>
          <w:szCs w:val="24"/>
        </w:rPr>
        <w:t>The provisions of 1.1 and 1.2 above apply equally to the delivery of non</w:t>
      </w:r>
      <w:r w:rsidRPr="006F5386">
        <w:rPr>
          <w:spacing w:val="-2"/>
          <w:sz w:val="24"/>
          <w:szCs w:val="24"/>
        </w:rPr>
        <w:noBreakHyphen/>
        <w:t>food resources supplied by WFP.</w:t>
      </w:r>
    </w:p>
    <w:p w14:paraId="5DF1B19D" w14:textId="77777777" w:rsidR="007A4A85" w:rsidRPr="006F5386" w:rsidRDefault="007A4A85" w:rsidP="007A4A85">
      <w:pPr>
        <w:tabs>
          <w:tab w:val="left" w:pos="454"/>
          <w:tab w:val="left" w:pos="680"/>
          <w:tab w:val="left" w:pos="1020"/>
          <w:tab w:val="left" w:pos="3402"/>
          <w:tab w:val="left" w:leader="dot" w:pos="5669"/>
        </w:tabs>
        <w:suppressAutoHyphens/>
        <w:rPr>
          <w:spacing w:val="-2"/>
          <w:sz w:val="22"/>
          <w:szCs w:val="22"/>
        </w:rPr>
      </w:pPr>
    </w:p>
    <w:p w14:paraId="1C37AD6D" w14:textId="77777777" w:rsidR="007A4A85" w:rsidRPr="006F5386" w:rsidRDefault="007A4A85" w:rsidP="007A4A85">
      <w:pPr>
        <w:widowControl w:val="0"/>
        <w:numPr>
          <w:ilvl w:val="0"/>
          <w:numId w:val="32"/>
        </w:numPr>
        <w:tabs>
          <w:tab w:val="left" w:pos="454"/>
          <w:tab w:val="left" w:pos="680"/>
          <w:tab w:val="left" w:pos="3402"/>
          <w:tab w:val="left" w:leader="dot" w:pos="5669"/>
        </w:tabs>
        <w:suppressAutoHyphens/>
        <w:overflowPunct w:val="0"/>
        <w:autoSpaceDE w:val="0"/>
        <w:autoSpaceDN w:val="0"/>
        <w:adjustRightInd w:val="0"/>
        <w:textAlignment w:val="baseline"/>
        <w:rPr>
          <w:b/>
          <w:spacing w:val="-2"/>
          <w:sz w:val="24"/>
          <w:szCs w:val="24"/>
        </w:rPr>
      </w:pPr>
      <w:r w:rsidRPr="006F5386">
        <w:rPr>
          <w:b/>
          <w:spacing w:val="-2"/>
          <w:sz w:val="24"/>
          <w:szCs w:val="24"/>
        </w:rPr>
        <w:t>RECEIPT AND HANDLING OF COMMODITIES AT THE DELIVERY POINT</w:t>
      </w:r>
    </w:p>
    <w:p w14:paraId="1F04FCD3"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1D63F668" w14:textId="77777777" w:rsidR="007A4A85" w:rsidRPr="006F5386" w:rsidRDefault="007A4A85" w:rsidP="007A4A85">
      <w:pPr>
        <w:widowControl w:val="0"/>
        <w:numPr>
          <w:ilvl w:val="1"/>
          <w:numId w:val="32"/>
        </w:numPr>
        <w:tabs>
          <w:tab w:val="clear" w:pos="360"/>
          <w:tab w:val="left" w:pos="864"/>
          <w:tab w:val="left" w:pos="1440"/>
          <w:tab w:val="left" w:pos="3402"/>
          <w:tab w:val="left" w:leader="dot" w:pos="5669"/>
        </w:tabs>
        <w:suppressAutoHyphens/>
        <w:overflowPunct w:val="0"/>
        <w:autoSpaceDE w:val="0"/>
        <w:autoSpaceDN w:val="0"/>
        <w:adjustRightInd w:val="0"/>
        <w:ind w:left="864" w:hanging="504"/>
        <w:textAlignment w:val="baseline"/>
        <w:rPr>
          <w:spacing w:val="-2"/>
          <w:sz w:val="24"/>
          <w:szCs w:val="24"/>
        </w:rPr>
      </w:pPr>
      <w:r w:rsidRPr="006F5386">
        <w:rPr>
          <w:spacing w:val="-2"/>
          <w:sz w:val="24"/>
          <w:szCs w:val="24"/>
        </w:rPr>
        <w:t>In all cases the Government undertakes to ensure the expeditious unloading of the vessel, or truck, or other conveyance at the agreed Delivery Point.</w:t>
      </w:r>
    </w:p>
    <w:p w14:paraId="1EF0BFC3" w14:textId="77777777" w:rsidR="007A4A85" w:rsidRPr="006F5386" w:rsidRDefault="007A4A85" w:rsidP="007A4A85">
      <w:pPr>
        <w:tabs>
          <w:tab w:val="left" w:pos="454"/>
          <w:tab w:val="left" w:pos="680"/>
          <w:tab w:val="num" w:pos="864"/>
          <w:tab w:val="left" w:pos="1440"/>
          <w:tab w:val="left" w:pos="3402"/>
          <w:tab w:val="left" w:leader="dot" w:pos="5669"/>
        </w:tabs>
        <w:suppressAutoHyphens/>
        <w:ind w:left="864" w:firstLine="456"/>
        <w:rPr>
          <w:spacing w:val="-2"/>
          <w:sz w:val="24"/>
          <w:szCs w:val="24"/>
        </w:rPr>
      </w:pPr>
    </w:p>
    <w:p w14:paraId="14F9565D" w14:textId="77777777" w:rsidR="007A4A85" w:rsidRPr="006F5386" w:rsidRDefault="007A4A85" w:rsidP="007A4A85">
      <w:pPr>
        <w:widowControl w:val="0"/>
        <w:numPr>
          <w:ilvl w:val="1"/>
          <w:numId w:val="32"/>
        </w:numPr>
        <w:tabs>
          <w:tab w:val="clear" w:pos="360"/>
          <w:tab w:val="left" w:pos="888"/>
          <w:tab w:val="left" w:pos="1440"/>
          <w:tab w:val="left" w:pos="3402"/>
          <w:tab w:val="left" w:leader="dot" w:pos="5669"/>
        </w:tabs>
        <w:suppressAutoHyphens/>
        <w:overflowPunct w:val="0"/>
        <w:autoSpaceDE w:val="0"/>
        <w:autoSpaceDN w:val="0"/>
        <w:adjustRightInd w:val="0"/>
        <w:ind w:left="888" w:hanging="552"/>
        <w:textAlignment w:val="baseline"/>
        <w:rPr>
          <w:spacing w:val="-2"/>
          <w:sz w:val="24"/>
          <w:szCs w:val="24"/>
        </w:rPr>
      </w:pPr>
      <w:r w:rsidRPr="006F5386">
        <w:rPr>
          <w:spacing w:val="-2"/>
          <w:sz w:val="24"/>
          <w:szCs w:val="24"/>
        </w:rPr>
        <w:t xml:space="preserve">From the agreed Delivery Point all expenses, including inter alia, the costs of import duties, taxes, levies, as well as harbour, wharfage, warehousing, lighterage, landing, sorting and similar dues, including specifically all formalities and expenses relating to legalization of shipping documents and other certificates, will be paid or waived by the Government.  </w:t>
      </w:r>
    </w:p>
    <w:p w14:paraId="3C72DBF1" w14:textId="77777777" w:rsidR="007A4A85" w:rsidRPr="006F5386" w:rsidRDefault="007A4A85" w:rsidP="007A4A85">
      <w:pPr>
        <w:tabs>
          <w:tab w:val="left" w:pos="454"/>
          <w:tab w:val="left" w:pos="680"/>
          <w:tab w:val="left" w:pos="1440"/>
          <w:tab w:val="left" w:pos="3402"/>
          <w:tab w:val="left" w:leader="dot" w:pos="5669"/>
        </w:tabs>
        <w:suppressAutoHyphens/>
        <w:ind w:left="1440" w:hanging="1440"/>
        <w:rPr>
          <w:spacing w:val="-2"/>
          <w:sz w:val="24"/>
          <w:szCs w:val="24"/>
        </w:rPr>
      </w:pPr>
    </w:p>
    <w:p w14:paraId="1D6C8232" w14:textId="77777777" w:rsidR="007A4A85" w:rsidRPr="006F5386" w:rsidRDefault="007A4A85" w:rsidP="007A4A85">
      <w:pPr>
        <w:widowControl w:val="0"/>
        <w:numPr>
          <w:ilvl w:val="1"/>
          <w:numId w:val="32"/>
        </w:numPr>
        <w:tabs>
          <w:tab w:val="clear" w:pos="360"/>
          <w:tab w:val="left" w:pos="888"/>
          <w:tab w:val="left" w:pos="1464"/>
          <w:tab w:val="left" w:pos="3402"/>
          <w:tab w:val="left" w:leader="dot" w:pos="5669"/>
        </w:tabs>
        <w:suppressAutoHyphens/>
        <w:overflowPunct w:val="0"/>
        <w:autoSpaceDE w:val="0"/>
        <w:autoSpaceDN w:val="0"/>
        <w:adjustRightInd w:val="0"/>
        <w:ind w:left="888" w:hanging="552"/>
        <w:textAlignment w:val="baseline"/>
        <w:rPr>
          <w:spacing w:val="-2"/>
          <w:sz w:val="24"/>
          <w:szCs w:val="24"/>
        </w:rPr>
      </w:pPr>
      <w:r w:rsidRPr="006F5386">
        <w:rPr>
          <w:spacing w:val="-2"/>
          <w:sz w:val="24"/>
          <w:szCs w:val="24"/>
        </w:rPr>
        <w:t>In the case of discharge of commodities shipped pursuant to a charter</w:t>
      </w:r>
      <w:r w:rsidRPr="006F5386">
        <w:rPr>
          <w:spacing w:val="-2"/>
          <w:sz w:val="24"/>
          <w:szCs w:val="24"/>
        </w:rPr>
        <w:noBreakHyphen/>
        <w:t>party between WFP and Owners or Disponent Owners, any demurrage caused by the Government failing to arrange prompt berthing and/or discharge ex</w:t>
      </w:r>
      <w:r w:rsidRPr="006F5386">
        <w:rPr>
          <w:spacing w:val="-2"/>
          <w:sz w:val="24"/>
          <w:szCs w:val="24"/>
        </w:rPr>
        <w:noBreakHyphen/>
        <w:t>vessel or conveyance will be for the account of the Government and refundable to WFP on demand.  On the other hand, any dispatch earned by a quick turn</w:t>
      </w:r>
      <w:r w:rsidRPr="006F5386">
        <w:rPr>
          <w:spacing w:val="-2"/>
          <w:sz w:val="24"/>
          <w:szCs w:val="24"/>
        </w:rPr>
        <w:noBreakHyphen/>
        <w:t>round of the charter vessel by the government will be allowed to the Government.  Accounts for demurrage/ dispatch will be settled on a yearly basis.</w:t>
      </w:r>
    </w:p>
    <w:p w14:paraId="66CB833D" w14:textId="77777777" w:rsidR="007A4A85" w:rsidRPr="006F5386" w:rsidRDefault="007A4A85" w:rsidP="007A4A85">
      <w:pPr>
        <w:tabs>
          <w:tab w:val="left" w:pos="720"/>
          <w:tab w:val="left" w:pos="1464"/>
          <w:tab w:val="left" w:pos="3402"/>
          <w:tab w:val="left" w:leader="dot" w:pos="5669"/>
        </w:tabs>
        <w:suppressAutoHyphens/>
        <w:ind w:left="1440" w:hanging="1440"/>
        <w:rPr>
          <w:spacing w:val="-2"/>
          <w:sz w:val="24"/>
          <w:szCs w:val="24"/>
        </w:rPr>
      </w:pPr>
    </w:p>
    <w:p w14:paraId="2876BB84" w14:textId="77777777" w:rsidR="007A4A85" w:rsidRPr="006F5386" w:rsidRDefault="007A4A85" w:rsidP="007A4A85">
      <w:pPr>
        <w:widowControl w:val="0"/>
        <w:numPr>
          <w:ilvl w:val="1"/>
          <w:numId w:val="32"/>
        </w:numPr>
        <w:tabs>
          <w:tab w:val="clear" w:pos="360"/>
          <w:tab w:val="left" w:pos="-2472"/>
          <w:tab w:val="left" w:pos="912"/>
          <w:tab w:val="left" w:pos="1440"/>
          <w:tab w:val="left" w:pos="3402"/>
          <w:tab w:val="left" w:leader="dot" w:pos="5669"/>
        </w:tabs>
        <w:suppressAutoHyphens/>
        <w:overflowPunct w:val="0"/>
        <w:autoSpaceDE w:val="0"/>
        <w:autoSpaceDN w:val="0"/>
        <w:adjustRightInd w:val="0"/>
        <w:ind w:left="888" w:hanging="552"/>
        <w:textAlignment w:val="baseline"/>
        <w:rPr>
          <w:spacing w:val="-2"/>
          <w:sz w:val="24"/>
          <w:szCs w:val="24"/>
        </w:rPr>
      </w:pPr>
      <w:r w:rsidRPr="006F5386">
        <w:rPr>
          <w:spacing w:val="-2"/>
          <w:sz w:val="24"/>
          <w:szCs w:val="24"/>
        </w:rPr>
        <w:t>In all other contracts of carriage, damages for detention caused by the Government failing to take prompt delivery, will be for the Government's account.</w:t>
      </w:r>
    </w:p>
    <w:p w14:paraId="6E047032"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3B5125AD" w14:textId="77777777" w:rsidR="007A4A85" w:rsidRPr="006F5386" w:rsidRDefault="007A4A85" w:rsidP="007A4A85">
      <w:pPr>
        <w:widowControl w:val="0"/>
        <w:numPr>
          <w:ilvl w:val="1"/>
          <w:numId w:val="32"/>
        </w:numPr>
        <w:tabs>
          <w:tab w:val="clear" w:pos="360"/>
          <w:tab w:val="left" w:pos="936"/>
          <w:tab w:val="left" w:pos="3402"/>
          <w:tab w:val="left" w:leader="dot" w:pos="5669"/>
        </w:tabs>
        <w:suppressAutoHyphens/>
        <w:overflowPunct w:val="0"/>
        <w:autoSpaceDE w:val="0"/>
        <w:autoSpaceDN w:val="0"/>
        <w:adjustRightInd w:val="0"/>
        <w:ind w:left="936" w:hanging="576"/>
        <w:textAlignment w:val="baseline"/>
        <w:rPr>
          <w:spacing w:val="-2"/>
          <w:sz w:val="24"/>
          <w:szCs w:val="24"/>
        </w:rPr>
      </w:pPr>
      <w:r w:rsidRPr="006F5386">
        <w:rPr>
          <w:spacing w:val="-2"/>
          <w:sz w:val="24"/>
          <w:szCs w:val="24"/>
        </w:rPr>
        <w:t>If any of the above charges are paid by WFP in the first instance, a prompt reimbursement will be arranged by the Government.</w:t>
      </w:r>
    </w:p>
    <w:p w14:paraId="7A28A5CD" w14:textId="77777777" w:rsidR="004E428F" w:rsidRPr="006F5386" w:rsidRDefault="004E428F" w:rsidP="007A4A85">
      <w:pPr>
        <w:tabs>
          <w:tab w:val="left" w:pos="454"/>
          <w:tab w:val="left" w:pos="680"/>
          <w:tab w:val="left" w:pos="1020"/>
          <w:tab w:val="left" w:pos="3402"/>
          <w:tab w:val="left" w:leader="dot" w:pos="5669"/>
        </w:tabs>
        <w:suppressAutoHyphens/>
        <w:rPr>
          <w:spacing w:val="-2"/>
          <w:sz w:val="24"/>
          <w:szCs w:val="24"/>
        </w:rPr>
      </w:pPr>
    </w:p>
    <w:p w14:paraId="046DB4D8" w14:textId="77777777" w:rsidR="007A4A85" w:rsidRPr="006F5386" w:rsidRDefault="007A4A85" w:rsidP="007A4A85">
      <w:pPr>
        <w:widowControl w:val="0"/>
        <w:numPr>
          <w:ilvl w:val="0"/>
          <w:numId w:val="32"/>
        </w:numPr>
        <w:tabs>
          <w:tab w:val="left" w:pos="454"/>
          <w:tab w:val="left" w:pos="680"/>
          <w:tab w:val="left" w:pos="3402"/>
          <w:tab w:val="left" w:leader="dot" w:pos="5669"/>
        </w:tabs>
        <w:suppressAutoHyphens/>
        <w:overflowPunct w:val="0"/>
        <w:autoSpaceDE w:val="0"/>
        <w:autoSpaceDN w:val="0"/>
        <w:adjustRightInd w:val="0"/>
        <w:textAlignment w:val="baseline"/>
        <w:rPr>
          <w:b/>
          <w:spacing w:val="-2"/>
          <w:sz w:val="24"/>
          <w:szCs w:val="24"/>
        </w:rPr>
      </w:pPr>
      <w:r w:rsidRPr="006F5386">
        <w:rPr>
          <w:b/>
          <w:spacing w:val="-2"/>
          <w:sz w:val="24"/>
          <w:szCs w:val="24"/>
        </w:rPr>
        <w:t>SUPERINTENDENCE AND CLAIMS</w:t>
      </w:r>
    </w:p>
    <w:p w14:paraId="7FBF703F" w14:textId="77777777" w:rsidR="007A4A85" w:rsidRPr="006F5386" w:rsidRDefault="007A4A85" w:rsidP="007A4A85">
      <w:pPr>
        <w:tabs>
          <w:tab w:val="left" w:pos="454"/>
          <w:tab w:val="left" w:pos="680"/>
          <w:tab w:val="left" w:pos="3402"/>
          <w:tab w:val="left" w:leader="dot" w:pos="5669"/>
        </w:tabs>
        <w:suppressAutoHyphens/>
        <w:rPr>
          <w:b/>
          <w:spacing w:val="-2"/>
          <w:sz w:val="24"/>
          <w:szCs w:val="24"/>
        </w:rPr>
      </w:pPr>
    </w:p>
    <w:p w14:paraId="6E42206A" w14:textId="77777777" w:rsidR="007A4A85" w:rsidRPr="006F5386" w:rsidRDefault="007A4A85" w:rsidP="007A4A85">
      <w:pPr>
        <w:widowControl w:val="0"/>
        <w:numPr>
          <w:ilvl w:val="1"/>
          <w:numId w:val="32"/>
        </w:numPr>
        <w:tabs>
          <w:tab w:val="clear" w:pos="360"/>
          <w:tab w:val="left" w:pos="-1200"/>
          <w:tab w:val="left" w:pos="384"/>
          <w:tab w:val="left" w:pos="912"/>
          <w:tab w:val="left" w:pos="1440"/>
          <w:tab w:val="left" w:pos="3402"/>
          <w:tab w:val="left" w:leader="dot" w:pos="5669"/>
        </w:tabs>
        <w:suppressAutoHyphens/>
        <w:overflowPunct w:val="0"/>
        <w:autoSpaceDE w:val="0"/>
        <w:autoSpaceDN w:val="0"/>
        <w:adjustRightInd w:val="0"/>
        <w:ind w:hanging="24"/>
        <w:textAlignment w:val="baseline"/>
        <w:rPr>
          <w:b/>
          <w:spacing w:val="-2"/>
          <w:sz w:val="24"/>
          <w:szCs w:val="24"/>
        </w:rPr>
      </w:pPr>
      <w:r w:rsidRPr="006F5386">
        <w:rPr>
          <w:b/>
          <w:spacing w:val="-2"/>
          <w:sz w:val="24"/>
          <w:szCs w:val="24"/>
        </w:rPr>
        <w:t>General</w:t>
      </w:r>
    </w:p>
    <w:p w14:paraId="79E26257" w14:textId="77777777" w:rsidR="007A4A85" w:rsidRPr="006F5386" w:rsidRDefault="007A4A85" w:rsidP="007A4A85">
      <w:pPr>
        <w:tabs>
          <w:tab w:val="left" w:pos="454"/>
          <w:tab w:val="left" w:pos="1440"/>
          <w:tab w:val="left" w:pos="3402"/>
          <w:tab w:val="left" w:leader="dot" w:pos="5669"/>
        </w:tabs>
        <w:suppressAutoHyphens/>
        <w:ind w:left="408"/>
        <w:rPr>
          <w:spacing w:val="-2"/>
          <w:sz w:val="24"/>
          <w:szCs w:val="24"/>
        </w:rPr>
      </w:pPr>
    </w:p>
    <w:p w14:paraId="7CE389BB" w14:textId="77777777" w:rsidR="007A4A85" w:rsidRPr="006F5386" w:rsidRDefault="007A4A85" w:rsidP="007A4A85">
      <w:pPr>
        <w:widowControl w:val="0"/>
        <w:numPr>
          <w:ilvl w:val="0"/>
          <w:numId w:val="33"/>
        </w:numPr>
        <w:tabs>
          <w:tab w:val="clear" w:pos="720"/>
          <w:tab w:val="num" w:pos="936"/>
          <w:tab w:val="left" w:pos="1440"/>
          <w:tab w:val="left" w:pos="3402"/>
          <w:tab w:val="left" w:leader="dot" w:pos="5669"/>
        </w:tabs>
        <w:suppressAutoHyphens/>
        <w:overflowPunct w:val="0"/>
        <w:autoSpaceDE w:val="0"/>
        <w:autoSpaceDN w:val="0"/>
        <w:adjustRightInd w:val="0"/>
        <w:ind w:left="912" w:hanging="576"/>
        <w:textAlignment w:val="baseline"/>
        <w:rPr>
          <w:spacing w:val="-2"/>
          <w:sz w:val="24"/>
          <w:szCs w:val="24"/>
        </w:rPr>
      </w:pPr>
      <w:r w:rsidRPr="006F5386">
        <w:rPr>
          <w:spacing w:val="-2"/>
          <w:sz w:val="24"/>
          <w:szCs w:val="24"/>
        </w:rPr>
        <w:t>The Government will allow WFP</w:t>
      </w:r>
      <w:r w:rsidRPr="006F5386">
        <w:rPr>
          <w:spacing w:val="-2"/>
          <w:sz w:val="24"/>
          <w:szCs w:val="24"/>
        </w:rPr>
        <w:noBreakHyphen/>
        <w:t xml:space="preserve">appointed superintendents to survey the condition of commodities at the time of discharge or unloading at the agreed Delivery Point, or as soon as possible thereafter to determine their condition and the extent of losses and/or </w:t>
      </w:r>
      <w:r w:rsidRPr="006F5386">
        <w:rPr>
          <w:spacing w:val="-2"/>
          <w:sz w:val="24"/>
          <w:szCs w:val="24"/>
        </w:rPr>
        <w:lastRenderedPageBreak/>
        <w:t>damages so that an outturn certificate can be prepared and, if necessary, action can be taken against the carrier or insurance underwriter for such losses and/or damages.</w:t>
      </w:r>
    </w:p>
    <w:p w14:paraId="4027BAF4" w14:textId="77777777" w:rsidR="007A4A85" w:rsidRPr="006F5386" w:rsidRDefault="007A4A85" w:rsidP="007A4A85">
      <w:pPr>
        <w:tabs>
          <w:tab w:val="left" w:pos="454"/>
          <w:tab w:val="left" w:pos="960"/>
          <w:tab w:val="left" w:pos="1020"/>
          <w:tab w:val="left" w:pos="3402"/>
          <w:tab w:val="left" w:leader="dot" w:pos="5669"/>
        </w:tabs>
        <w:suppressAutoHyphens/>
        <w:rPr>
          <w:spacing w:val="-2"/>
          <w:sz w:val="24"/>
          <w:szCs w:val="24"/>
        </w:rPr>
      </w:pPr>
    </w:p>
    <w:p w14:paraId="4F3BEB65" w14:textId="77777777" w:rsidR="007A4A85" w:rsidRPr="006F5386" w:rsidRDefault="007A4A85" w:rsidP="007A4A85">
      <w:pPr>
        <w:widowControl w:val="0"/>
        <w:numPr>
          <w:ilvl w:val="0"/>
          <w:numId w:val="33"/>
        </w:numPr>
        <w:tabs>
          <w:tab w:val="clear" w:pos="720"/>
          <w:tab w:val="left" w:pos="960"/>
          <w:tab w:val="left" w:pos="1440"/>
          <w:tab w:val="left" w:pos="3402"/>
          <w:tab w:val="left" w:leader="dot" w:pos="5669"/>
        </w:tabs>
        <w:suppressAutoHyphens/>
        <w:overflowPunct w:val="0"/>
        <w:autoSpaceDE w:val="0"/>
        <w:autoSpaceDN w:val="0"/>
        <w:adjustRightInd w:val="0"/>
        <w:ind w:left="984" w:hanging="648"/>
        <w:textAlignment w:val="baseline"/>
        <w:rPr>
          <w:spacing w:val="-2"/>
          <w:sz w:val="24"/>
          <w:szCs w:val="24"/>
        </w:rPr>
      </w:pPr>
      <w:r w:rsidRPr="006F5386">
        <w:rPr>
          <w:spacing w:val="-2"/>
          <w:sz w:val="24"/>
          <w:szCs w:val="24"/>
        </w:rPr>
        <w:t>Notwithstanding any other terms contained herein WFP shall have the sole right to pursue all claims against sea or land carrier in relation to loss of, or damage to, the goods which occurs prior to the passage of title and to pursue, abandon or settle such claims at its discretion and that, if and insofar as property and/or risk may have passed, WFP shall do so as agent on behalf of the Government, who shall lend its name to any legal proceedings if WFP so requires.</w:t>
      </w:r>
    </w:p>
    <w:p w14:paraId="48C269D7" w14:textId="77777777" w:rsidR="007A4A85" w:rsidRPr="006F5386" w:rsidRDefault="007A4A85" w:rsidP="007A4A85">
      <w:pPr>
        <w:tabs>
          <w:tab w:val="left" w:pos="454"/>
          <w:tab w:val="left" w:pos="680"/>
          <w:tab w:val="left" w:pos="1440"/>
          <w:tab w:val="left" w:pos="3402"/>
          <w:tab w:val="left" w:leader="dot" w:pos="5669"/>
        </w:tabs>
        <w:suppressAutoHyphens/>
        <w:rPr>
          <w:spacing w:val="-2"/>
          <w:sz w:val="24"/>
          <w:szCs w:val="24"/>
        </w:rPr>
      </w:pPr>
    </w:p>
    <w:p w14:paraId="65634960" w14:textId="77777777" w:rsidR="007A4A85" w:rsidRPr="006F5386" w:rsidRDefault="007A4A85" w:rsidP="007A4A85">
      <w:pPr>
        <w:widowControl w:val="0"/>
        <w:numPr>
          <w:ilvl w:val="0"/>
          <w:numId w:val="33"/>
        </w:numPr>
        <w:tabs>
          <w:tab w:val="clear" w:pos="720"/>
          <w:tab w:val="num" w:pos="984"/>
          <w:tab w:val="left" w:pos="1440"/>
          <w:tab w:val="left" w:pos="3402"/>
          <w:tab w:val="left" w:leader="dot" w:pos="5669"/>
        </w:tabs>
        <w:suppressAutoHyphens/>
        <w:overflowPunct w:val="0"/>
        <w:autoSpaceDE w:val="0"/>
        <w:autoSpaceDN w:val="0"/>
        <w:adjustRightInd w:val="0"/>
        <w:ind w:left="984" w:hanging="648"/>
        <w:textAlignment w:val="baseline"/>
        <w:rPr>
          <w:spacing w:val="-2"/>
          <w:sz w:val="24"/>
          <w:szCs w:val="24"/>
        </w:rPr>
      </w:pPr>
      <w:r w:rsidRPr="006F5386">
        <w:rPr>
          <w:spacing w:val="-2"/>
          <w:sz w:val="24"/>
          <w:szCs w:val="24"/>
        </w:rPr>
        <w:t>Without prejudice to the definition of "passage of title" described above, when physical delivery extends beyond the point of passage of title, WFP will have the right, at its discretion, to claim on behalf of the Government, for losses sustained between passage of title and physical delivery.</w:t>
      </w:r>
    </w:p>
    <w:p w14:paraId="2D02D3C6"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60831BFC" w14:textId="77777777" w:rsidR="007A4A85" w:rsidRPr="006F5386" w:rsidRDefault="007A4A85" w:rsidP="007A4A85">
      <w:pPr>
        <w:widowControl w:val="0"/>
        <w:numPr>
          <w:ilvl w:val="0"/>
          <w:numId w:val="33"/>
        </w:numPr>
        <w:tabs>
          <w:tab w:val="clear" w:pos="720"/>
          <w:tab w:val="num" w:pos="1008"/>
          <w:tab w:val="left" w:pos="1440"/>
          <w:tab w:val="left" w:pos="3402"/>
          <w:tab w:val="left" w:leader="dot" w:pos="5669"/>
        </w:tabs>
        <w:suppressAutoHyphens/>
        <w:overflowPunct w:val="0"/>
        <w:autoSpaceDE w:val="0"/>
        <w:autoSpaceDN w:val="0"/>
        <w:adjustRightInd w:val="0"/>
        <w:ind w:left="1008" w:hanging="720"/>
        <w:textAlignment w:val="baseline"/>
        <w:rPr>
          <w:spacing w:val="-2"/>
          <w:sz w:val="24"/>
          <w:szCs w:val="24"/>
        </w:rPr>
      </w:pPr>
      <w:r w:rsidRPr="006F5386">
        <w:rPr>
          <w:spacing w:val="-2"/>
          <w:sz w:val="24"/>
          <w:szCs w:val="24"/>
        </w:rPr>
        <w:t>In any event, the time and place of passage of title, as stated above, shall not be affected by any endorsement or consignment of the bill of lading. Any such endorsement or consignment will be solely for the administrative convenience of WFP or the recipient authorities.</w:t>
      </w:r>
    </w:p>
    <w:p w14:paraId="20D57036" w14:textId="77777777" w:rsidR="007A4A85" w:rsidRPr="006F5386" w:rsidRDefault="007A4A85" w:rsidP="007A4A85">
      <w:pPr>
        <w:tabs>
          <w:tab w:val="left" w:pos="454"/>
          <w:tab w:val="left" w:pos="680"/>
          <w:tab w:val="left" w:pos="1440"/>
          <w:tab w:val="left" w:pos="3402"/>
          <w:tab w:val="left" w:leader="dot" w:pos="5669"/>
        </w:tabs>
        <w:suppressAutoHyphens/>
        <w:rPr>
          <w:spacing w:val="-2"/>
          <w:sz w:val="24"/>
          <w:szCs w:val="24"/>
        </w:rPr>
      </w:pPr>
    </w:p>
    <w:p w14:paraId="373E7D0B" w14:textId="77777777" w:rsidR="007A4A85" w:rsidRPr="006F5386" w:rsidRDefault="007A4A85" w:rsidP="00F64BBD">
      <w:pPr>
        <w:keepNext/>
        <w:tabs>
          <w:tab w:val="left" w:pos="454"/>
          <w:tab w:val="left" w:pos="680"/>
          <w:tab w:val="left" w:pos="1020"/>
          <w:tab w:val="left" w:pos="1416"/>
          <w:tab w:val="left" w:pos="3402"/>
          <w:tab w:val="left" w:leader="dot" w:pos="5669"/>
        </w:tabs>
        <w:suppressAutoHyphens/>
        <w:ind w:left="453" w:hanging="141"/>
        <w:rPr>
          <w:spacing w:val="-2"/>
          <w:sz w:val="24"/>
          <w:szCs w:val="24"/>
        </w:rPr>
      </w:pPr>
      <w:r w:rsidRPr="006F5386">
        <w:rPr>
          <w:spacing w:val="-2"/>
          <w:sz w:val="24"/>
          <w:szCs w:val="24"/>
        </w:rPr>
        <w:t>3.2</w:t>
      </w:r>
      <w:r w:rsidRPr="006F5386">
        <w:rPr>
          <w:spacing w:val="-2"/>
          <w:sz w:val="24"/>
          <w:szCs w:val="24"/>
        </w:rPr>
        <w:tab/>
      </w:r>
      <w:r w:rsidRPr="006F5386">
        <w:rPr>
          <w:spacing w:val="-2"/>
          <w:sz w:val="24"/>
          <w:szCs w:val="24"/>
        </w:rPr>
        <w:tab/>
      </w:r>
      <w:r w:rsidRPr="006F5386">
        <w:rPr>
          <w:b/>
          <w:spacing w:val="-2"/>
          <w:sz w:val="24"/>
          <w:szCs w:val="24"/>
        </w:rPr>
        <w:t>Bulk and Full</w:t>
      </w:r>
      <w:r w:rsidRPr="006F5386">
        <w:rPr>
          <w:b/>
          <w:spacing w:val="-2"/>
          <w:sz w:val="24"/>
          <w:szCs w:val="24"/>
        </w:rPr>
        <w:noBreakHyphen/>
        <w:t>Container</w:t>
      </w:r>
      <w:r w:rsidRPr="006F5386">
        <w:rPr>
          <w:b/>
          <w:spacing w:val="-2"/>
          <w:sz w:val="24"/>
          <w:szCs w:val="24"/>
        </w:rPr>
        <w:noBreakHyphen/>
        <w:t>Load shipments to sea</w:t>
      </w:r>
      <w:r w:rsidRPr="006F5386">
        <w:rPr>
          <w:b/>
          <w:spacing w:val="-2"/>
          <w:sz w:val="24"/>
          <w:szCs w:val="24"/>
        </w:rPr>
        <w:noBreakHyphen/>
        <w:t>girt countries</w:t>
      </w:r>
    </w:p>
    <w:p w14:paraId="734FD606" w14:textId="77777777" w:rsidR="007A4A85" w:rsidRPr="006F5386" w:rsidRDefault="007A4A85" w:rsidP="00F64BBD">
      <w:pPr>
        <w:keepNext/>
        <w:tabs>
          <w:tab w:val="left" w:pos="454"/>
          <w:tab w:val="left" w:pos="680"/>
          <w:tab w:val="left" w:pos="1020"/>
          <w:tab w:val="left" w:pos="3402"/>
          <w:tab w:val="left" w:leader="dot" w:pos="5669"/>
        </w:tabs>
        <w:suppressAutoHyphens/>
        <w:ind w:hanging="69"/>
        <w:rPr>
          <w:spacing w:val="-2"/>
          <w:sz w:val="24"/>
          <w:szCs w:val="24"/>
        </w:rPr>
      </w:pPr>
    </w:p>
    <w:p w14:paraId="58D2ABE0" w14:textId="77777777" w:rsidR="007A4A85" w:rsidRPr="006F5386" w:rsidRDefault="007A4A85" w:rsidP="00F64BBD">
      <w:pPr>
        <w:keepNext/>
        <w:numPr>
          <w:ilvl w:val="0"/>
          <w:numId w:val="34"/>
        </w:numPr>
        <w:tabs>
          <w:tab w:val="clear" w:pos="1180"/>
          <w:tab w:val="num" w:pos="1056"/>
          <w:tab w:val="left" w:pos="1464"/>
          <w:tab w:val="left" w:pos="3402"/>
          <w:tab w:val="left" w:leader="dot" w:pos="5669"/>
        </w:tabs>
        <w:suppressAutoHyphens/>
        <w:overflowPunct w:val="0"/>
        <w:autoSpaceDE w:val="0"/>
        <w:autoSpaceDN w:val="0"/>
        <w:adjustRightInd w:val="0"/>
        <w:ind w:left="1056" w:hanging="744"/>
        <w:textAlignment w:val="baseline"/>
        <w:rPr>
          <w:spacing w:val="-2"/>
          <w:sz w:val="24"/>
          <w:szCs w:val="24"/>
        </w:rPr>
      </w:pPr>
      <w:r w:rsidRPr="006F5386">
        <w:rPr>
          <w:spacing w:val="-2"/>
          <w:sz w:val="24"/>
          <w:szCs w:val="24"/>
        </w:rPr>
        <w:t>In respect of shipments in bulk on chartered vessels, the weights stated in the Bill of Lading or non</w:t>
      </w:r>
      <w:r w:rsidRPr="006F5386">
        <w:rPr>
          <w:spacing w:val="-2"/>
          <w:sz w:val="24"/>
          <w:szCs w:val="24"/>
        </w:rPr>
        <w:noBreakHyphen/>
        <w:t>negotiable cargo receipt are to be considered as final between WFP and the recipient Government.  On arrival of the vessel, WFP will arrange for a draft survey to ascertain, by close approximation, the quantity of cargo on board.  Should the weight on board, as ascertained by the draft survey, indicate a substantial discrepancy between that weight and the Bill of Lading weight, WFP will investigate such discrepancy in full cooperation with the Government.  On completion of discharge it is the responsibility of the recipient Government to ensure that no cargo is left on board the vessel.  If the vessel carries cargo for more than one port, it is the responsibility of the recipient Government to ensure that the correct quantities are discharged at each port.</w:t>
      </w:r>
    </w:p>
    <w:p w14:paraId="2518886B"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393634C2" w14:textId="77777777" w:rsidR="007A4A85" w:rsidRPr="006F5386" w:rsidRDefault="007A4A85" w:rsidP="007A4A85">
      <w:pPr>
        <w:widowControl w:val="0"/>
        <w:numPr>
          <w:ilvl w:val="0"/>
          <w:numId w:val="34"/>
        </w:numPr>
        <w:tabs>
          <w:tab w:val="clear" w:pos="1180"/>
          <w:tab w:val="num" w:pos="1032"/>
          <w:tab w:val="left" w:pos="1080"/>
          <w:tab w:val="left" w:pos="1440"/>
          <w:tab w:val="left" w:pos="3402"/>
          <w:tab w:val="left" w:leader="dot" w:pos="5669"/>
        </w:tabs>
        <w:suppressAutoHyphens/>
        <w:overflowPunct w:val="0"/>
        <w:autoSpaceDE w:val="0"/>
        <w:autoSpaceDN w:val="0"/>
        <w:adjustRightInd w:val="0"/>
        <w:ind w:left="1056" w:hanging="720"/>
        <w:textAlignment w:val="baseline"/>
        <w:rPr>
          <w:spacing w:val="-2"/>
          <w:sz w:val="24"/>
          <w:szCs w:val="24"/>
        </w:rPr>
      </w:pPr>
      <w:r w:rsidRPr="006F5386">
        <w:rPr>
          <w:spacing w:val="-2"/>
          <w:sz w:val="24"/>
          <w:szCs w:val="24"/>
        </w:rPr>
        <w:t>As regards shipments arriving in containers loaded and carried under Full Container Load (F.C.L.) terms, the recipient Government is responsible for the unstuffing of the containers. The WFP superintendent should be present at the unstuffing of the containers in the discharge port, which should take place on unloading from the vessel. Any damage or losses found at that time will be considered to have occurred during the period when WFP had title to the cargo.  If the unstuffing of the containers is delayed and/or takes place without WFP superintendents being present, any damage or losses will be considered to have occurred after the time which WFP has passed title to the recipient Government. If the containers are transported from/to port at discharge, unopened, to the project site, for the convenience of the recipient Government, WFP superintendents will not be requested to travel to the place of unstuffing and any losses or damages will be for the account of the Government, who will have the right to claim for such losses from the carriers.</w:t>
      </w:r>
    </w:p>
    <w:p w14:paraId="1D3EC155" w14:textId="77777777" w:rsidR="00E16226" w:rsidRPr="006F5386" w:rsidRDefault="00E16226" w:rsidP="00E16226">
      <w:pPr>
        <w:widowControl w:val="0"/>
        <w:tabs>
          <w:tab w:val="left" w:pos="1080"/>
          <w:tab w:val="left" w:pos="1440"/>
          <w:tab w:val="left" w:pos="3402"/>
          <w:tab w:val="left" w:leader="dot" w:pos="5669"/>
        </w:tabs>
        <w:suppressAutoHyphens/>
        <w:overflowPunct w:val="0"/>
        <w:autoSpaceDE w:val="0"/>
        <w:autoSpaceDN w:val="0"/>
        <w:adjustRightInd w:val="0"/>
        <w:ind w:left="1056"/>
        <w:textAlignment w:val="baseline"/>
        <w:rPr>
          <w:spacing w:val="-2"/>
          <w:sz w:val="24"/>
          <w:szCs w:val="24"/>
        </w:rPr>
      </w:pPr>
    </w:p>
    <w:p w14:paraId="6F92BFAE" w14:textId="77777777" w:rsidR="007A4A85" w:rsidRPr="006F5386" w:rsidRDefault="007A4A85" w:rsidP="007A4A85">
      <w:pPr>
        <w:tabs>
          <w:tab w:val="left" w:pos="454"/>
          <w:tab w:val="left" w:pos="680"/>
          <w:tab w:val="left" w:pos="1020"/>
          <w:tab w:val="left" w:pos="1440"/>
          <w:tab w:val="left" w:pos="3402"/>
          <w:tab w:val="left" w:leader="dot" w:pos="5669"/>
        </w:tabs>
        <w:suppressAutoHyphens/>
        <w:rPr>
          <w:spacing w:val="-2"/>
          <w:sz w:val="24"/>
          <w:szCs w:val="24"/>
        </w:rPr>
      </w:pPr>
    </w:p>
    <w:p w14:paraId="6BD061CE" w14:textId="77777777" w:rsidR="007A4A85" w:rsidRPr="006F5386" w:rsidRDefault="007A4A85" w:rsidP="007A4A85">
      <w:pPr>
        <w:tabs>
          <w:tab w:val="left" w:pos="1056"/>
          <w:tab w:val="left" w:pos="3402"/>
          <w:tab w:val="left" w:leader="dot" w:pos="5669"/>
        </w:tabs>
        <w:suppressAutoHyphens/>
        <w:ind w:left="453" w:hanging="189"/>
        <w:rPr>
          <w:spacing w:val="-2"/>
          <w:sz w:val="24"/>
          <w:szCs w:val="24"/>
        </w:rPr>
      </w:pPr>
      <w:r w:rsidRPr="006F5386">
        <w:rPr>
          <w:spacing w:val="-2"/>
          <w:sz w:val="24"/>
          <w:szCs w:val="24"/>
        </w:rPr>
        <w:t>3.3</w:t>
      </w:r>
      <w:r w:rsidRPr="006F5386">
        <w:rPr>
          <w:spacing w:val="-2"/>
          <w:sz w:val="24"/>
          <w:szCs w:val="24"/>
        </w:rPr>
        <w:tab/>
      </w:r>
      <w:r w:rsidRPr="006F5386">
        <w:rPr>
          <w:b/>
          <w:i/>
          <w:spacing w:val="-2"/>
          <w:sz w:val="24"/>
          <w:szCs w:val="24"/>
        </w:rPr>
        <w:t>Deliveries by container to land</w:t>
      </w:r>
      <w:r w:rsidRPr="006F5386">
        <w:rPr>
          <w:b/>
          <w:i/>
          <w:spacing w:val="-2"/>
          <w:sz w:val="24"/>
          <w:szCs w:val="24"/>
        </w:rPr>
        <w:noBreakHyphen/>
        <w:t>locked countries</w:t>
      </w:r>
    </w:p>
    <w:p w14:paraId="344515BF"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5960083E" w14:textId="77777777" w:rsidR="007A4A85" w:rsidRPr="006F5386" w:rsidRDefault="007A4A85" w:rsidP="007A4A85">
      <w:pPr>
        <w:tabs>
          <w:tab w:val="left" w:pos="1080"/>
          <w:tab w:val="left" w:pos="1440"/>
          <w:tab w:val="left" w:pos="3402"/>
          <w:tab w:val="left" w:leader="dot" w:pos="5669"/>
        </w:tabs>
        <w:suppressAutoHyphens/>
        <w:ind w:left="1056"/>
        <w:rPr>
          <w:spacing w:val="-2"/>
          <w:sz w:val="24"/>
          <w:szCs w:val="24"/>
        </w:rPr>
      </w:pPr>
      <w:r w:rsidRPr="006F5386">
        <w:rPr>
          <w:spacing w:val="-2"/>
          <w:sz w:val="24"/>
          <w:szCs w:val="24"/>
        </w:rPr>
        <w:t>As regards shipments to landlocked countries arriving in containers loaded and carried under Full Container Load (F.C.L.) terms, the recipient Government is responsible for the unstuffing of the containers. The WFP superintendent should be present at the unstuffing of the containers at the agreed Delivery Point(s), which should take place on the arrival of the container(s).  Any damage or losses found at that time will be considered to have occurred during the period when WFP had title to the cargo. If the unstuffing of the containers is delayed and/or takes place without WFP superintendents being present, any damage or losses will be considered to have occurred after the time at which WFP has passed title to the recipient Government.  If the containers are transported from the agreed Delivery Point(s) unopened, to the project site, for the convenience of the recipient Government, WFP superintendents will not be required to travel to the place of unstuffing and any losses or damage will be for the account of the Government, who will have the right to claim for such losses from the carriers.</w:t>
      </w:r>
    </w:p>
    <w:p w14:paraId="542913C8" w14:textId="77777777" w:rsidR="007A4A85" w:rsidRPr="006F5386" w:rsidRDefault="007A4A85" w:rsidP="007A4A85">
      <w:pPr>
        <w:tabs>
          <w:tab w:val="left" w:pos="454"/>
          <w:tab w:val="left" w:pos="680"/>
          <w:tab w:val="left" w:pos="1020"/>
          <w:tab w:val="left" w:pos="3402"/>
          <w:tab w:val="left" w:leader="dot" w:pos="5669"/>
        </w:tabs>
        <w:suppressAutoHyphens/>
        <w:ind w:left="675" w:hanging="675"/>
        <w:rPr>
          <w:spacing w:val="-2"/>
          <w:sz w:val="24"/>
          <w:szCs w:val="24"/>
        </w:rPr>
      </w:pPr>
    </w:p>
    <w:p w14:paraId="46E8B0A7" w14:textId="77777777" w:rsidR="007A4A85" w:rsidRPr="006F5386" w:rsidRDefault="007A4A85" w:rsidP="007A4A85">
      <w:pPr>
        <w:tabs>
          <w:tab w:val="left" w:pos="454"/>
          <w:tab w:val="left" w:pos="1104"/>
          <w:tab w:val="left" w:pos="3402"/>
          <w:tab w:val="left" w:leader="dot" w:pos="5669"/>
        </w:tabs>
        <w:suppressAutoHyphens/>
        <w:ind w:left="453" w:hanging="189"/>
        <w:rPr>
          <w:spacing w:val="-2"/>
          <w:sz w:val="24"/>
          <w:szCs w:val="24"/>
        </w:rPr>
      </w:pPr>
      <w:r w:rsidRPr="006F5386">
        <w:rPr>
          <w:spacing w:val="-2"/>
          <w:sz w:val="24"/>
          <w:szCs w:val="24"/>
        </w:rPr>
        <w:t>3.4</w:t>
      </w:r>
      <w:r w:rsidRPr="006F5386">
        <w:rPr>
          <w:spacing w:val="-2"/>
          <w:sz w:val="24"/>
          <w:szCs w:val="24"/>
        </w:rPr>
        <w:tab/>
      </w:r>
      <w:r w:rsidRPr="006F5386">
        <w:rPr>
          <w:b/>
          <w:i/>
          <w:spacing w:val="-2"/>
          <w:sz w:val="24"/>
          <w:szCs w:val="24"/>
        </w:rPr>
        <w:t xml:space="preserve">Local purchases </w:t>
      </w:r>
    </w:p>
    <w:p w14:paraId="67CDDE11" w14:textId="77777777" w:rsidR="007A4A85" w:rsidRPr="006F5386" w:rsidRDefault="007A4A85" w:rsidP="007A4A85">
      <w:pPr>
        <w:tabs>
          <w:tab w:val="left" w:pos="454"/>
          <w:tab w:val="left" w:pos="680"/>
          <w:tab w:val="left" w:pos="1020"/>
          <w:tab w:val="left" w:pos="3402"/>
          <w:tab w:val="left" w:leader="dot" w:pos="5669"/>
        </w:tabs>
        <w:suppressAutoHyphens/>
        <w:rPr>
          <w:spacing w:val="-2"/>
          <w:sz w:val="24"/>
          <w:szCs w:val="24"/>
        </w:rPr>
      </w:pPr>
    </w:p>
    <w:p w14:paraId="06AEC36D" w14:textId="3E993DA3" w:rsidR="00AC73A1" w:rsidRPr="006F5386" w:rsidRDefault="007A4A85" w:rsidP="00AE0092">
      <w:pPr>
        <w:tabs>
          <w:tab w:val="left" w:pos="1020"/>
          <w:tab w:val="left" w:pos="1416"/>
          <w:tab w:val="left" w:pos="3402"/>
          <w:tab w:val="left" w:leader="dot" w:pos="5669"/>
        </w:tabs>
        <w:suppressAutoHyphens/>
        <w:ind w:left="1056"/>
        <w:rPr>
          <w:spacing w:val="-2"/>
          <w:sz w:val="24"/>
          <w:szCs w:val="24"/>
        </w:rPr>
      </w:pPr>
      <w:r w:rsidRPr="006F5386">
        <w:rPr>
          <w:spacing w:val="-2"/>
          <w:sz w:val="24"/>
          <w:szCs w:val="24"/>
        </w:rPr>
        <w:t>Where food commodities are purchased locally, in the country, the purchase will be undertaken by WFP in accordance with WFP rules and procedures. The Government is responsible for the payment of local taxes on such purchases. Title will be taken by the Government on delivery by the supplier. The quality and quantities of commodities will be verified by WFP</w:t>
      </w:r>
      <w:r w:rsidRPr="006F5386">
        <w:rPr>
          <w:spacing w:val="-2"/>
          <w:sz w:val="24"/>
          <w:szCs w:val="24"/>
        </w:rPr>
        <w:noBreakHyphen/>
        <w:t>appointed superintendents at the agreed Delivery Point(s).</w:t>
      </w:r>
      <w:bookmarkEnd w:id="2"/>
    </w:p>
    <w:p w14:paraId="798BE0E5" w14:textId="77777777" w:rsidR="000A04A7" w:rsidRDefault="000A04A7">
      <w:pPr>
        <w:spacing w:after="200" w:line="276" w:lineRule="auto"/>
        <w:jc w:val="left"/>
        <w:rPr>
          <w:rFonts w:cs="Arial"/>
          <w:b/>
          <w:kern w:val="32"/>
          <w:sz w:val="24"/>
          <w:szCs w:val="24"/>
        </w:rPr>
      </w:pPr>
      <w:r>
        <w:rPr>
          <w:bCs/>
          <w:sz w:val="24"/>
          <w:szCs w:val="24"/>
        </w:rPr>
        <w:br w:type="page"/>
      </w:r>
    </w:p>
    <w:p w14:paraId="063FA928" w14:textId="77777777" w:rsidR="00AC73A1" w:rsidRPr="0062403E" w:rsidRDefault="00AC73A1" w:rsidP="00AC73A1">
      <w:pPr>
        <w:pStyle w:val="ApndxHeading"/>
        <w:ind w:left="700" w:hanging="700"/>
        <w:rPr>
          <w:bCs w:val="0"/>
          <w:sz w:val="24"/>
          <w:szCs w:val="24"/>
        </w:rPr>
      </w:pPr>
      <w:r w:rsidRPr="0062403E">
        <w:rPr>
          <w:bCs w:val="0"/>
          <w:sz w:val="24"/>
          <w:szCs w:val="24"/>
        </w:rPr>
        <w:lastRenderedPageBreak/>
        <w:t>ANNEX II</w:t>
      </w:r>
    </w:p>
    <w:p w14:paraId="53490FAA" w14:textId="77777777" w:rsidR="00AC73A1" w:rsidRPr="0062403E" w:rsidRDefault="00AC73A1" w:rsidP="00AC73A1">
      <w:pPr>
        <w:pStyle w:val="ApndxHeading"/>
        <w:ind w:left="700" w:hanging="700"/>
        <w:rPr>
          <w:bCs w:val="0"/>
          <w:sz w:val="24"/>
          <w:szCs w:val="24"/>
        </w:rPr>
      </w:pPr>
      <w:r w:rsidRPr="0062403E">
        <w:rPr>
          <w:bCs w:val="0"/>
          <w:sz w:val="24"/>
          <w:szCs w:val="24"/>
        </w:rPr>
        <w:t>SCHEDULE OF PAYMENTS</w:t>
      </w:r>
    </w:p>
    <w:p w14:paraId="34EAC613" w14:textId="77389747" w:rsidR="00483C14" w:rsidRDefault="00483C14" w:rsidP="00544B84">
      <w:pPr>
        <w:pStyle w:val="ApndxHeading"/>
        <w:numPr>
          <w:ilvl w:val="0"/>
          <w:numId w:val="37"/>
        </w:numPr>
        <w:jc w:val="left"/>
        <w:rPr>
          <w:b w:val="0"/>
          <w:bCs w:val="0"/>
          <w:sz w:val="24"/>
          <w:szCs w:val="24"/>
        </w:rPr>
      </w:pPr>
      <w:r>
        <w:rPr>
          <w:b w:val="0"/>
          <w:bCs w:val="0"/>
          <w:sz w:val="24"/>
          <w:szCs w:val="24"/>
        </w:rPr>
        <w:t xml:space="preserve">Payments under this Agreement will be made </w:t>
      </w:r>
      <w:r w:rsidR="006848E3">
        <w:rPr>
          <w:b w:val="0"/>
          <w:bCs w:val="0"/>
          <w:sz w:val="24"/>
          <w:szCs w:val="24"/>
        </w:rPr>
        <w:t xml:space="preserve">by the Government </w:t>
      </w:r>
      <w:r>
        <w:rPr>
          <w:b w:val="0"/>
          <w:bCs w:val="0"/>
          <w:sz w:val="24"/>
          <w:szCs w:val="24"/>
        </w:rPr>
        <w:t xml:space="preserve">in </w:t>
      </w:r>
      <w:r w:rsidR="00870AE1">
        <w:rPr>
          <w:b w:val="0"/>
          <w:bCs w:val="0"/>
          <w:sz w:val="24"/>
          <w:szCs w:val="24"/>
        </w:rPr>
        <w:t>accordance with the following schedule of payments:</w:t>
      </w:r>
    </w:p>
    <w:p w14:paraId="2DBD8E29" w14:textId="1C6832F6" w:rsidR="00483C14" w:rsidRPr="006068AF" w:rsidRDefault="00483C14" w:rsidP="00544B84">
      <w:pPr>
        <w:pStyle w:val="ApndxHeading"/>
        <w:numPr>
          <w:ilvl w:val="1"/>
          <w:numId w:val="37"/>
        </w:numPr>
        <w:jc w:val="left"/>
        <w:rPr>
          <w:b w:val="0"/>
          <w:bCs w:val="0"/>
          <w:i/>
          <w:sz w:val="24"/>
          <w:szCs w:val="24"/>
        </w:rPr>
      </w:pPr>
      <w:r w:rsidRPr="006068AF">
        <w:rPr>
          <w:b w:val="0"/>
          <w:bCs w:val="0"/>
          <w:sz w:val="24"/>
          <w:szCs w:val="24"/>
        </w:rPr>
        <w:t>US</w:t>
      </w:r>
      <w:r w:rsidR="00AE0092">
        <w:rPr>
          <w:b w:val="0"/>
          <w:bCs w:val="0"/>
          <w:sz w:val="24"/>
          <w:szCs w:val="24"/>
        </w:rPr>
        <w:t>D</w:t>
      </w:r>
      <w:r w:rsidR="006068AF" w:rsidRPr="006068AF">
        <w:rPr>
          <w:b w:val="0"/>
          <w:bCs w:val="0"/>
          <w:sz w:val="24"/>
          <w:szCs w:val="24"/>
        </w:rPr>
        <w:t xml:space="preserve"> </w:t>
      </w:r>
      <w:r w:rsidR="00AE0092">
        <w:rPr>
          <w:b w:val="0"/>
          <w:bCs w:val="0"/>
          <w:sz w:val="24"/>
          <w:szCs w:val="24"/>
        </w:rPr>
        <w:t>…………………</w:t>
      </w:r>
    </w:p>
    <w:p w14:paraId="532F999E" w14:textId="07B0B02C" w:rsidR="00CD5EFF" w:rsidRPr="002F7E98" w:rsidRDefault="00483C14" w:rsidP="00FA34FA">
      <w:pPr>
        <w:pStyle w:val="ApndxHeading"/>
        <w:numPr>
          <w:ilvl w:val="1"/>
          <w:numId w:val="37"/>
        </w:numPr>
        <w:jc w:val="left"/>
        <w:rPr>
          <w:b w:val="0"/>
          <w:bCs w:val="0"/>
          <w:i/>
          <w:sz w:val="24"/>
          <w:szCs w:val="24"/>
        </w:rPr>
      </w:pPr>
      <w:r w:rsidRPr="006068AF">
        <w:rPr>
          <w:b w:val="0"/>
          <w:bCs w:val="0"/>
          <w:sz w:val="24"/>
          <w:szCs w:val="24"/>
        </w:rPr>
        <w:t>US</w:t>
      </w:r>
      <w:r w:rsidR="00AE7F25">
        <w:rPr>
          <w:b w:val="0"/>
          <w:bCs w:val="0"/>
          <w:sz w:val="24"/>
          <w:szCs w:val="24"/>
        </w:rPr>
        <w:t>D</w:t>
      </w:r>
      <w:r w:rsidR="006068AF" w:rsidRPr="006068AF">
        <w:rPr>
          <w:b w:val="0"/>
          <w:bCs w:val="0"/>
          <w:sz w:val="24"/>
          <w:szCs w:val="24"/>
        </w:rPr>
        <w:t xml:space="preserve"> </w:t>
      </w:r>
      <w:r w:rsidR="00AE0092">
        <w:rPr>
          <w:b w:val="0"/>
          <w:bCs w:val="0"/>
          <w:sz w:val="24"/>
          <w:szCs w:val="24"/>
        </w:rPr>
        <w:t>……………..</w:t>
      </w:r>
    </w:p>
    <w:p w14:paraId="13221D07" w14:textId="265FD7D4" w:rsidR="00683F84" w:rsidRPr="00154F85" w:rsidRDefault="00683F84" w:rsidP="00683F84">
      <w:pPr>
        <w:pStyle w:val="ApndxHeading"/>
        <w:jc w:val="left"/>
      </w:pPr>
      <w:r>
        <w:rPr>
          <w:b w:val="0"/>
          <w:bCs w:val="0"/>
          <w:sz w:val="24"/>
          <w:szCs w:val="24"/>
        </w:rPr>
        <w:t xml:space="preserve">2. </w:t>
      </w:r>
      <w:r w:rsidR="00870AE1">
        <w:rPr>
          <w:b w:val="0"/>
          <w:bCs w:val="0"/>
          <w:sz w:val="24"/>
          <w:szCs w:val="24"/>
        </w:rPr>
        <w:t xml:space="preserve">Payments shall be made within </w:t>
      </w:r>
      <w:r w:rsidR="00EC08DB">
        <w:rPr>
          <w:b w:val="0"/>
          <w:bCs w:val="0"/>
          <w:sz w:val="24"/>
          <w:szCs w:val="24"/>
        </w:rPr>
        <w:t>30</w:t>
      </w:r>
      <w:r w:rsidR="00870AE1" w:rsidRPr="0056666C">
        <w:rPr>
          <w:b w:val="0"/>
          <w:bCs w:val="0"/>
          <w:sz w:val="24"/>
          <w:szCs w:val="24"/>
        </w:rPr>
        <w:t xml:space="preserve"> days from the receipt </w:t>
      </w:r>
      <w:r w:rsidR="00870AE1">
        <w:rPr>
          <w:b w:val="0"/>
          <w:bCs w:val="0"/>
          <w:sz w:val="24"/>
          <w:szCs w:val="24"/>
        </w:rPr>
        <w:t xml:space="preserve">by the Government </w:t>
      </w:r>
      <w:r w:rsidR="00870AE1" w:rsidRPr="0056666C">
        <w:rPr>
          <w:b w:val="0"/>
          <w:bCs w:val="0"/>
          <w:sz w:val="24"/>
          <w:szCs w:val="24"/>
        </w:rPr>
        <w:t>of WFP</w:t>
      </w:r>
      <w:r w:rsidR="00902B71">
        <w:rPr>
          <w:b w:val="0"/>
          <w:bCs w:val="0"/>
          <w:sz w:val="24"/>
          <w:szCs w:val="24"/>
        </w:rPr>
        <w:t>’s</w:t>
      </w:r>
      <w:r w:rsidR="00870AE1" w:rsidRPr="0056666C">
        <w:rPr>
          <w:b w:val="0"/>
          <w:bCs w:val="0"/>
          <w:sz w:val="24"/>
          <w:szCs w:val="24"/>
        </w:rPr>
        <w:t xml:space="preserve"> invoice (payment request)</w:t>
      </w:r>
      <w:r w:rsidR="00870AE1" w:rsidRPr="00A0744F">
        <w:rPr>
          <w:rStyle w:val="FootnoteReference"/>
          <w:b w:val="0"/>
          <w:bCs w:val="0"/>
          <w:szCs w:val="24"/>
        </w:rPr>
        <w:footnoteReference w:id="14"/>
      </w:r>
      <w:r w:rsidR="00870AE1">
        <w:rPr>
          <w:b w:val="0"/>
          <w:bCs w:val="0"/>
          <w:sz w:val="24"/>
          <w:szCs w:val="24"/>
        </w:rPr>
        <w:t xml:space="preserve"> </w:t>
      </w:r>
      <w:r>
        <w:rPr>
          <w:b w:val="0"/>
          <w:bCs w:val="0"/>
          <w:sz w:val="24"/>
          <w:szCs w:val="24"/>
        </w:rPr>
        <w:t xml:space="preserve">to </w:t>
      </w:r>
      <w:r w:rsidR="00870AE1">
        <w:rPr>
          <w:b w:val="0"/>
          <w:bCs w:val="0"/>
          <w:sz w:val="24"/>
          <w:szCs w:val="24"/>
        </w:rPr>
        <w:t xml:space="preserve">the following </w:t>
      </w:r>
      <w:r>
        <w:rPr>
          <w:b w:val="0"/>
          <w:bCs w:val="0"/>
          <w:sz w:val="24"/>
          <w:szCs w:val="24"/>
        </w:rPr>
        <w:t>WFP account:</w:t>
      </w:r>
    </w:p>
    <w:p w14:paraId="1EC0584E" w14:textId="77777777" w:rsidR="00683F84" w:rsidRDefault="00683F84" w:rsidP="00683F84">
      <w:pPr>
        <w:jc w:val="left"/>
      </w:pPr>
    </w:p>
    <w:p w14:paraId="54087C1B" w14:textId="77777777" w:rsidR="00683F84" w:rsidRPr="00A0744F" w:rsidRDefault="00683F84" w:rsidP="00683F84">
      <w:pPr>
        <w:keepNext/>
        <w:widowControl w:val="0"/>
        <w:tabs>
          <w:tab w:val="center" w:pos="4513"/>
          <w:tab w:val="left" w:pos="6828"/>
        </w:tabs>
        <w:jc w:val="left"/>
        <w:rPr>
          <w:b/>
          <w:color w:val="000000" w:themeColor="text1"/>
          <w:sz w:val="28"/>
          <w:szCs w:val="28"/>
          <w:u w:val="single"/>
        </w:rPr>
      </w:pPr>
      <w:r w:rsidRPr="00A0744F">
        <w:rPr>
          <w:b/>
          <w:color w:val="000000" w:themeColor="text1"/>
          <w:sz w:val="28"/>
          <w:szCs w:val="28"/>
          <w:u w:val="single"/>
        </w:rPr>
        <w:t>Bank details:</w:t>
      </w:r>
    </w:p>
    <w:p w14:paraId="648DF47E"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Citibank N.A.</w:t>
      </w:r>
    </w:p>
    <w:p w14:paraId="34E97A10"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Canada Square, Canary Wharf</w:t>
      </w:r>
    </w:p>
    <w:p w14:paraId="7BFC8E0D"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London E14 5LB, UK</w:t>
      </w:r>
    </w:p>
    <w:p w14:paraId="22E28B8D" w14:textId="77777777" w:rsidR="00683F84" w:rsidRPr="00A0744F" w:rsidRDefault="00683F84" w:rsidP="00683F84">
      <w:pPr>
        <w:keepNext/>
        <w:widowControl w:val="0"/>
        <w:tabs>
          <w:tab w:val="center" w:pos="4513"/>
          <w:tab w:val="left" w:pos="6828"/>
        </w:tabs>
        <w:jc w:val="left"/>
        <w:rPr>
          <w:b/>
          <w:color w:val="000000" w:themeColor="text1"/>
          <w:sz w:val="28"/>
          <w:szCs w:val="28"/>
        </w:rPr>
      </w:pPr>
    </w:p>
    <w:p w14:paraId="68105964" w14:textId="77777777" w:rsidR="00683F84" w:rsidRPr="00A0744F" w:rsidRDefault="00683F84" w:rsidP="00683F84">
      <w:pPr>
        <w:keepNext/>
        <w:widowControl w:val="0"/>
        <w:tabs>
          <w:tab w:val="center" w:pos="4513"/>
          <w:tab w:val="left" w:pos="6828"/>
        </w:tabs>
        <w:jc w:val="left"/>
        <w:rPr>
          <w:b/>
          <w:color w:val="000000" w:themeColor="text1"/>
          <w:sz w:val="28"/>
          <w:szCs w:val="28"/>
          <w:u w:val="single"/>
        </w:rPr>
      </w:pPr>
      <w:r w:rsidRPr="00A0744F">
        <w:rPr>
          <w:b/>
          <w:color w:val="000000" w:themeColor="text1"/>
          <w:sz w:val="28"/>
          <w:szCs w:val="28"/>
          <w:u w:val="single"/>
        </w:rPr>
        <w:t>Account details:</w:t>
      </w:r>
    </w:p>
    <w:p w14:paraId="564241DF" w14:textId="06265ACF"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 xml:space="preserve">USD Account </w:t>
      </w:r>
      <w:bookmarkStart w:id="3" w:name="_GoBack"/>
      <w:bookmarkEnd w:id="3"/>
    </w:p>
    <w:p w14:paraId="46E5DB1B"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Sort Code: 185008</w:t>
      </w:r>
    </w:p>
    <w:p w14:paraId="7B138581"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SWIFT: CITIGB2L</w:t>
      </w:r>
    </w:p>
    <w:p w14:paraId="36F598E1"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IBAN: GB74CITI18500813321541</w:t>
      </w:r>
    </w:p>
    <w:p w14:paraId="06F6C2B0" w14:textId="77777777" w:rsidR="00683F84" w:rsidRPr="00A0744F" w:rsidRDefault="00683F84" w:rsidP="00683F84">
      <w:pPr>
        <w:keepNext/>
        <w:widowControl w:val="0"/>
        <w:tabs>
          <w:tab w:val="center" w:pos="4513"/>
          <w:tab w:val="left" w:pos="6828"/>
        </w:tabs>
        <w:jc w:val="left"/>
        <w:rPr>
          <w:b/>
          <w:color w:val="000000" w:themeColor="text1"/>
          <w:sz w:val="28"/>
          <w:szCs w:val="28"/>
        </w:rPr>
      </w:pPr>
    </w:p>
    <w:p w14:paraId="43979056" w14:textId="77777777" w:rsidR="00683F84" w:rsidRPr="00A0744F" w:rsidRDefault="00683F84" w:rsidP="00683F84">
      <w:pPr>
        <w:keepNext/>
        <w:widowControl w:val="0"/>
        <w:tabs>
          <w:tab w:val="center" w:pos="4513"/>
          <w:tab w:val="left" w:pos="6828"/>
        </w:tabs>
        <w:jc w:val="left"/>
        <w:rPr>
          <w:b/>
          <w:color w:val="000000" w:themeColor="text1"/>
          <w:sz w:val="28"/>
          <w:szCs w:val="28"/>
          <w:u w:val="single"/>
        </w:rPr>
      </w:pPr>
      <w:r w:rsidRPr="00A0744F">
        <w:rPr>
          <w:b/>
          <w:color w:val="000000" w:themeColor="text1"/>
          <w:sz w:val="28"/>
          <w:szCs w:val="28"/>
          <w:u w:val="single"/>
        </w:rPr>
        <w:t>Bank account name:</w:t>
      </w:r>
    </w:p>
    <w:p w14:paraId="28890823" w14:textId="77777777" w:rsidR="00683F84" w:rsidRPr="00A0744F" w:rsidRDefault="00683F84" w:rsidP="00683F84">
      <w:pPr>
        <w:keepNext/>
        <w:widowControl w:val="0"/>
        <w:tabs>
          <w:tab w:val="center" w:pos="4513"/>
          <w:tab w:val="left" w:pos="6828"/>
        </w:tabs>
        <w:jc w:val="left"/>
        <w:rPr>
          <w:b/>
          <w:color w:val="000000" w:themeColor="text1"/>
          <w:sz w:val="28"/>
          <w:szCs w:val="28"/>
        </w:rPr>
      </w:pPr>
      <w:r w:rsidRPr="00A0744F">
        <w:rPr>
          <w:b/>
          <w:color w:val="000000" w:themeColor="text1"/>
          <w:sz w:val="28"/>
          <w:szCs w:val="28"/>
        </w:rPr>
        <w:t>WFP London Donation Acc. USD</w:t>
      </w:r>
    </w:p>
    <w:p w14:paraId="159C0695" w14:textId="2BB54EAC" w:rsidR="00AC73A1" w:rsidRPr="00AE0092" w:rsidRDefault="00683F84" w:rsidP="00AE0092">
      <w:pPr>
        <w:jc w:val="center"/>
        <w:rPr>
          <w:b/>
          <w:bCs/>
          <w:i/>
          <w:sz w:val="24"/>
          <w:szCs w:val="24"/>
        </w:rPr>
      </w:pPr>
      <w:r>
        <w:br w:type="page"/>
      </w:r>
      <w:r w:rsidR="00AC73A1" w:rsidRPr="00AE0092">
        <w:rPr>
          <w:b/>
          <w:sz w:val="24"/>
          <w:szCs w:val="24"/>
        </w:rPr>
        <w:lastRenderedPageBreak/>
        <w:t>ANNEX III</w:t>
      </w:r>
    </w:p>
    <w:p w14:paraId="230B98FB" w14:textId="77777777" w:rsidR="00AE0092" w:rsidRDefault="00AE0092" w:rsidP="00673EAE">
      <w:pPr>
        <w:jc w:val="center"/>
        <w:rPr>
          <w:b/>
          <w:sz w:val="24"/>
          <w:szCs w:val="24"/>
        </w:rPr>
      </w:pPr>
    </w:p>
    <w:p w14:paraId="4C23E97D" w14:textId="77777777" w:rsidR="00673EAE" w:rsidRDefault="00AC73A1" w:rsidP="00673EAE">
      <w:pPr>
        <w:jc w:val="center"/>
        <w:rPr>
          <w:b/>
          <w:sz w:val="24"/>
          <w:szCs w:val="24"/>
        </w:rPr>
      </w:pPr>
      <w:r w:rsidRPr="0062403E">
        <w:rPr>
          <w:b/>
          <w:sz w:val="24"/>
          <w:szCs w:val="24"/>
        </w:rPr>
        <w:t>PAYMENT REQUEST</w:t>
      </w:r>
      <w:r w:rsidR="00673EAE">
        <w:rPr>
          <w:b/>
          <w:sz w:val="24"/>
          <w:szCs w:val="24"/>
        </w:rPr>
        <w:t xml:space="preserve">– INVOICE </w:t>
      </w:r>
    </w:p>
    <w:p w14:paraId="18C13DA0" w14:textId="77777777" w:rsidR="00673EAE" w:rsidRDefault="00673EAE" w:rsidP="00673EAE">
      <w:pPr>
        <w:jc w:val="center"/>
        <w:rPr>
          <w:b/>
          <w:sz w:val="24"/>
          <w:szCs w:val="24"/>
        </w:rPr>
      </w:pPr>
    </w:p>
    <w:p w14:paraId="4865D51A" w14:textId="77777777" w:rsidR="00673EAE" w:rsidRDefault="00673EAE" w:rsidP="00673EAE">
      <w:pPr>
        <w:jc w:val="center"/>
        <w:rPr>
          <w:b/>
          <w:sz w:val="24"/>
          <w:szCs w:val="24"/>
        </w:rPr>
      </w:pPr>
    </w:p>
    <w:p w14:paraId="05AD2635" w14:textId="6F08CC3D" w:rsidR="00673EAE" w:rsidRPr="001D60AE" w:rsidRDefault="00673EAE" w:rsidP="00673EAE">
      <w:pPr>
        <w:rPr>
          <w:sz w:val="24"/>
          <w:szCs w:val="24"/>
        </w:rPr>
      </w:pPr>
      <w:r>
        <w:rPr>
          <w:sz w:val="24"/>
          <w:szCs w:val="24"/>
        </w:rPr>
        <w:t xml:space="preserve">Pursuant to </w:t>
      </w:r>
      <w:r w:rsidR="00B63AD8">
        <w:rPr>
          <w:sz w:val="24"/>
          <w:szCs w:val="24"/>
        </w:rPr>
        <w:t>Paragraph 6</w:t>
      </w:r>
      <w:r>
        <w:rPr>
          <w:sz w:val="24"/>
          <w:szCs w:val="24"/>
        </w:rPr>
        <w:t xml:space="preserve"> of the </w:t>
      </w:r>
      <w:r w:rsidR="00CE07A5">
        <w:rPr>
          <w:sz w:val="24"/>
          <w:szCs w:val="24"/>
        </w:rPr>
        <w:t xml:space="preserve">General Conditions of the </w:t>
      </w:r>
      <w:r>
        <w:rPr>
          <w:sz w:val="24"/>
          <w:szCs w:val="24"/>
        </w:rPr>
        <w:t xml:space="preserve">Agreement between the Government of </w:t>
      </w:r>
      <w:r w:rsidR="00AE0092" w:rsidRPr="00AE0092">
        <w:rPr>
          <w:sz w:val="24"/>
          <w:szCs w:val="24"/>
          <w:highlight w:val="lightGray"/>
        </w:rPr>
        <w:t>[……….</w:t>
      </w:r>
      <w:r w:rsidR="00AE0092">
        <w:rPr>
          <w:sz w:val="24"/>
          <w:szCs w:val="24"/>
        </w:rPr>
        <w:t>]</w:t>
      </w:r>
      <w:r w:rsidR="00C22C37">
        <w:rPr>
          <w:sz w:val="24"/>
          <w:szCs w:val="24"/>
        </w:rPr>
        <w:t xml:space="preserve"> </w:t>
      </w:r>
      <w:r>
        <w:rPr>
          <w:sz w:val="24"/>
          <w:szCs w:val="24"/>
        </w:rPr>
        <w:t xml:space="preserve">and the World Food Programme dated </w:t>
      </w:r>
      <w:r w:rsidRPr="00AE0092">
        <w:rPr>
          <w:sz w:val="24"/>
          <w:highlight w:val="lightGray"/>
        </w:rPr>
        <w:t>[insert],</w:t>
      </w:r>
      <w:r>
        <w:rPr>
          <w:sz w:val="24"/>
          <w:szCs w:val="24"/>
        </w:rPr>
        <w:t xml:space="preserve"> WFP hereby request payment of </w:t>
      </w:r>
      <w:r w:rsidR="00870AE1">
        <w:rPr>
          <w:sz w:val="24"/>
          <w:szCs w:val="24"/>
        </w:rPr>
        <w:t xml:space="preserve">the sum </w:t>
      </w:r>
      <w:r w:rsidR="00870AE1" w:rsidRPr="00AE0092">
        <w:rPr>
          <w:sz w:val="24"/>
          <w:szCs w:val="24"/>
          <w:highlight w:val="lightGray"/>
        </w:rPr>
        <w:t>[</w:t>
      </w:r>
      <w:r w:rsidR="00870AE1" w:rsidRPr="00AE0092">
        <w:rPr>
          <w:sz w:val="24"/>
          <w:highlight w:val="lightGray"/>
        </w:rPr>
        <w:t>insert</w:t>
      </w:r>
      <w:r w:rsidR="00870AE1" w:rsidRPr="00AE0092">
        <w:rPr>
          <w:sz w:val="24"/>
          <w:szCs w:val="24"/>
          <w:highlight w:val="lightGray"/>
        </w:rPr>
        <w:t>]</w:t>
      </w:r>
      <w:r w:rsidR="00870AE1">
        <w:rPr>
          <w:sz w:val="24"/>
          <w:szCs w:val="24"/>
        </w:rPr>
        <w:t xml:space="preserve"> </w:t>
      </w:r>
      <w:r>
        <w:rPr>
          <w:sz w:val="24"/>
          <w:szCs w:val="24"/>
        </w:rPr>
        <w:t xml:space="preserve">to the following bank account </w:t>
      </w:r>
    </w:p>
    <w:p w14:paraId="5E9F77F9" w14:textId="77777777" w:rsidR="00683F84" w:rsidRDefault="00683F84" w:rsidP="00AC73A1">
      <w:pPr>
        <w:jc w:val="center"/>
        <w:rPr>
          <w:b/>
          <w:sz w:val="24"/>
          <w:szCs w:val="24"/>
        </w:rPr>
      </w:pPr>
    </w:p>
    <w:p w14:paraId="26CA788E" w14:textId="4BF434CE" w:rsidR="00683F84" w:rsidRPr="0062403E" w:rsidRDefault="00644636" w:rsidP="00AC73A1">
      <w:pPr>
        <w:jc w:val="center"/>
        <w:rPr>
          <w:b/>
          <w:sz w:val="24"/>
          <w:szCs w:val="24"/>
        </w:rPr>
      </w:pPr>
      <w:r>
        <w:rPr>
          <w:b/>
          <w:noProof/>
          <w:sz w:val="24"/>
          <w:szCs w:val="24"/>
        </w:rPr>
        <w:drawing>
          <wp:inline distT="0" distB="0" distL="0" distR="0" wp14:anchorId="6F69D12A" wp14:editId="2F4D8501">
            <wp:extent cx="4886325" cy="6267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6325" cy="6267450"/>
                    </a:xfrm>
                    <a:prstGeom prst="rect">
                      <a:avLst/>
                    </a:prstGeom>
                    <a:noFill/>
                    <a:ln>
                      <a:noFill/>
                    </a:ln>
                  </pic:spPr>
                </pic:pic>
              </a:graphicData>
            </a:graphic>
          </wp:inline>
        </w:drawing>
      </w:r>
    </w:p>
    <w:p w14:paraId="407FA50B" w14:textId="77777777" w:rsidR="00AC73A1" w:rsidRPr="0062403E" w:rsidRDefault="00AC73A1" w:rsidP="00AC73A1">
      <w:pPr>
        <w:rPr>
          <w:b/>
          <w:sz w:val="24"/>
          <w:szCs w:val="24"/>
        </w:rPr>
      </w:pPr>
    </w:p>
    <w:p w14:paraId="7BEB7F71" w14:textId="77777777" w:rsidR="00683F84" w:rsidRDefault="00683F84">
      <w:pPr>
        <w:spacing w:after="200" w:line="276" w:lineRule="auto"/>
        <w:jc w:val="left"/>
        <w:rPr>
          <w:rFonts w:cs="Arial"/>
          <w:b/>
          <w:bCs/>
          <w:kern w:val="32"/>
          <w:sz w:val="24"/>
          <w:szCs w:val="24"/>
        </w:rPr>
      </w:pPr>
      <w:bookmarkStart w:id="4" w:name="_Toc202256749"/>
      <w:r>
        <w:rPr>
          <w:sz w:val="24"/>
          <w:szCs w:val="24"/>
        </w:rPr>
        <w:br w:type="page"/>
      </w:r>
    </w:p>
    <w:p w14:paraId="14851A33" w14:textId="77777777" w:rsidR="00AC73A1" w:rsidRPr="0062403E" w:rsidRDefault="00AC73A1" w:rsidP="00AC73A1">
      <w:pPr>
        <w:pStyle w:val="ApndxHeading"/>
        <w:ind w:left="700" w:hanging="700"/>
        <w:rPr>
          <w:sz w:val="24"/>
          <w:szCs w:val="24"/>
        </w:rPr>
      </w:pPr>
      <w:r w:rsidRPr="0062403E">
        <w:rPr>
          <w:sz w:val="24"/>
          <w:szCs w:val="24"/>
        </w:rPr>
        <w:lastRenderedPageBreak/>
        <w:t xml:space="preserve">ANNEX IV </w:t>
      </w:r>
    </w:p>
    <w:p w14:paraId="514ACBA7" w14:textId="77777777" w:rsidR="00AC73A1" w:rsidRPr="0062403E" w:rsidRDefault="00AC73A1" w:rsidP="00AC73A1">
      <w:pPr>
        <w:pStyle w:val="ApndxHeading"/>
        <w:ind w:left="700" w:hanging="700"/>
        <w:rPr>
          <w:sz w:val="24"/>
          <w:szCs w:val="24"/>
        </w:rPr>
      </w:pPr>
      <w:r w:rsidRPr="0062403E">
        <w:rPr>
          <w:sz w:val="24"/>
          <w:szCs w:val="24"/>
        </w:rPr>
        <w:t>TEMPLATE for PROGRESS REPORT</w:t>
      </w:r>
    </w:p>
    <w:p w14:paraId="3D739731" w14:textId="77777777" w:rsidR="00AC73A1" w:rsidRPr="0062403E" w:rsidRDefault="00AC73A1" w:rsidP="00AC73A1">
      <w:pPr>
        <w:pStyle w:val="ApndxHeading"/>
        <w:ind w:left="700" w:hanging="700"/>
        <w:rPr>
          <w:sz w:val="24"/>
          <w:szCs w:val="24"/>
        </w:rPr>
      </w:pPr>
      <w:r w:rsidRPr="0062403E">
        <w:rPr>
          <w:sz w:val="24"/>
          <w:szCs w:val="24"/>
        </w:rPr>
        <w:t>including</w:t>
      </w:r>
    </w:p>
    <w:p w14:paraId="167BFE42" w14:textId="77777777" w:rsidR="00AC73A1" w:rsidRDefault="00AC73A1" w:rsidP="00AC73A1">
      <w:pPr>
        <w:pStyle w:val="ApndxHeading"/>
        <w:ind w:left="700" w:hanging="700"/>
        <w:rPr>
          <w:sz w:val="24"/>
          <w:szCs w:val="24"/>
        </w:rPr>
      </w:pPr>
      <w:r w:rsidRPr="0062403E">
        <w:rPr>
          <w:sz w:val="24"/>
          <w:szCs w:val="24"/>
        </w:rPr>
        <w:t>Statement of Expenditure</w:t>
      </w:r>
    </w:p>
    <w:p w14:paraId="72633C90" w14:textId="77777777" w:rsidR="00EC08DB" w:rsidRDefault="00EC08DB" w:rsidP="00AC73A1">
      <w:pPr>
        <w:pStyle w:val="ApndxHeading"/>
        <w:ind w:left="700" w:hanging="700"/>
        <w:rPr>
          <w:sz w:val="24"/>
          <w:szCs w:val="24"/>
        </w:rPr>
      </w:pPr>
    </w:p>
    <w:p w14:paraId="6417556C" w14:textId="6542DF6B" w:rsidR="00EC08DB" w:rsidRPr="00EC08DB" w:rsidRDefault="00EC08DB" w:rsidP="00FE7C62">
      <w:pPr>
        <w:pStyle w:val="ApndxHeading"/>
        <w:spacing w:before="0" w:after="0"/>
        <w:jc w:val="both"/>
        <w:rPr>
          <w:b w:val="0"/>
          <w:sz w:val="24"/>
          <w:szCs w:val="24"/>
        </w:rPr>
      </w:pPr>
      <w:r>
        <w:rPr>
          <w:sz w:val="24"/>
          <w:szCs w:val="24"/>
        </w:rPr>
        <w:t xml:space="preserve">1. Frequency of Reporting: </w:t>
      </w:r>
      <w:r w:rsidRPr="00EC08DB">
        <w:rPr>
          <w:b w:val="0"/>
          <w:sz w:val="24"/>
          <w:szCs w:val="24"/>
        </w:rPr>
        <w:t xml:space="preserve">Progress Reports </w:t>
      </w:r>
      <w:r>
        <w:rPr>
          <w:b w:val="0"/>
          <w:sz w:val="24"/>
          <w:szCs w:val="24"/>
        </w:rPr>
        <w:t xml:space="preserve">shall be submitted </w:t>
      </w:r>
      <w:r w:rsidRPr="00EC08DB">
        <w:rPr>
          <w:b w:val="0"/>
          <w:sz w:val="24"/>
          <w:szCs w:val="24"/>
        </w:rPr>
        <w:t>on [</w:t>
      </w:r>
      <w:r w:rsidRPr="00EC08DB">
        <w:rPr>
          <w:b w:val="0"/>
          <w:i/>
          <w:sz w:val="24"/>
          <w:szCs w:val="24"/>
          <w:highlight w:val="lightGray"/>
        </w:rPr>
        <w:t>chose: quarterly/semi-annual</w:t>
      </w:r>
      <w:r w:rsidRPr="00EC08DB">
        <w:rPr>
          <w:b w:val="0"/>
          <w:sz w:val="24"/>
          <w:szCs w:val="24"/>
        </w:rPr>
        <w:t xml:space="preserve">] basis.  The report shall be submitted </w:t>
      </w:r>
      <w:r w:rsidRPr="00127238">
        <w:rPr>
          <w:b w:val="0"/>
          <w:sz w:val="24"/>
          <w:szCs w:val="24"/>
        </w:rPr>
        <w:t>within 30 days following the end of the reporting period.</w:t>
      </w:r>
      <w:r w:rsidR="003B65D3" w:rsidRPr="00127238">
        <w:rPr>
          <w:b w:val="0"/>
          <w:sz w:val="24"/>
          <w:szCs w:val="24"/>
        </w:rPr>
        <w:t xml:space="preserve"> </w:t>
      </w:r>
      <w:r w:rsidR="00976122">
        <w:rPr>
          <w:b w:val="0"/>
          <w:sz w:val="24"/>
          <w:szCs w:val="24"/>
        </w:rPr>
        <w:t>In the case of annual reporting,</w:t>
      </w:r>
      <w:r w:rsidR="00127238">
        <w:rPr>
          <w:b w:val="0"/>
          <w:sz w:val="24"/>
          <w:szCs w:val="24"/>
        </w:rPr>
        <w:t xml:space="preserve"> WFP shall provide certified reports on or before March 31</w:t>
      </w:r>
      <w:r w:rsidR="00127238" w:rsidRPr="00F2457B">
        <w:rPr>
          <w:b w:val="0"/>
          <w:sz w:val="24"/>
          <w:szCs w:val="24"/>
          <w:vertAlign w:val="superscript"/>
        </w:rPr>
        <w:t>st</w:t>
      </w:r>
      <w:r w:rsidR="00127238">
        <w:rPr>
          <w:b w:val="0"/>
          <w:sz w:val="24"/>
          <w:szCs w:val="24"/>
        </w:rPr>
        <w:t xml:space="preserve"> of each year. </w:t>
      </w:r>
      <w:r w:rsidR="003B65D3" w:rsidRPr="00127238">
        <w:rPr>
          <w:b w:val="0"/>
          <w:sz w:val="24"/>
          <w:szCs w:val="24"/>
        </w:rPr>
        <w:t>The Final Progress Report shall be submitted in accordance with the requirements of paragraph 3 of the Form of Agreement.</w:t>
      </w:r>
      <w:r w:rsidR="003B65D3">
        <w:rPr>
          <w:b w:val="0"/>
          <w:sz w:val="24"/>
          <w:szCs w:val="24"/>
        </w:rPr>
        <w:t xml:space="preserve"> </w:t>
      </w:r>
    </w:p>
    <w:p w14:paraId="6A39302C" w14:textId="49382851" w:rsidR="00EC08DB" w:rsidRPr="0062403E" w:rsidRDefault="00EC08DB" w:rsidP="00FB708E">
      <w:pPr>
        <w:pStyle w:val="ApndxHeading"/>
        <w:ind w:left="700" w:hanging="700"/>
        <w:jc w:val="left"/>
        <w:rPr>
          <w:sz w:val="24"/>
          <w:szCs w:val="24"/>
        </w:rPr>
      </w:pPr>
      <w:r>
        <w:rPr>
          <w:sz w:val="24"/>
          <w:szCs w:val="24"/>
        </w:rPr>
        <w:t xml:space="preserve">2.  Reporting Template </w:t>
      </w:r>
      <w:r w:rsidRPr="00EC08DB">
        <w:rPr>
          <w:b w:val="0"/>
          <w:sz w:val="24"/>
          <w:szCs w:val="24"/>
        </w:rPr>
        <w:t>[</w:t>
      </w:r>
      <w:r w:rsidRPr="003B65D3">
        <w:rPr>
          <w:b w:val="0"/>
          <w:i/>
          <w:sz w:val="24"/>
          <w:szCs w:val="24"/>
        </w:rPr>
        <w:t>SAMPLE. Shall be customized for each specific case]</w:t>
      </w:r>
      <w:r w:rsidRPr="00EC08DB">
        <w:rPr>
          <w:b w:val="0"/>
          <w:sz w:val="24"/>
          <w:szCs w:val="24"/>
        </w:rPr>
        <w:t xml:space="preserve">: </w:t>
      </w:r>
    </w:p>
    <w:p w14:paraId="2DD5DA15" w14:textId="77777777" w:rsidR="00AC73A1" w:rsidRPr="0062403E" w:rsidRDefault="00AC73A1" w:rsidP="00AC73A1">
      <w:pPr>
        <w:tabs>
          <w:tab w:val="center" w:pos="4513"/>
        </w:tabs>
        <w:suppressAutoHyphens/>
        <w:jc w:val="center"/>
        <w:rPr>
          <w:spacing w:val="-2"/>
          <w:sz w:val="18"/>
          <w:szCs w:val="18"/>
        </w:rPr>
      </w:pPr>
      <w:r w:rsidRPr="0062403E">
        <w:rPr>
          <w:spacing w:val="-2"/>
          <w:sz w:val="18"/>
          <w:szCs w:val="18"/>
        </w:rPr>
        <w:t>Reporting Period from _________________ to _______________</w:t>
      </w:r>
    </w:p>
    <w:p w14:paraId="001C22A3" w14:textId="77777777" w:rsidR="00AC73A1" w:rsidRPr="0062403E" w:rsidRDefault="00AC73A1" w:rsidP="00AC73A1">
      <w:pPr>
        <w:tabs>
          <w:tab w:val="left" w:pos="-720"/>
        </w:tabs>
        <w:suppressAutoHyphens/>
        <w:jc w:val="center"/>
        <w:rPr>
          <w:spacing w:val="-2"/>
          <w:sz w:val="22"/>
          <w:szCs w:val="22"/>
        </w:rPr>
      </w:pPr>
    </w:p>
    <w:p w14:paraId="526973DF" w14:textId="6AF70407" w:rsidR="005B04B4" w:rsidRPr="0062403E" w:rsidRDefault="005B04B4" w:rsidP="005B04B4">
      <w:pPr>
        <w:tabs>
          <w:tab w:val="left" w:pos="-720"/>
        </w:tabs>
        <w:suppressAutoHyphens/>
        <w:ind w:left="720"/>
        <w:rPr>
          <w:spacing w:val="-2"/>
          <w:sz w:val="22"/>
          <w:szCs w:val="22"/>
        </w:rPr>
      </w:pPr>
      <w:r>
        <w:rPr>
          <w:sz w:val="24"/>
        </w:rPr>
        <w:tab/>
      </w:r>
      <w:r>
        <w:rPr>
          <w:sz w:val="24"/>
        </w:rPr>
        <w:tab/>
      </w:r>
      <w:r>
        <w:rPr>
          <w:sz w:val="24"/>
        </w:rPr>
        <w:tab/>
        <w:t>Date:</w:t>
      </w:r>
      <w:r w:rsidR="0035011C">
        <w:rPr>
          <w:sz w:val="24"/>
        </w:rPr>
        <w:t xml:space="preserve"> </w:t>
      </w:r>
      <w:r>
        <w:rPr>
          <w:sz w:val="24"/>
        </w:rPr>
        <w:t>---------------------------</w:t>
      </w:r>
    </w:p>
    <w:p w14:paraId="328F15BE" w14:textId="77777777" w:rsidR="005B04B4" w:rsidRPr="0062403E" w:rsidRDefault="005B04B4" w:rsidP="005B04B4">
      <w:pPr>
        <w:tabs>
          <w:tab w:val="left" w:pos="-720"/>
        </w:tabs>
        <w:suppressAutoHyphens/>
        <w:rPr>
          <w:spacing w:val="-2"/>
          <w:sz w:val="22"/>
          <w:szCs w:val="22"/>
        </w:rPr>
      </w:pPr>
    </w:p>
    <w:p w14:paraId="3641F92F" w14:textId="5CAD9E97" w:rsidR="00C911B7" w:rsidRPr="003B65D3" w:rsidRDefault="00C911B7" w:rsidP="00C911B7">
      <w:pPr>
        <w:rPr>
          <w:sz w:val="24"/>
          <w:szCs w:val="24"/>
        </w:rPr>
      </w:pPr>
      <w:r w:rsidRPr="003B65D3">
        <w:rPr>
          <w:sz w:val="24"/>
          <w:szCs w:val="24"/>
        </w:rPr>
        <w:t xml:space="preserve">Part 1: Narrative summary briefly describing status of procurement activities (launched and in progress) and commitments made during the reporting period. Additional information, particularly with regard to status of households (such as the % with </w:t>
      </w:r>
      <w:r w:rsidR="00E15256" w:rsidRPr="003B65D3">
        <w:rPr>
          <w:sz w:val="24"/>
          <w:szCs w:val="24"/>
        </w:rPr>
        <w:t xml:space="preserve">poor </w:t>
      </w:r>
      <w:r w:rsidRPr="003B65D3">
        <w:rPr>
          <w:sz w:val="24"/>
          <w:szCs w:val="24"/>
        </w:rPr>
        <w:t xml:space="preserve">Food Consumption Scores or </w:t>
      </w:r>
      <w:r w:rsidR="00E15256" w:rsidRPr="003B65D3">
        <w:rPr>
          <w:sz w:val="24"/>
          <w:szCs w:val="24"/>
        </w:rPr>
        <w:t xml:space="preserve">Reduced </w:t>
      </w:r>
      <w:r w:rsidRPr="003B65D3">
        <w:rPr>
          <w:sz w:val="24"/>
          <w:szCs w:val="24"/>
        </w:rPr>
        <w:t>Coping Strategies Index)</w:t>
      </w:r>
      <w:r w:rsidR="00EC08DB" w:rsidRPr="003B65D3">
        <w:rPr>
          <w:sz w:val="24"/>
          <w:szCs w:val="24"/>
        </w:rPr>
        <w:t xml:space="preserve"> </w:t>
      </w:r>
      <w:r w:rsidRPr="003B65D3">
        <w:rPr>
          <w:sz w:val="24"/>
          <w:szCs w:val="24"/>
        </w:rPr>
        <w:t xml:space="preserve">should be provided, if available. Qualitative information on issues with regard to delivery or beneficiaries is also welcome. </w:t>
      </w:r>
    </w:p>
    <w:p w14:paraId="1C014DC7" w14:textId="77777777" w:rsidR="00C911B7" w:rsidRPr="003B65D3" w:rsidRDefault="00C911B7" w:rsidP="00C911B7">
      <w:pPr>
        <w:rPr>
          <w:sz w:val="24"/>
          <w:szCs w:val="24"/>
        </w:rPr>
      </w:pPr>
    </w:p>
    <w:p w14:paraId="79118CA1" w14:textId="77777777" w:rsidR="00C911B7" w:rsidRPr="003B65D3" w:rsidRDefault="00C911B7" w:rsidP="00C911B7">
      <w:pPr>
        <w:rPr>
          <w:sz w:val="24"/>
          <w:szCs w:val="24"/>
        </w:rPr>
      </w:pPr>
      <w:r w:rsidRPr="003B65D3">
        <w:rPr>
          <w:sz w:val="24"/>
          <w:szCs w:val="24"/>
        </w:rPr>
        <w:t>Part 2: Statement of Expenditures – financial information on actual expenditures during the reporting period, including the overall balance.</w:t>
      </w:r>
    </w:p>
    <w:p w14:paraId="314CE550" w14:textId="77777777" w:rsidR="00C911B7" w:rsidRDefault="00C911B7" w:rsidP="00C911B7"/>
    <w:p w14:paraId="6E060C65" w14:textId="604E77BA" w:rsidR="00C911B7" w:rsidRDefault="00C911B7" w:rsidP="00C911B7">
      <w:pPr>
        <w:jc w:val="center"/>
      </w:pPr>
      <w:r>
        <w:t>Report As Of –</w:t>
      </w:r>
    </w:p>
    <w:p w14:paraId="791672D4" w14:textId="77777777" w:rsidR="00C911B7" w:rsidRDefault="00C911B7" w:rsidP="00C911B7">
      <w:pPr>
        <w:jc w:val="center"/>
      </w:pPr>
      <w:r>
        <w:t>Use of Contribution</w:t>
      </w:r>
    </w:p>
    <w:p w14:paraId="6D401DD5" w14:textId="231B14E5" w:rsidR="00C911B7" w:rsidRDefault="00C911B7" w:rsidP="00C911B7">
      <w:pPr>
        <w:jc w:val="center"/>
      </w:pPr>
      <w:r>
        <w:t xml:space="preserve">Project: </w:t>
      </w:r>
      <w:r w:rsidR="00EC08DB">
        <w:t>[</w:t>
      </w:r>
      <w:r w:rsidR="00EC08DB" w:rsidRPr="00EC08DB">
        <w:rPr>
          <w:highlight w:val="lightGray"/>
        </w:rPr>
        <w:t>……………………………………….</w:t>
      </w:r>
      <w:r w:rsidR="00EC08DB">
        <w:t>]</w:t>
      </w:r>
    </w:p>
    <w:p w14:paraId="4FC56718" w14:textId="77777777" w:rsidR="007F2C7B" w:rsidRDefault="007F2C7B" w:rsidP="007F2C7B">
      <w:pPr>
        <w:jc w:val="left"/>
      </w:pPr>
      <w:r>
        <w:t xml:space="preserve">I. Part I: Supplies </w:t>
      </w:r>
    </w:p>
    <w:tbl>
      <w:tblPr>
        <w:tblStyle w:val="TableGrid"/>
        <w:tblW w:w="0" w:type="auto"/>
        <w:tblLook w:val="04A0" w:firstRow="1" w:lastRow="0" w:firstColumn="1" w:lastColumn="0" w:noHBand="0" w:noVBand="1"/>
      </w:tblPr>
      <w:tblGrid>
        <w:gridCol w:w="2269"/>
        <w:gridCol w:w="2234"/>
        <w:gridCol w:w="2235"/>
        <w:gridCol w:w="2279"/>
      </w:tblGrid>
      <w:tr w:rsidR="00C911B7" w:rsidRPr="00E5367B" w14:paraId="2FABE2A0" w14:textId="77777777" w:rsidTr="00685EC7">
        <w:tc>
          <w:tcPr>
            <w:tcW w:w="2337" w:type="dxa"/>
          </w:tcPr>
          <w:p w14:paraId="6310E127" w14:textId="597DAFCE" w:rsidR="00C911B7" w:rsidRPr="00011B6A" w:rsidRDefault="00011B6A" w:rsidP="00685EC7">
            <w:r>
              <w:t>Procured MT</w:t>
            </w:r>
          </w:p>
          <w:p w14:paraId="199A826B" w14:textId="77777777" w:rsidR="00C911B7" w:rsidRPr="00011B6A" w:rsidRDefault="00C911B7" w:rsidP="00685EC7"/>
        </w:tc>
        <w:tc>
          <w:tcPr>
            <w:tcW w:w="2337" w:type="dxa"/>
          </w:tcPr>
          <w:p w14:paraId="61C55120" w14:textId="77777777" w:rsidR="00C911B7" w:rsidRPr="003C127B" w:rsidRDefault="00C911B7" w:rsidP="00011B6A">
            <w:pPr>
              <w:rPr>
                <w:strike/>
              </w:rPr>
            </w:pPr>
          </w:p>
        </w:tc>
        <w:tc>
          <w:tcPr>
            <w:tcW w:w="2338" w:type="dxa"/>
          </w:tcPr>
          <w:p w14:paraId="69C61B27" w14:textId="77777777" w:rsidR="00C911B7" w:rsidRPr="003C127B" w:rsidRDefault="00C911B7" w:rsidP="00685EC7">
            <w:pPr>
              <w:rPr>
                <w:strike/>
              </w:rPr>
            </w:pPr>
          </w:p>
        </w:tc>
        <w:tc>
          <w:tcPr>
            <w:tcW w:w="2338" w:type="dxa"/>
          </w:tcPr>
          <w:p w14:paraId="700CA1E6" w14:textId="77777777" w:rsidR="00C911B7" w:rsidRPr="00011B6A" w:rsidRDefault="00C911B7" w:rsidP="00685EC7">
            <w:r w:rsidRPr="00011B6A">
              <w:t>Distributed (MT) as of the date of this report</w:t>
            </w:r>
          </w:p>
        </w:tc>
      </w:tr>
      <w:tr w:rsidR="00C911B7" w:rsidRPr="00E5367B" w14:paraId="7B1D9C9D" w14:textId="77777777" w:rsidTr="00685EC7">
        <w:tc>
          <w:tcPr>
            <w:tcW w:w="2337" w:type="dxa"/>
          </w:tcPr>
          <w:p w14:paraId="7021E784" w14:textId="77777777" w:rsidR="00C911B7" w:rsidRPr="003C127B" w:rsidRDefault="00C911B7" w:rsidP="00685EC7">
            <w:pPr>
              <w:rPr>
                <w:strike/>
              </w:rPr>
            </w:pPr>
          </w:p>
        </w:tc>
        <w:tc>
          <w:tcPr>
            <w:tcW w:w="2337" w:type="dxa"/>
          </w:tcPr>
          <w:p w14:paraId="5FBBB986" w14:textId="77777777" w:rsidR="00C911B7" w:rsidRPr="003C127B" w:rsidRDefault="00C911B7" w:rsidP="00685EC7">
            <w:pPr>
              <w:rPr>
                <w:strike/>
              </w:rPr>
            </w:pPr>
          </w:p>
        </w:tc>
        <w:tc>
          <w:tcPr>
            <w:tcW w:w="2338" w:type="dxa"/>
          </w:tcPr>
          <w:p w14:paraId="3FC92C36" w14:textId="77777777" w:rsidR="00C911B7" w:rsidRPr="003C127B" w:rsidRDefault="00C911B7" w:rsidP="00685EC7">
            <w:pPr>
              <w:rPr>
                <w:strike/>
              </w:rPr>
            </w:pPr>
          </w:p>
        </w:tc>
        <w:tc>
          <w:tcPr>
            <w:tcW w:w="2338" w:type="dxa"/>
          </w:tcPr>
          <w:p w14:paraId="23B1E7FD" w14:textId="77777777" w:rsidR="00C911B7" w:rsidRPr="003C127B" w:rsidRDefault="00C911B7" w:rsidP="00685EC7">
            <w:pPr>
              <w:rPr>
                <w:strike/>
              </w:rPr>
            </w:pPr>
          </w:p>
        </w:tc>
      </w:tr>
      <w:tr w:rsidR="00C911B7" w:rsidRPr="00E5367B" w14:paraId="3A007D66" w14:textId="77777777" w:rsidTr="00685EC7">
        <w:tc>
          <w:tcPr>
            <w:tcW w:w="2337" w:type="dxa"/>
          </w:tcPr>
          <w:p w14:paraId="3A0E2CB8" w14:textId="77777777" w:rsidR="00C911B7" w:rsidRPr="003C127B" w:rsidRDefault="00C911B7" w:rsidP="00685EC7">
            <w:pPr>
              <w:rPr>
                <w:strike/>
              </w:rPr>
            </w:pPr>
          </w:p>
        </w:tc>
        <w:tc>
          <w:tcPr>
            <w:tcW w:w="2337" w:type="dxa"/>
          </w:tcPr>
          <w:p w14:paraId="4CD66815" w14:textId="77777777" w:rsidR="00C911B7" w:rsidRPr="003C127B" w:rsidRDefault="00C911B7" w:rsidP="00685EC7">
            <w:pPr>
              <w:rPr>
                <w:strike/>
              </w:rPr>
            </w:pPr>
          </w:p>
        </w:tc>
        <w:tc>
          <w:tcPr>
            <w:tcW w:w="2338" w:type="dxa"/>
          </w:tcPr>
          <w:p w14:paraId="5863D448" w14:textId="77777777" w:rsidR="00C911B7" w:rsidRPr="003C127B" w:rsidRDefault="00C911B7" w:rsidP="00685EC7">
            <w:pPr>
              <w:rPr>
                <w:strike/>
              </w:rPr>
            </w:pPr>
          </w:p>
        </w:tc>
        <w:tc>
          <w:tcPr>
            <w:tcW w:w="2338" w:type="dxa"/>
          </w:tcPr>
          <w:p w14:paraId="08D3A228" w14:textId="77777777" w:rsidR="00C911B7" w:rsidRPr="003C127B" w:rsidRDefault="00C911B7" w:rsidP="00685EC7">
            <w:pPr>
              <w:rPr>
                <w:strike/>
              </w:rPr>
            </w:pPr>
          </w:p>
        </w:tc>
      </w:tr>
    </w:tbl>
    <w:p w14:paraId="3FD7739E" w14:textId="77777777" w:rsidR="00C911B7" w:rsidRDefault="00C911B7" w:rsidP="00C911B7"/>
    <w:tbl>
      <w:tblPr>
        <w:tblStyle w:val="TableGrid"/>
        <w:tblW w:w="0" w:type="auto"/>
        <w:tblLook w:val="04A0" w:firstRow="1" w:lastRow="0" w:firstColumn="1" w:lastColumn="0" w:noHBand="0" w:noVBand="1"/>
      </w:tblPr>
      <w:tblGrid>
        <w:gridCol w:w="1815"/>
        <w:gridCol w:w="1795"/>
        <w:gridCol w:w="1806"/>
        <w:gridCol w:w="1795"/>
        <w:gridCol w:w="1806"/>
      </w:tblGrid>
      <w:tr w:rsidR="00C911B7" w14:paraId="60167019" w14:textId="77777777" w:rsidTr="00685EC7">
        <w:tc>
          <w:tcPr>
            <w:tcW w:w="9350" w:type="dxa"/>
            <w:gridSpan w:val="5"/>
          </w:tcPr>
          <w:p w14:paraId="477B4BC4" w14:textId="77777777" w:rsidR="00C911B7" w:rsidRDefault="00C911B7" w:rsidP="00685EC7">
            <w:r>
              <w:t>Estimated Beneficiaries reached through WB funds</w:t>
            </w:r>
            <w:r w:rsidR="007F2C7B">
              <w:t xml:space="preserve"> under Supplies component</w:t>
            </w:r>
          </w:p>
        </w:tc>
      </w:tr>
      <w:tr w:rsidR="00C911B7" w14:paraId="6D3F8FB6" w14:textId="77777777" w:rsidTr="003C127B">
        <w:tc>
          <w:tcPr>
            <w:tcW w:w="1870" w:type="dxa"/>
            <w:vMerge w:val="restart"/>
            <w:vAlign w:val="center"/>
          </w:tcPr>
          <w:p w14:paraId="57D75D60" w14:textId="77777777" w:rsidR="00C911B7" w:rsidRDefault="00C911B7" w:rsidP="00685EC7">
            <w:pPr>
              <w:jc w:val="center"/>
            </w:pPr>
            <w:r>
              <w:t>District</w:t>
            </w:r>
          </w:p>
        </w:tc>
        <w:tc>
          <w:tcPr>
            <w:tcW w:w="3740" w:type="dxa"/>
            <w:gridSpan w:val="2"/>
          </w:tcPr>
          <w:p w14:paraId="7C261419" w14:textId="77777777" w:rsidR="00C911B7" w:rsidRDefault="00C911B7" w:rsidP="00685EC7">
            <w:pPr>
              <w:jc w:val="center"/>
            </w:pPr>
            <w:r>
              <w:t>Planned</w:t>
            </w:r>
          </w:p>
        </w:tc>
        <w:tc>
          <w:tcPr>
            <w:tcW w:w="3740" w:type="dxa"/>
            <w:gridSpan w:val="2"/>
          </w:tcPr>
          <w:p w14:paraId="5BDDF652" w14:textId="77777777" w:rsidR="00C911B7" w:rsidRDefault="00C911B7" w:rsidP="00685EC7">
            <w:pPr>
              <w:jc w:val="center"/>
            </w:pPr>
            <w:r>
              <w:t>Actual</w:t>
            </w:r>
          </w:p>
        </w:tc>
      </w:tr>
      <w:tr w:rsidR="00C911B7" w14:paraId="057D4CBF" w14:textId="77777777" w:rsidTr="003C127B">
        <w:tc>
          <w:tcPr>
            <w:tcW w:w="1870" w:type="dxa"/>
            <w:vMerge/>
          </w:tcPr>
          <w:p w14:paraId="3A7936D9" w14:textId="77777777" w:rsidR="00C911B7" w:rsidRDefault="00C911B7" w:rsidP="00685EC7"/>
        </w:tc>
        <w:tc>
          <w:tcPr>
            <w:tcW w:w="1870" w:type="dxa"/>
          </w:tcPr>
          <w:p w14:paraId="5739F4E1" w14:textId="77777777" w:rsidR="00C911B7" w:rsidRDefault="00C911B7" w:rsidP="00685EC7">
            <w:r>
              <w:t>Male</w:t>
            </w:r>
          </w:p>
        </w:tc>
        <w:tc>
          <w:tcPr>
            <w:tcW w:w="1870" w:type="dxa"/>
          </w:tcPr>
          <w:p w14:paraId="6574319B" w14:textId="77777777" w:rsidR="00C911B7" w:rsidRDefault="00C911B7" w:rsidP="00685EC7">
            <w:r>
              <w:t>Female</w:t>
            </w:r>
          </w:p>
        </w:tc>
        <w:tc>
          <w:tcPr>
            <w:tcW w:w="1870" w:type="dxa"/>
          </w:tcPr>
          <w:p w14:paraId="359FE74B" w14:textId="77777777" w:rsidR="00C911B7" w:rsidRDefault="00C911B7" w:rsidP="00685EC7">
            <w:r>
              <w:t>Male</w:t>
            </w:r>
          </w:p>
        </w:tc>
        <w:tc>
          <w:tcPr>
            <w:tcW w:w="1870" w:type="dxa"/>
          </w:tcPr>
          <w:p w14:paraId="5278F5DF" w14:textId="77777777" w:rsidR="00C911B7" w:rsidRDefault="00C911B7" w:rsidP="00685EC7">
            <w:r>
              <w:t>Female</w:t>
            </w:r>
          </w:p>
        </w:tc>
      </w:tr>
      <w:tr w:rsidR="00C911B7" w14:paraId="3B8708E5" w14:textId="77777777" w:rsidTr="003C127B">
        <w:tc>
          <w:tcPr>
            <w:tcW w:w="1870" w:type="dxa"/>
          </w:tcPr>
          <w:p w14:paraId="32F601F8" w14:textId="77777777" w:rsidR="00C911B7" w:rsidRDefault="00C911B7" w:rsidP="00685EC7"/>
        </w:tc>
        <w:tc>
          <w:tcPr>
            <w:tcW w:w="1870" w:type="dxa"/>
          </w:tcPr>
          <w:p w14:paraId="22B664FB" w14:textId="77777777" w:rsidR="00C911B7" w:rsidRDefault="00C911B7" w:rsidP="00685EC7"/>
        </w:tc>
        <w:tc>
          <w:tcPr>
            <w:tcW w:w="1870" w:type="dxa"/>
          </w:tcPr>
          <w:p w14:paraId="4A4CBB83" w14:textId="77777777" w:rsidR="00C911B7" w:rsidRDefault="00C911B7" w:rsidP="00685EC7"/>
        </w:tc>
        <w:tc>
          <w:tcPr>
            <w:tcW w:w="1870" w:type="dxa"/>
          </w:tcPr>
          <w:p w14:paraId="7CC2719E" w14:textId="77777777" w:rsidR="00C911B7" w:rsidRDefault="00C911B7" w:rsidP="00685EC7"/>
        </w:tc>
        <w:tc>
          <w:tcPr>
            <w:tcW w:w="1870" w:type="dxa"/>
          </w:tcPr>
          <w:p w14:paraId="4A8DC338" w14:textId="77777777" w:rsidR="00C911B7" w:rsidRDefault="00C911B7" w:rsidP="00685EC7"/>
        </w:tc>
      </w:tr>
      <w:tr w:rsidR="00C911B7" w14:paraId="595A30A7" w14:textId="77777777" w:rsidTr="003C127B">
        <w:tc>
          <w:tcPr>
            <w:tcW w:w="1870" w:type="dxa"/>
          </w:tcPr>
          <w:p w14:paraId="466D12F5" w14:textId="77777777" w:rsidR="00C911B7" w:rsidRDefault="00C911B7" w:rsidP="00685EC7"/>
        </w:tc>
        <w:tc>
          <w:tcPr>
            <w:tcW w:w="1870" w:type="dxa"/>
          </w:tcPr>
          <w:p w14:paraId="617D0BB5" w14:textId="77777777" w:rsidR="00C911B7" w:rsidRDefault="00C911B7" w:rsidP="00685EC7"/>
        </w:tc>
        <w:tc>
          <w:tcPr>
            <w:tcW w:w="1870" w:type="dxa"/>
          </w:tcPr>
          <w:p w14:paraId="1536FC44" w14:textId="77777777" w:rsidR="00C911B7" w:rsidRDefault="00C911B7" w:rsidP="00685EC7"/>
        </w:tc>
        <w:tc>
          <w:tcPr>
            <w:tcW w:w="1870" w:type="dxa"/>
          </w:tcPr>
          <w:p w14:paraId="79788A8D" w14:textId="77777777" w:rsidR="00C911B7" w:rsidRDefault="00C911B7" w:rsidP="00685EC7"/>
        </w:tc>
        <w:tc>
          <w:tcPr>
            <w:tcW w:w="1870" w:type="dxa"/>
          </w:tcPr>
          <w:p w14:paraId="206838DD" w14:textId="77777777" w:rsidR="00C911B7" w:rsidRDefault="00C911B7" w:rsidP="00685EC7"/>
        </w:tc>
      </w:tr>
      <w:tr w:rsidR="00C911B7" w14:paraId="7C9FEAB3" w14:textId="77777777" w:rsidTr="003C127B">
        <w:tc>
          <w:tcPr>
            <w:tcW w:w="1870" w:type="dxa"/>
          </w:tcPr>
          <w:p w14:paraId="7409639C" w14:textId="77777777" w:rsidR="00C911B7" w:rsidRDefault="00C911B7" w:rsidP="00685EC7"/>
        </w:tc>
        <w:tc>
          <w:tcPr>
            <w:tcW w:w="1870" w:type="dxa"/>
          </w:tcPr>
          <w:p w14:paraId="273F5BEC" w14:textId="77777777" w:rsidR="00C911B7" w:rsidRDefault="00C911B7" w:rsidP="00685EC7"/>
        </w:tc>
        <w:tc>
          <w:tcPr>
            <w:tcW w:w="1870" w:type="dxa"/>
          </w:tcPr>
          <w:p w14:paraId="44B63723" w14:textId="77777777" w:rsidR="00C911B7" w:rsidRDefault="00C911B7" w:rsidP="00685EC7"/>
        </w:tc>
        <w:tc>
          <w:tcPr>
            <w:tcW w:w="1870" w:type="dxa"/>
          </w:tcPr>
          <w:p w14:paraId="1D6E21B8" w14:textId="77777777" w:rsidR="00C911B7" w:rsidRDefault="00C911B7" w:rsidP="00685EC7"/>
        </w:tc>
        <w:tc>
          <w:tcPr>
            <w:tcW w:w="1870" w:type="dxa"/>
          </w:tcPr>
          <w:p w14:paraId="251047D1" w14:textId="77777777" w:rsidR="00C911B7" w:rsidRDefault="00C911B7" w:rsidP="00685EC7"/>
        </w:tc>
      </w:tr>
      <w:tr w:rsidR="00C911B7" w14:paraId="52595FE3" w14:textId="77777777" w:rsidTr="00685EC7">
        <w:tc>
          <w:tcPr>
            <w:tcW w:w="1870" w:type="dxa"/>
          </w:tcPr>
          <w:p w14:paraId="1DFBC3B3" w14:textId="77777777" w:rsidR="00C911B7" w:rsidRDefault="007F2C7B" w:rsidP="00685EC7">
            <w:r>
              <w:t>Including</w:t>
            </w:r>
            <w:r w:rsidR="00E15256">
              <w:t xml:space="preserve"> estimated</w:t>
            </w:r>
            <w:r>
              <w:t xml:space="preserve"> children:</w:t>
            </w:r>
          </w:p>
        </w:tc>
        <w:tc>
          <w:tcPr>
            <w:tcW w:w="1870" w:type="dxa"/>
          </w:tcPr>
          <w:p w14:paraId="5E8F6871" w14:textId="77777777" w:rsidR="00C911B7" w:rsidRDefault="00C911B7" w:rsidP="00685EC7"/>
        </w:tc>
        <w:tc>
          <w:tcPr>
            <w:tcW w:w="1870" w:type="dxa"/>
          </w:tcPr>
          <w:p w14:paraId="3EA69CA7" w14:textId="77777777" w:rsidR="00C911B7" w:rsidRDefault="00C911B7" w:rsidP="00685EC7"/>
        </w:tc>
        <w:tc>
          <w:tcPr>
            <w:tcW w:w="1870" w:type="dxa"/>
          </w:tcPr>
          <w:p w14:paraId="18D49833" w14:textId="77777777" w:rsidR="00C911B7" w:rsidRDefault="00C911B7" w:rsidP="00685EC7"/>
        </w:tc>
        <w:tc>
          <w:tcPr>
            <w:tcW w:w="1870" w:type="dxa"/>
          </w:tcPr>
          <w:p w14:paraId="2EDF94BA" w14:textId="77777777" w:rsidR="00C911B7" w:rsidRDefault="00C911B7" w:rsidP="00685EC7"/>
        </w:tc>
      </w:tr>
    </w:tbl>
    <w:p w14:paraId="73C44064" w14:textId="77777777" w:rsidR="005B04B4" w:rsidRDefault="005B04B4" w:rsidP="00683F84">
      <w:pPr>
        <w:tabs>
          <w:tab w:val="left" w:pos="1440"/>
          <w:tab w:val="left" w:pos="2160"/>
        </w:tabs>
        <w:spacing w:after="120"/>
        <w:ind w:left="720"/>
        <w:rPr>
          <w:sz w:val="24"/>
        </w:rPr>
      </w:pPr>
    </w:p>
    <w:bookmarkEnd w:id="4"/>
    <w:p w14:paraId="2162798E" w14:textId="77777777" w:rsidR="0035011C" w:rsidRDefault="0035011C" w:rsidP="003757E1">
      <w:pPr>
        <w:pStyle w:val="ApndxHeading"/>
        <w:ind w:left="700" w:hanging="700"/>
        <w:rPr>
          <w:sz w:val="24"/>
        </w:rPr>
      </w:pPr>
    </w:p>
    <w:p w14:paraId="384F0A0F" w14:textId="77777777" w:rsidR="003757E1" w:rsidRDefault="003757E1" w:rsidP="003757E1">
      <w:pPr>
        <w:pStyle w:val="ApndxHeading"/>
        <w:ind w:left="700" w:hanging="700"/>
        <w:rPr>
          <w:sz w:val="24"/>
        </w:rPr>
      </w:pPr>
      <w:r>
        <w:rPr>
          <w:sz w:val="24"/>
        </w:rPr>
        <w:t>Statement of Account</w:t>
      </w:r>
    </w:p>
    <w:p w14:paraId="4B41BE49" w14:textId="1E7E7EBE" w:rsidR="003757E1" w:rsidRDefault="00EC08DB" w:rsidP="003757E1">
      <w:pPr>
        <w:tabs>
          <w:tab w:val="left" w:pos="-720"/>
        </w:tabs>
        <w:suppressAutoHyphens/>
        <w:rPr>
          <w:rFonts w:cs="Arial"/>
          <w:kern w:val="32"/>
          <w:sz w:val="24"/>
          <w:szCs w:val="24"/>
        </w:rPr>
      </w:pPr>
      <w:r>
        <w:rPr>
          <w:rFonts w:cs="Arial"/>
          <w:kern w:val="32"/>
          <w:sz w:val="24"/>
          <w:szCs w:val="24"/>
        </w:rPr>
        <w:t>[</w:t>
      </w:r>
      <w:r w:rsidR="003757E1" w:rsidRPr="005047E5">
        <w:rPr>
          <w:rFonts w:cs="Arial"/>
          <w:kern w:val="32"/>
          <w:sz w:val="24"/>
          <w:szCs w:val="24"/>
        </w:rPr>
        <w:t>Final</w:t>
      </w:r>
      <w:r>
        <w:rPr>
          <w:rFonts w:cs="Arial"/>
          <w:kern w:val="32"/>
          <w:sz w:val="24"/>
          <w:szCs w:val="24"/>
        </w:rPr>
        <w:t>/</w:t>
      </w:r>
      <w:r w:rsidR="003757E1">
        <w:rPr>
          <w:rFonts w:cs="Arial"/>
          <w:kern w:val="32"/>
          <w:sz w:val="24"/>
          <w:szCs w:val="24"/>
        </w:rPr>
        <w:t>Quarterly</w:t>
      </w:r>
      <w:r>
        <w:rPr>
          <w:rFonts w:cs="Arial"/>
          <w:kern w:val="32"/>
          <w:sz w:val="24"/>
          <w:szCs w:val="24"/>
        </w:rPr>
        <w:t>/Semiannual]</w:t>
      </w:r>
      <w:r w:rsidR="003757E1" w:rsidRPr="005047E5">
        <w:rPr>
          <w:rFonts w:cs="Arial"/>
          <w:kern w:val="32"/>
          <w:sz w:val="24"/>
          <w:szCs w:val="24"/>
        </w:rPr>
        <w:t xml:space="preserve"> Statement of Account – financial summary showing the cash received, total costs incurred and cash balance (TEMPLATE below).</w:t>
      </w:r>
    </w:p>
    <w:p w14:paraId="1FE66F2B" w14:textId="7C083614" w:rsidR="000D0E25" w:rsidRDefault="000D0E25" w:rsidP="003757E1">
      <w:pPr>
        <w:tabs>
          <w:tab w:val="left" w:pos="-720"/>
        </w:tabs>
        <w:suppressAutoHyphens/>
        <w:rPr>
          <w:rFonts w:cs="Arial"/>
          <w:kern w:val="32"/>
          <w:sz w:val="24"/>
          <w:szCs w:val="24"/>
        </w:rPr>
      </w:pPr>
    </w:p>
    <w:tbl>
      <w:tblPr>
        <w:tblW w:w="8700" w:type="dxa"/>
        <w:tblLook w:val="04A0" w:firstRow="1" w:lastRow="0" w:firstColumn="1" w:lastColumn="0" w:noHBand="0" w:noVBand="1"/>
      </w:tblPr>
      <w:tblGrid>
        <w:gridCol w:w="960"/>
        <w:gridCol w:w="1180"/>
        <w:gridCol w:w="960"/>
        <w:gridCol w:w="1480"/>
        <w:gridCol w:w="520"/>
        <w:gridCol w:w="1680"/>
        <w:gridCol w:w="960"/>
        <w:gridCol w:w="960"/>
      </w:tblGrid>
      <w:tr w:rsidR="003757E1" w:rsidRPr="0031525A" w14:paraId="3E558C39" w14:textId="77777777" w:rsidTr="00EC08DB">
        <w:trPr>
          <w:trHeight w:val="300"/>
        </w:trPr>
        <w:tc>
          <w:tcPr>
            <w:tcW w:w="960" w:type="dxa"/>
            <w:tcBorders>
              <w:top w:val="single" w:sz="8" w:space="0" w:color="auto"/>
              <w:left w:val="single" w:sz="8" w:space="0" w:color="auto"/>
              <w:right w:val="nil"/>
            </w:tcBorders>
            <w:shd w:val="clear" w:color="auto" w:fill="auto"/>
            <w:noWrap/>
            <w:vAlign w:val="bottom"/>
            <w:hideMark/>
          </w:tcPr>
          <w:p w14:paraId="342DD262"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single" w:sz="8" w:space="0" w:color="auto"/>
              <w:left w:val="nil"/>
              <w:right w:val="nil"/>
            </w:tcBorders>
            <w:shd w:val="clear" w:color="auto" w:fill="auto"/>
            <w:noWrap/>
            <w:vAlign w:val="bottom"/>
            <w:hideMark/>
          </w:tcPr>
          <w:p w14:paraId="5CECC79A"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960" w:type="dxa"/>
            <w:tcBorders>
              <w:top w:val="single" w:sz="8" w:space="0" w:color="auto"/>
              <w:left w:val="nil"/>
              <w:right w:val="nil"/>
            </w:tcBorders>
            <w:shd w:val="clear" w:color="auto" w:fill="auto"/>
            <w:noWrap/>
            <w:vAlign w:val="bottom"/>
            <w:hideMark/>
          </w:tcPr>
          <w:p w14:paraId="02B23C29"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480" w:type="dxa"/>
            <w:tcBorders>
              <w:top w:val="single" w:sz="8" w:space="0" w:color="auto"/>
              <w:left w:val="nil"/>
              <w:right w:val="nil"/>
            </w:tcBorders>
            <w:shd w:val="clear" w:color="auto" w:fill="auto"/>
            <w:noWrap/>
            <w:vAlign w:val="bottom"/>
            <w:hideMark/>
          </w:tcPr>
          <w:p w14:paraId="0ABAA2E0" w14:textId="77777777" w:rsidR="003757E1" w:rsidRPr="00011B6A" w:rsidRDefault="003757E1" w:rsidP="00BA0F8A">
            <w:pPr>
              <w:rPr>
                <w:rFonts w:ascii="Calibri" w:eastAsia="Times New Roman" w:hAnsi="Calibri"/>
                <w:lang w:eastAsia="en-GB"/>
              </w:rPr>
            </w:pPr>
          </w:p>
        </w:tc>
        <w:tc>
          <w:tcPr>
            <w:tcW w:w="520" w:type="dxa"/>
            <w:tcBorders>
              <w:top w:val="single" w:sz="8" w:space="0" w:color="auto"/>
              <w:left w:val="nil"/>
              <w:right w:val="nil"/>
            </w:tcBorders>
            <w:shd w:val="clear" w:color="auto" w:fill="auto"/>
            <w:noWrap/>
            <w:vAlign w:val="bottom"/>
            <w:hideMark/>
          </w:tcPr>
          <w:p w14:paraId="350724C6"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1680" w:type="dxa"/>
            <w:tcBorders>
              <w:top w:val="single" w:sz="8" w:space="0" w:color="auto"/>
              <w:left w:val="nil"/>
              <w:right w:val="nil"/>
            </w:tcBorders>
            <w:shd w:val="clear" w:color="auto" w:fill="auto"/>
            <w:noWrap/>
            <w:vAlign w:val="bottom"/>
            <w:hideMark/>
          </w:tcPr>
          <w:p w14:paraId="6E1A8FA4"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single" w:sz="8" w:space="0" w:color="auto"/>
              <w:left w:val="nil"/>
              <w:right w:val="nil"/>
            </w:tcBorders>
            <w:shd w:val="clear" w:color="auto" w:fill="auto"/>
            <w:noWrap/>
            <w:vAlign w:val="bottom"/>
            <w:hideMark/>
          </w:tcPr>
          <w:p w14:paraId="0C0581BA"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single" w:sz="8" w:space="0" w:color="auto"/>
              <w:left w:val="nil"/>
              <w:right w:val="single" w:sz="8" w:space="0" w:color="auto"/>
            </w:tcBorders>
            <w:shd w:val="clear" w:color="auto" w:fill="auto"/>
            <w:noWrap/>
            <w:vAlign w:val="bottom"/>
            <w:hideMark/>
          </w:tcPr>
          <w:p w14:paraId="4A4E7118"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D33CAB" w:rsidRPr="0031525A" w14:paraId="326222ED" w14:textId="77777777" w:rsidTr="00EC08DB">
        <w:trPr>
          <w:trHeight w:val="300"/>
        </w:trPr>
        <w:tc>
          <w:tcPr>
            <w:tcW w:w="960" w:type="dxa"/>
            <w:tcBorders>
              <w:left w:val="single" w:sz="4" w:space="0" w:color="auto"/>
              <w:bottom w:val="nil"/>
              <w:right w:val="nil"/>
            </w:tcBorders>
            <w:shd w:val="clear" w:color="auto" w:fill="auto"/>
            <w:noWrap/>
            <w:vAlign w:val="bottom"/>
          </w:tcPr>
          <w:p w14:paraId="035A92EF" w14:textId="77777777" w:rsidR="00D33CAB" w:rsidRPr="0031525A" w:rsidRDefault="00D33CAB" w:rsidP="00BA0F8A">
            <w:pPr>
              <w:rPr>
                <w:rFonts w:ascii="Calibri" w:eastAsia="Times New Roman" w:hAnsi="Calibri"/>
                <w:lang w:eastAsia="en-GB"/>
              </w:rPr>
            </w:pPr>
          </w:p>
        </w:tc>
        <w:tc>
          <w:tcPr>
            <w:tcW w:w="1180" w:type="dxa"/>
            <w:tcBorders>
              <w:left w:val="nil"/>
              <w:bottom w:val="nil"/>
              <w:right w:val="nil"/>
            </w:tcBorders>
            <w:shd w:val="clear" w:color="auto" w:fill="auto"/>
            <w:noWrap/>
            <w:vAlign w:val="bottom"/>
          </w:tcPr>
          <w:p w14:paraId="44C397BE" w14:textId="77777777" w:rsidR="00D33CAB" w:rsidRPr="0031525A" w:rsidRDefault="00D33CAB" w:rsidP="00BA0F8A">
            <w:pPr>
              <w:rPr>
                <w:rFonts w:ascii="Calibri" w:eastAsia="Times New Roman" w:hAnsi="Calibri"/>
                <w:lang w:eastAsia="en-GB"/>
              </w:rPr>
            </w:pPr>
          </w:p>
        </w:tc>
        <w:tc>
          <w:tcPr>
            <w:tcW w:w="960" w:type="dxa"/>
            <w:tcBorders>
              <w:left w:val="nil"/>
              <w:bottom w:val="nil"/>
              <w:right w:val="nil"/>
            </w:tcBorders>
            <w:shd w:val="clear" w:color="auto" w:fill="auto"/>
            <w:noWrap/>
            <w:vAlign w:val="bottom"/>
          </w:tcPr>
          <w:p w14:paraId="1EA1215A" w14:textId="77777777" w:rsidR="00D33CAB" w:rsidRPr="0031525A" w:rsidRDefault="00D33CAB" w:rsidP="00BA0F8A">
            <w:pPr>
              <w:rPr>
                <w:rFonts w:ascii="Calibri" w:eastAsia="Times New Roman" w:hAnsi="Calibri"/>
                <w:lang w:eastAsia="en-GB"/>
              </w:rPr>
            </w:pPr>
          </w:p>
        </w:tc>
        <w:tc>
          <w:tcPr>
            <w:tcW w:w="1480" w:type="dxa"/>
            <w:tcBorders>
              <w:left w:val="nil"/>
              <w:bottom w:val="nil"/>
              <w:right w:val="nil"/>
            </w:tcBorders>
            <w:shd w:val="clear" w:color="auto" w:fill="auto"/>
            <w:noWrap/>
            <w:vAlign w:val="bottom"/>
          </w:tcPr>
          <w:p w14:paraId="26893E8E" w14:textId="77777777" w:rsidR="00D33CAB" w:rsidRPr="00011B6A" w:rsidRDefault="00D33CAB" w:rsidP="00BA0F8A">
            <w:pPr>
              <w:rPr>
                <w:rFonts w:ascii="Calibri" w:eastAsia="Times New Roman" w:hAnsi="Calibri"/>
                <w:lang w:eastAsia="en-GB"/>
              </w:rPr>
            </w:pPr>
          </w:p>
        </w:tc>
        <w:tc>
          <w:tcPr>
            <w:tcW w:w="520" w:type="dxa"/>
            <w:tcBorders>
              <w:left w:val="nil"/>
              <w:bottom w:val="nil"/>
              <w:right w:val="nil"/>
            </w:tcBorders>
            <w:shd w:val="clear" w:color="auto" w:fill="auto"/>
            <w:noWrap/>
            <w:vAlign w:val="bottom"/>
          </w:tcPr>
          <w:p w14:paraId="7A31A4A6" w14:textId="77777777" w:rsidR="00D33CAB" w:rsidRPr="00011B6A" w:rsidRDefault="00D33CAB" w:rsidP="00BA0F8A">
            <w:pPr>
              <w:rPr>
                <w:rFonts w:ascii="Calibri" w:eastAsia="Times New Roman" w:hAnsi="Calibri"/>
                <w:lang w:eastAsia="en-GB"/>
              </w:rPr>
            </w:pPr>
          </w:p>
        </w:tc>
        <w:tc>
          <w:tcPr>
            <w:tcW w:w="1680" w:type="dxa"/>
            <w:tcBorders>
              <w:left w:val="nil"/>
              <w:bottom w:val="nil"/>
              <w:right w:val="nil"/>
            </w:tcBorders>
            <w:shd w:val="clear" w:color="auto" w:fill="auto"/>
            <w:noWrap/>
            <w:vAlign w:val="bottom"/>
          </w:tcPr>
          <w:p w14:paraId="5D86770E" w14:textId="77777777" w:rsidR="00D33CAB" w:rsidRPr="00011B6A" w:rsidRDefault="00D33CAB" w:rsidP="00BA0F8A">
            <w:pPr>
              <w:rPr>
                <w:rFonts w:ascii="Calibri" w:eastAsia="Times New Roman" w:hAnsi="Calibri"/>
                <w:lang w:eastAsia="en-GB"/>
              </w:rPr>
            </w:pPr>
          </w:p>
        </w:tc>
        <w:tc>
          <w:tcPr>
            <w:tcW w:w="960" w:type="dxa"/>
            <w:tcBorders>
              <w:left w:val="nil"/>
              <w:bottom w:val="nil"/>
              <w:right w:val="nil"/>
            </w:tcBorders>
            <w:shd w:val="clear" w:color="auto" w:fill="auto"/>
            <w:noWrap/>
            <w:vAlign w:val="bottom"/>
          </w:tcPr>
          <w:p w14:paraId="0A922C94" w14:textId="77777777" w:rsidR="00D33CAB" w:rsidRPr="00011B6A" w:rsidRDefault="00D33CAB" w:rsidP="00BA0F8A">
            <w:pPr>
              <w:rPr>
                <w:rFonts w:ascii="Calibri" w:eastAsia="Times New Roman" w:hAnsi="Calibri"/>
                <w:lang w:eastAsia="en-GB"/>
              </w:rPr>
            </w:pPr>
          </w:p>
        </w:tc>
        <w:tc>
          <w:tcPr>
            <w:tcW w:w="960" w:type="dxa"/>
            <w:tcBorders>
              <w:left w:val="nil"/>
              <w:bottom w:val="nil"/>
              <w:right w:val="single" w:sz="4" w:space="0" w:color="auto"/>
            </w:tcBorders>
            <w:shd w:val="clear" w:color="auto" w:fill="auto"/>
            <w:noWrap/>
            <w:vAlign w:val="bottom"/>
          </w:tcPr>
          <w:p w14:paraId="24C4F119" w14:textId="77777777" w:rsidR="00D33CAB" w:rsidRPr="0031525A" w:rsidRDefault="00D33CAB" w:rsidP="00BA0F8A">
            <w:pPr>
              <w:rPr>
                <w:rFonts w:ascii="Calibri" w:eastAsia="Times New Roman" w:hAnsi="Calibri"/>
                <w:lang w:eastAsia="en-GB"/>
              </w:rPr>
            </w:pPr>
          </w:p>
        </w:tc>
      </w:tr>
      <w:tr w:rsidR="003757E1" w:rsidRPr="0031525A" w14:paraId="6C07E88B"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72F12CC3"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6780" w:type="dxa"/>
            <w:gridSpan w:val="6"/>
            <w:tcBorders>
              <w:top w:val="nil"/>
              <w:left w:val="nil"/>
              <w:bottom w:val="nil"/>
              <w:right w:val="nil"/>
            </w:tcBorders>
            <w:shd w:val="clear" w:color="auto" w:fill="auto"/>
            <w:noWrap/>
            <w:vAlign w:val="center"/>
            <w:hideMark/>
          </w:tcPr>
          <w:p w14:paraId="294F2EAD" w14:textId="77777777" w:rsidR="003757E1" w:rsidRPr="00D33CAB" w:rsidRDefault="003757E1" w:rsidP="00BA0F8A">
            <w:pPr>
              <w:jc w:val="center"/>
              <w:rPr>
                <w:rFonts w:ascii="Calibri" w:eastAsia="Times New Roman" w:hAnsi="Calibri"/>
                <w:sz w:val="22"/>
                <w:szCs w:val="22"/>
                <w:lang w:eastAsia="en-GB"/>
              </w:rPr>
            </w:pPr>
            <w:r w:rsidRPr="00D33CAB">
              <w:rPr>
                <w:rFonts w:ascii="Calibri" w:eastAsia="Times New Roman" w:hAnsi="Calibri"/>
                <w:sz w:val="22"/>
                <w:szCs w:val="22"/>
                <w:lang w:eastAsia="en-GB"/>
              </w:rPr>
              <w:t>Statement of Account</w:t>
            </w:r>
          </w:p>
        </w:tc>
        <w:tc>
          <w:tcPr>
            <w:tcW w:w="960" w:type="dxa"/>
            <w:tcBorders>
              <w:top w:val="nil"/>
              <w:left w:val="nil"/>
              <w:bottom w:val="nil"/>
              <w:right w:val="single" w:sz="8" w:space="0" w:color="auto"/>
            </w:tcBorders>
            <w:shd w:val="clear" w:color="auto" w:fill="auto"/>
            <w:noWrap/>
            <w:vAlign w:val="bottom"/>
            <w:hideMark/>
          </w:tcPr>
          <w:p w14:paraId="5DBE63CF"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038E48E6"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06710F5D"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6780" w:type="dxa"/>
            <w:gridSpan w:val="6"/>
            <w:tcBorders>
              <w:top w:val="nil"/>
              <w:left w:val="nil"/>
              <w:bottom w:val="nil"/>
              <w:right w:val="nil"/>
            </w:tcBorders>
            <w:shd w:val="clear" w:color="auto" w:fill="auto"/>
            <w:noWrap/>
            <w:vAlign w:val="center"/>
            <w:hideMark/>
          </w:tcPr>
          <w:p w14:paraId="3A6727CB" w14:textId="77777777" w:rsidR="003757E1" w:rsidRPr="00D33CAB" w:rsidRDefault="003757E1" w:rsidP="00BA0F8A">
            <w:pPr>
              <w:jc w:val="center"/>
              <w:rPr>
                <w:rFonts w:ascii="Calibri" w:eastAsia="Times New Roman" w:hAnsi="Calibri"/>
                <w:sz w:val="22"/>
                <w:szCs w:val="22"/>
                <w:lang w:eastAsia="en-GB"/>
              </w:rPr>
            </w:pPr>
            <w:r w:rsidRPr="00D33CAB">
              <w:rPr>
                <w:rFonts w:ascii="Calibri" w:eastAsia="Times New Roman" w:hAnsi="Calibri"/>
                <w:sz w:val="22"/>
                <w:szCs w:val="22"/>
                <w:lang w:eastAsia="en-GB"/>
              </w:rPr>
              <w:t>World Food Programme</w:t>
            </w:r>
          </w:p>
        </w:tc>
        <w:tc>
          <w:tcPr>
            <w:tcW w:w="960" w:type="dxa"/>
            <w:tcBorders>
              <w:top w:val="nil"/>
              <w:left w:val="nil"/>
              <w:bottom w:val="nil"/>
              <w:right w:val="single" w:sz="8" w:space="0" w:color="auto"/>
            </w:tcBorders>
            <w:shd w:val="clear" w:color="auto" w:fill="auto"/>
            <w:noWrap/>
            <w:vAlign w:val="bottom"/>
            <w:hideMark/>
          </w:tcPr>
          <w:p w14:paraId="226E7BC0"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7EE536E"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048F525C"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09574CBF"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7527ED23"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17C148EF"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D17BDFB"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42E03920"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EFC4CAE"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201670B3"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28E17199"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2D03529E"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6780" w:type="dxa"/>
            <w:gridSpan w:val="6"/>
            <w:tcBorders>
              <w:top w:val="nil"/>
              <w:left w:val="nil"/>
              <w:bottom w:val="nil"/>
              <w:right w:val="nil"/>
            </w:tcBorders>
            <w:shd w:val="clear" w:color="auto" w:fill="auto"/>
            <w:noWrap/>
            <w:vAlign w:val="center"/>
            <w:hideMark/>
          </w:tcPr>
          <w:p w14:paraId="73853EF4" w14:textId="77777777" w:rsidR="003757E1" w:rsidRPr="00D33CAB" w:rsidRDefault="003757E1" w:rsidP="00BA0F8A">
            <w:pPr>
              <w:jc w:val="center"/>
              <w:rPr>
                <w:rFonts w:ascii="Calibri" w:eastAsia="Times New Roman" w:hAnsi="Calibri"/>
                <w:sz w:val="22"/>
                <w:szCs w:val="22"/>
                <w:lang w:eastAsia="en-GB"/>
              </w:rPr>
            </w:pPr>
            <w:r w:rsidRPr="00D33CAB">
              <w:rPr>
                <w:rFonts w:ascii="Calibri" w:eastAsia="Times New Roman" w:hAnsi="Calibri"/>
                <w:sz w:val="22"/>
                <w:szCs w:val="22"/>
                <w:lang w:eastAsia="en-GB"/>
              </w:rPr>
              <w:t>World Bank reference:</w:t>
            </w:r>
          </w:p>
        </w:tc>
        <w:tc>
          <w:tcPr>
            <w:tcW w:w="960" w:type="dxa"/>
            <w:tcBorders>
              <w:top w:val="nil"/>
              <w:left w:val="nil"/>
              <w:bottom w:val="nil"/>
              <w:right w:val="single" w:sz="8" w:space="0" w:color="auto"/>
            </w:tcBorders>
            <w:shd w:val="clear" w:color="auto" w:fill="auto"/>
            <w:noWrap/>
            <w:vAlign w:val="bottom"/>
            <w:hideMark/>
          </w:tcPr>
          <w:p w14:paraId="59CD0263"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4BBDFFBB"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6BCFC80E"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1D3ABA3F"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7107D1C9" w14:textId="77777777" w:rsidR="003757E1" w:rsidRPr="00D33CAB" w:rsidRDefault="003757E1" w:rsidP="00011B6A">
            <w:pPr>
              <w:jc w:val="cente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5407F01F"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4F93C8E0"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738E1DA0"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E1384AD"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3DD5BCEF"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20EEE123"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530879C8"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6780" w:type="dxa"/>
            <w:gridSpan w:val="6"/>
            <w:tcBorders>
              <w:top w:val="nil"/>
              <w:left w:val="nil"/>
              <w:bottom w:val="nil"/>
              <w:right w:val="nil"/>
            </w:tcBorders>
            <w:shd w:val="clear" w:color="auto" w:fill="auto"/>
            <w:noWrap/>
            <w:vAlign w:val="center"/>
            <w:hideMark/>
          </w:tcPr>
          <w:p w14:paraId="0734C720" w14:textId="77777777" w:rsidR="003757E1" w:rsidRPr="00D33CAB" w:rsidRDefault="003757E1" w:rsidP="00BA0F8A">
            <w:pPr>
              <w:jc w:val="center"/>
              <w:rPr>
                <w:rFonts w:ascii="Calibri" w:eastAsia="Times New Roman" w:hAnsi="Calibri"/>
                <w:sz w:val="22"/>
                <w:szCs w:val="22"/>
                <w:lang w:eastAsia="en-GB"/>
              </w:rPr>
            </w:pPr>
            <w:r w:rsidRPr="00D33CAB">
              <w:rPr>
                <w:rFonts w:ascii="Calibri" w:eastAsia="Times New Roman" w:hAnsi="Calibri"/>
                <w:sz w:val="22"/>
                <w:szCs w:val="22"/>
                <w:lang w:eastAsia="en-GB"/>
              </w:rPr>
              <w:t>As at:</w:t>
            </w:r>
          </w:p>
        </w:tc>
        <w:tc>
          <w:tcPr>
            <w:tcW w:w="960" w:type="dxa"/>
            <w:tcBorders>
              <w:top w:val="nil"/>
              <w:left w:val="nil"/>
              <w:bottom w:val="nil"/>
              <w:right w:val="single" w:sz="8" w:space="0" w:color="auto"/>
            </w:tcBorders>
            <w:shd w:val="clear" w:color="auto" w:fill="auto"/>
            <w:noWrap/>
            <w:vAlign w:val="bottom"/>
            <w:hideMark/>
          </w:tcPr>
          <w:p w14:paraId="0EC7C575"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33A4F2E0"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073FC812"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6780" w:type="dxa"/>
            <w:gridSpan w:val="6"/>
            <w:tcBorders>
              <w:top w:val="nil"/>
              <w:left w:val="nil"/>
              <w:bottom w:val="nil"/>
              <w:right w:val="nil"/>
            </w:tcBorders>
            <w:shd w:val="clear" w:color="auto" w:fill="auto"/>
            <w:noWrap/>
            <w:vAlign w:val="center"/>
            <w:hideMark/>
          </w:tcPr>
          <w:p w14:paraId="34EB118A" w14:textId="77777777" w:rsidR="003757E1" w:rsidRPr="00D33CAB" w:rsidRDefault="003757E1" w:rsidP="00BA0F8A">
            <w:pPr>
              <w:jc w:val="center"/>
              <w:rPr>
                <w:rFonts w:ascii="Calibri" w:eastAsia="Times New Roman" w:hAnsi="Calibri"/>
                <w:sz w:val="22"/>
                <w:szCs w:val="22"/>
                <w:lang w:eastAsia="en-GB"/>
              </w:rPr>
            </w:pPr>
            <w:r w:rsidRPr="00D33CAB">
              <w:rPr>
                <w:rFonts w:ascii="Calibri" w:eastAsia="Times New Roman" w:hAnsi="Calibri"/>
                <w:sz w:val="22"/>
                <w:szCs w:val="22"/>
                <w:lang w:eastAsia="en-GB"/>
              </w:rPr>
              <w:t>(In USD)</w:t>
            </w:r>
          </w:p>
        </w:tc>
        <w:tc>
          <w:tcPr>
            <w:tcW w:w="960" w:type="dxa"/>
            <w:tcBorders>
              <w:top w:val="nil"/>
              <w:left w:val="nil"/>
              <w:bottom w:val="nil"/>
              <w:right w:val="single" w:sz="8" w:space="0" w:color="auto"/>
            </w:tcBorders>
            <w:shd w:val="clear" w:color="auto" w:fill="auto"/>
            <w:noWrap/>
            <w:vAlign w:val="bottom"/>
            <w:hideMark/>
          </w:tcPr>
          <w:p w14:paraId="390C9B0C"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4A1393D7"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5A065B35"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0E5E64E"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4EC1274F"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630DEDE5"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286C4F1F"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5E242570"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BBD16FA"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10272DC5"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D33CAB" w:rsidRPr="0031525A" w14:paraId="301DD880" w14:textId="77777777" w:rsidTr="00EC08DB">
        <w:trPr>
          <w:trHeight w:val="300"/>
        </w:trPr>
        <w:tc>
          <w:tcPr>
            <w:tcW w:w="960" w:type="dxa"/>
            <w:tcBorders>
              <w:top w:val="nil"/>
              <w:left w:val="single" w:sz="8" w:space="0" w:color="auto"/>
              <w:bottom w:val="nil"/>
              <w:right w:val="nil"/>
            </w:tcBorders>
            <w:shd w:val="clear" w:color="auto" w:fill="auto"/>
            <w:noWrap/>
            <w:vAlign w:val="bottom"/>
          </w:tcPr>
          <w:p w14:paraId="188AF01D" w14:textId="77777777" w:rsidR="00D33CAB" w:rsidRPr="0031525A" w:rsidRDefault="00D33CAB" w:rsidP="00BA0F8A">
            <w:pPr>
              <w:rPr>
                <w:rFonts w:ascii="Calibri" w:eastAsia="Times New Roman" w:hAnsi="Calibri"/>
                <w:lang w:eastAsia="en-GB"/>
              </w:rPr>
            </w:pPr>
          </w:p>
        </w:tc>
        <w:tc>
          <w:tcPr>
            <w:tcW w:w="1180" w:type="dxa"/>
            <w:tcBorders>
              <w:top w:val="nil"/>
              <w:left w:val="nil"/>
              <w:bottom w:val="nil"/>
              <w:right w:val="nil"/>
            </w:tcBorders>
            <w:shd w:val="clear" w:color="auto" w:fill="auto"/>
            <w:noWrap/>
            <w:vAlign w:val="bottom"/>
          </w:tcPr>
          <w:p w14:paraId="252A42FB" w14:textId="77777777" w:rsidR="00D33CAB" w:rsidRPr="00D33CAB" w:rsidRDefault="00D33CAB"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tcPr>
          <w:p w14:paraId="615864BC" w14:textId="77777777" w:rsidR="00D33CAB" w:rsidRPr="00D33CAB" w:rsidRDefault="00D33CAB"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tcPr>
          <w:p w14:paraId="171D5A10" w14:textId="77777777" w:rsidR="00D33CAB" w:rsidRPr="00D33CAB" w:rsidRDefault="00D33CAB"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tcPr>
          <w:p w14:paraId="5C14E284" w14:textId="77777777" w:rsidR="00D33CAB" w:rsidRPr="00D33CAB" w:rsidRDefault="00D33CAB"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tcPr>
          <w:p w14:paraId="2842BF77" w14:textId="77777777" w:rsidR="00D33CAB" w:rsidRPr="00D33CAB" w:rsidRDefault="00D33CAB"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tcPr>
          <w:p w14:paraId="23B80615" w14:textId="77777777" w:rsidR="00D33CAB" w:rsidRPr="00011B6A" w:rsidRDefault="00D33CAB"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tcPr>
          <w:p w14:paraId="65CE22E7" w14:textId="77777777" w:rsidR="00D33CAB" w:rsidRPr="0031525A" w:rsidRDefault="00D33CAB" w:rsidP="00BA0F8A">
            <w:pPr>
              <w:rPr>
                <w:rFonts w:ascii="Calibri" w:eastAsia="Times New Roman" w:hAnsi="Calibri"/>
                <w:lang w:eastAsia="en-GB"/>
              </w:rPr>
            </w:pPr>
          </w:p>
        </w:tc>
      </w:tr>
      <w:tr w:rsidR="003757E1" w:rsidRPr="0031525A" w14:paraId="5A381A42"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6C1B7E90"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75D343E2"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44E032C2"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6808077A"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1713CCB5"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6DA0F91E"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5381EB09"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Amount</w:t>
            </w:r>
          </w:p>
        </w:tc>
        <w:tc>
          <w:tcPr>
            <w:tcW w:w="960" w:type="dxa"/>
            <w:tcBorders>
              <w:top w:val="nil"/>
              <w:left w:val="nil"/>
              <w:bottom w:val="nil"/>
              <w:right w:val="single" w:sz="8" w:space="0" w:color="auto"/>
            </w:tcBorders>
            <w:shd w:val="clear" w:color="auto" w:fill="auto"/>
            <w:noWrap/>
            <w:vAlign w:val="bottom"/>
            <w:hideMark/>
          </w:tcPr>
          <w:p w14:paraId="3A228AEB"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683A10" w:rsidRPr="0031525A" w14:paraId="0472C7C3" w14:textId="77777777" w:rsidTr="00EC08DB">
        <w:trPr>
          <w:trHeight w:val="300"/>
        </w:trPr>
        <w:tc>
          <w:tcPr>
            <w:tcW w:w="8700" w:type="dxa"/>
            <w:gridSpan w:val="8"/>
            <w:tcBorders>
              <w:top w:val="nil"/>
              <w:left w:val="single" w:sz="8" w:space="0" w:color="auto"/>
              <w:bottom w:val="nil"/>
              <w:right w:val="single" w:sz="8" w:space="0" w:color="auto"/>
            </w:tcBorders>
            <w:shd w:val="clear" w:color="auto" w:fill="auto"/>
            <w:noWrap/>
            <w:vAlign w:val="bottom"/>
          </w:tcPr>
          <w:p w14:paraId="3BA6AE20" w14:textId="53DCBE52" w:rsidR="00683A10" w:rsidRPr="00D33CAB" w:rsidRDefault="00683A10" w:rsidP="00BA0F8A">
            <w:pPr>
              <w:rPr>
                <w:rFonts w:ascii="Calibri" w:eastAsia="Times New Roman" w:hAnsi="Calibri"/>
                <w:b/>
                <w:sz w:val="22"/>
                <w:szCs w:val="22"/>
                <w:lang w:eastAsia="en-GB"/>
              </w:rPr>
            </w:pPr>
            <w:r w:rsidRPr="00D33CAB">
              <w:rPr>
                <w:rFonts w:ascii="Calibri" w:eastAsia="Times New Roman" w:hAnsi="Calibri"/>
                <w:b/>
                <w:sz w:val="22"/>
                <w:szCs w:val="22"/>
                <w:lang w:eastAsia="en-GB"/>
              </w:rPr>
              <w:t>A: SUPPLIES/Food COMPONENT (FCR)</w:t>
            </w:r>
          </w:p>
        </w:tc>
      </w:tr>
      <w:tr w:rsidR="003757E1" w:rsidRPr="0031525A" w14:paraId="4774D1C8"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35543B5B"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2140" w:type="dxa"/>
            <w:gridSpan w:val="2"/>
            <w:tcBorders>
              <w:top w:val="nil"/>
              <w:left w:val="nil"/>
              <w:bottom w:val="nil"/>
              <w:right w:val="nil"/>
            </w:tcBorders>
            <w:shd w:val="clear" w:color="auto" w:fill="auto"/>
            <w:noWrap/>
            <w:vAlign w:val="bottom"/>
            <w:hideMark/>
          </w:tcPr>
          <w:p w14:paraId="7B75E2AE"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Funds Received:</w:t>
            </w:r>
          </w:p>
        </w:tc>
        <w:tc>
          <w:tcPr>
            <w:tcW w:w="1480" w:type="dxa"/>
            <w:tcBorders>
              <w:top w:val="nil"/>
              <w:left w:val="nil"/>
              <w:bottom w:val="nil"/>
              <w:right w:val="nil"/>
            </w:tcBorders>
            <w:shd w:val="clear" w:color="auto" w:fill="auto"/>
            <w:noWrap/>
            <w:vAlign w:val="bottom"/>
            <w:hideMark/>
          </w:tcPr>
          <w:p w14:paraId="74861821"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5758B1FB"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00B0DE1A"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1C453ED9"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2788D58A"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76470F94"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67A0C227"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1D454842"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05F1C9A5"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27D1853A"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2BF0C415"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4E9F3471"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4CABB295"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71EEEEAB"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B0D3324"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1F2D8B8A"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2140" w:type="dxa"/>
            <w:gridSpan w:val="2"/>
            <w:tcBorders>
              <w:top w:val="nil"/>
              <w:left w:val="nil"/>
              <w:bottom w:val="nil"/>
              <w:right w:val="nil"/>
            </w:tcBorders>
            <w:shd w:val="clear" w:color="auto" w:fill="auto"/>
            <w:noWrap/>
            <w:vAlign w:val="bottom"/>
            <w:hideMark/>
          </w:tcPr>
          <w:p w14:paraId="314F00D4"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Expenditures:</w:t>
            </w:r>
          </w:p>
          <w:p w14:paraId="3EDF9ABC"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233FF058"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6F435D6"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41C232BA"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5220D732"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50EC79E5"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63A38FE6"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646FA399"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29E41547"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Category:</w:t>
            </w:r>
          </w:p>
        </w:tc>
        <w:tc>
          <w:tcPr>
            <w:tcW w:w="2440" w:type="dxa"/>
            <w:gridSpan w:val="2"/>
            <w:tcBorders>
              <w:top w:val="nil"/>
              <w:left w:val="nil"/>
              <w:bottom w:val="nil"/>
              <w:right w:val="nil"/>
            </w:tcBorders>
            <w:shd w:val="clear" w:color="auto" w:fill="auto"/>
            <w:noWrap/>
            <w:vAlign w:val="bottom"/>
            <w:hideMark/>
          </w:tcPr>
          <w:p w14:paraId="2E10FF77"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Commodity/Maize</w:t>
            </w:r>
          </w:p>
        </w:tc>
        <w:tc>
          <w:tcPr>
            <w:tcW w:w="520" w:type="dxa"/>
            <w:tcBorders>
              <w:top w:val="nil"/>
              <w:left w:val="nil"/>
              <w:bottom w:val="nil"/>
              <w:right w:val="nil"/>
            </w:tcBorders>
            <w:shd w:val="clear" w:color="auto" w:fill="auto"/>
            <w:noWrap/>
            <w:vAlign w:val="bottom"/>
            <w:hideMark/>
          </w:tcPr>
          <w:p w14:paraId="5D253452"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7755218D"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17F5106B"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2F838574"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880A9FB"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14D465D1"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3352AEAF" w14:textId="77777777" w:rsidR="003757E1" w:rsidRPr="00D33CAB" w:rsidRDefault="003757E1" w:rsidP="00BA0F8A">
            <w:pPr>
              <w:rPr>
                <w:rFonts w:ascii="Calibri" w:eastAsia="Times New Roman" w:hAnsi="Calibri"/>
                <w:sz w:val="22"/>
                <w:szCs w:val="22"/>
                <w:lang w:eastAsia="en-GB"/>
              </w:rPr>
            </w:pPr>
          </w:p>
        </w:tc>
        <w:tc>
          <w:tcPr>
            <w:tcW w:w="2440" w:type="dxa"/>
            <w:gridSpan w:val="2"/>
            <w:tcBorders>
              <w:top w:val="nil"/>
              <w:left w:val="nil"/>
              <w:bottom w:val="nil"/>
              <w:right w:val="nil"/>
            </w:tcBorders>
            <w:shd w:val="clear" w:color="auto" w:fill="auto"/>
            <w:noWrap/>
            <w:vAlign w:val="bottom"/>
            <w:hideMark/>
          </w:tcPr>
          <w:p w14:paraId="06044C6A" w14:textId="77777777" w:rsidR="003757E1" w:rsidRPr="00D33CAB" w:rsidRDefault="003757E1" w:rsidP="00BA0F8A">
            <w:pPr>
              <w:rPr>
                <w:rFonts w:ascii="Calibri" w:eastAsia="Times New Roman" w:hAnsi="Calibri"/>
                <w:sz w:val="22"/>
                <w:szCs w:val="22"/>
                <w:lang w:eastAsia="en-GB"/>
              </w:rPr>
            </w:pPr>
          </w:p>
          <w:p w14:paraId="6DF43401"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External Transport</w:t>
            </w:r>
          </w:p>
        </w:tc>
        <w:tc>
          <w:tcPr>
            <w:tcW w:w="520" w:type="dxa"/>
            <w:tcBorders>
              <w:top w:val="nil"/>
              <w:left w:val="nil"/>
              <w:bottom w:val="nil"/>
              <w:right w:val="nil"/>
            </w:tcBorders>
            <w:shd w:val="clear" w:color="auto" w:fill="auto"/>
            <w:noWrap/>
            <w:vAlign w:val="bottom"/>
            <w:hideMark/>
          </w:tcPr>
          <w:p w14:paraId="4C7BFEBA"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4BE802DB"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1EC26ADF"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238AA24A"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58DE1D67"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1B05C566"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7728AE8"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1047D09C"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LTSH</w:t>
            </w:r>
          </w:p>
        </w:tc>
        <w:tc>
          <w:tcPr>
            <w:tcW w:w="1480" w:type="dxa"/>
            <w:tcBorders>
              <w:top w:val="nil"/>
              <w:left w:val="nil"/>
              <w:bottom w:val="nil"/>
              <w:right w:val="nil"/>
            </w:tcBorders>
            <w:shd w:val="clear" w:color="auto" w:fill="auto"/>
            <w:noWrap/>
            <w:vAlign w:val="bottom"/>
            <w:hideMark/>
          </w:tcPr>
          <w:p w14:paraId="2E1A9A7C"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4DA54829"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58CE20D0"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76CDB62F"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4CD3151F"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ECF73ED"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5C1ADBC6"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0D6E0F3A" w14:textId="77777777" w:rsidR="003757E1" w:rsidRPr="00D33CAB" w:rsidRDefault="003757E1" w:rsidP="00BA0F8A">
            <w:pPr>
              <w:rPr>
                <w:rFonts w:ascii="Calibri" w:eastAsia="Times New Roman" w:hAnsi="Calibri"/>
                <w:sz w:val="22"/>
                <w:szCs w:val="22"/>
                <w:lang w:eastAsia="en-GB"/>
              </w:rPr>
            </w:pPr>
          </w:p>
        </w:tc>
        <w:tc>
          <w:tcPr>
            <w:tcW w:w="2440" w:type="dxa"/>
            <w:gridSpan w:val="2"/>
            <w:tcBorders>
              <w:top w:val="nil"/>
              <w:left w:val="nil"/>
              <w:bottom w:val="nil"/>
              <w:right w:val="nil"/>
            </w:tcBorders>
            <w:shd w:val="clear" w:color="auto" w:fill="auto"/>
            <w:noWrap/>
            <w:vAlign w:val="bottom"/>
            <w:hideMark/>
          </w:tcPr>
          <w:p w14:paraId="524AE4CF"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ODOC Food</w:t>
            </w:r>
          </w:p>
        </w:tc>
        <w:tc>
          <w:tcPr>
            <w:tcW w:w="520" w:type="dxa"/>
            <w:tcBorders>
              <w:top w:val="nil"/>
              <w:left w:val="nil"/>
              <w:bottom w:val="nil"/>
              <w:right w:val="nil"/>
            </w:tcBorders>
            <w:shd w:val="clear" w:color="auto" w:fill="auto"/>
            <w:noWrap/>
            <w:vAlign w:val="bottom"/>
            <w:hideMark/>
          </w:tcPr>
          <w:p w14:paraId="1E38B0A5"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7FDD5C71"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6A304539"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58DC8461"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6C6BC4BD"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179F1A26"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DBAEF7B" w14:textId="77777777" w:rsidR="003757E1" w:rsidRPr="00D33CAB" w:rsidRDefault="003757E1" w:rsidP="00BA0F8A">
            <w:pPr>
              <w:rPr>
                <w:rFonts w:ascii="Calibri" w:eastAsia="Times New Roman" w:hAnsi="Calibri"/>
                <w:sz w:val="22"/>
                <w:szCs w:val="22"/>
                <w:lang w:eastAsia="en-GB"/>
              </w:rPr>
            </w:pPr>
          </w:p>
        </w:tc>
        <w:tc>
          <w:tcPr>
            <w:tcW w:w="4640" w:type="dxa"/>
            <w:gridSpan w:val="4"/>
            <w:tcBorders>
              <w:top w:val="nil"/>
              <w:left w:val="nil"/>
              <w:bottom w:val="nil"/>
              <w:right w:val="nil"/>
            </w:tcBorders>
            <w:shd w:val="clear" w:color="auto" w:fill="auto"/>
            <w:noWrap/>
            <w:vAlign w:val="bottom"/>
          </w:tcPr>
          <w:p w14:paraId="17822D0F"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Related Costs</w:t>
            </w:r>
          </w:p>
        </w:tc>
        <w:tc>
          <w:tcPr>
            <w:tcW w:w="960" w:type="dxa"/>
            <w:tcBorders>
              <w:top w:val="nil"/>
              <w:left w:val="nil"/>
              <w:bottom w:val="single" w:sz="4" w:space="0" w:color="auto"/>
              <w:right w:val="nil"/>
            </w:tcBorders>
            <w:shd w:val="clear" w:color="auto" w:fill="auto"/>
            <w:noWrap/>
            <w:vAlign w:val="bottom"/>
          </w:tcPr>
          <w:p w14:paraId="78075716"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tcPr>
          <w:p w14:paraId="4CA4E180" w14:textId="77777777" w:rsidR="003757E1" w:rsidRPr="0031525A" w:rsidRDefault="003757E1" w:rsidP="00BA0F8A">
            <w:pPr>
              <w:rPr>
                <w:rFonts w:ascii="Calibri" w:eastAsia="Times New Roman" w:hAnsi="Calibri"/>
                <w:lang w:eastAsia="en-GB"/>
              </w:rPr>
            </w:pPr>
          </w:p>
        </w:tc>
      </w:tr>
      <w:tr w:rsidR="003757E1" w:rsidRPr="0031525A" w14:paraId="693C0E5A"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7D676D4F"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03D96A36"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46CC4C7E"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DSC</w:t>
            </w:r>
          </w:p>
        </w:tc>
        <w:tc>
          <w:tcPr>
            <w:tcW w:w="1480" w:type="dxa"/>
            <w:tcBorders>
              <w:top w:val="nil"/>
              <w:left w:val="nil"/>
              <w:bottom w:val="nil"/>
              <w:right w:val="nil"/>
            </w:tcBorders>
            <w:shd w:val="clear" w:color="auto" w:fill="auto"/>
            <w:noWrap/>
            <w:vAlign w:val="bottom"/>
            <w:hideMark/>
          </w:tcPr>
          <w:p w14:paraId="269F646D"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4BDC7D98"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64CAFB72"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5A1D2C57"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2C3ADCF9"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7EF96D21"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3FFF80FD"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8045223"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68CFD597"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0841E9A3"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3ACB548"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73B3654B"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4441DBCB"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2D99C3CD"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06B7A9FC" w14:textId="77777777" w:rsidTr="00EC08DB">
        <w:trPr>
          <w:trHeight w:val="315"/>
        </w:trPr>
        <w:tc>
          <w:tcPr>
            <w:tcW w:w="960" w:type="dxa"/>
            <w:tcBorders>
              <w:top w:val="nil"/>
              <w:left w:val="single" w:sz="8" w:space="0" w:color="auto"/>
              <w:bottom w:val="nil"/>
              <w:right w:val="nil"/>
            </w:tcBorders>
            <w:shd w:val="clear" w:color="auto" w:fill="auto"/>
            <w:noWrap/>
            <w:vAlign w:val="bottom"/>
            <w:hideMark/>
          </w:tcPr>
          <w:p w14:paraId="41DC8D24"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51F652F"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Sub-Total</w:t>
            </w:r>
          </w:p>
        </w:tc>
        <w:tc>
          <w:tcPr>
            <w:tcW w:w="960" w:type="dxa"/>
            <w:tcBorders>
              <w:top w:val="nil"/>
              <w:left w:val="nil"/>
              <w:bottom w:val="nil"/>
              <w:right w:val="nil"/>
            </w:tcBorders>
            <w:shd w:val="clear" w:color="auto" w:fill="auto"/>
            <w:noWrap/>
            <w:vAlign w:val="bottom"/>
            <w:hideMark/>
          </w:tcPr>
          <w:p w14:paraId="6079A45F"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35A3CAB9"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7A4D87F"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3A12704E"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8" w:space="0" w:color="auto"/>
              <w:right w:val="nil"/>
            </w:tcBorders>
            <w:shd w:val="clear" w:color="auto" w:fill="auto"/>
            <w:noWrap/>
            <w:vAlign w:val="bottom"/>
            <w:hideMark/>
          </w:tcPr>
          <w:p w14:paraId="706B36F3"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5C280794"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26D93DD0"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4F00EDA1"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71A92575"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010EEFE5"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3515D75E"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21F40D50"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2AAF8513"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A910547"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18844F0C"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4E01AE5"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77252A77"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67DB0DE1"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ISC</w:t>
            </w:r>
          </w:p>
        </w:tc>
        <w:tc>
          <w:tcPr>
            <w:tcW w:w="960" w:type="dxa"/>
            <w:tcBorders>
              <w:top w:val="nil"/>
              <w:left w:val="nil"/>
              <w:bottom w:val="nil"/>
              <w:right w:val="nil"/>
            </w:tcBorders>
            <w:shd w:val="clear" w:color="auto" w:fill="auto"/>
            <w:noWrap/>
            <w:vAlign w:val="bottom"/>
            <w:hideMark/>
          </w:tcPr>
          <w:p w14:paraId="59B04F85"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5BE798E7"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5EE1ABDC"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128AFDE0"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4" w:space="0" w:color="auto"/>
              <w:right w:val="nil"/>
            </w:tcBorders>
            <w:shd w:val="clear" w:color="auto" w:fill="auto"/>
            <w:noWrap/>
            <w:vAlign w:val="bottom"/>
            <w:hideMark/>
          </w:tcPr>
          <w:p w14:paraId="793A43E0"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4B4AEFD8"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28AA54B"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74748C78"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363DCA29"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7B815664"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2BDC2FD1"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39233793"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1717C34B"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05ABD344"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2BD481F7"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41A8E6F9" w14:textId="77777777" w:rsidTr="00EC08DB">
        <w:trPr>
          <w:trHeight w:val="315"/>
        </w:trPr>
        <w:tc>
          <w:tcPr>
            <w:tcW w:w="960" w:type="dxa"/>
            <w:tcBorders>
              <w:top w:val="nil"/>
              <w:left w:val="single" w:sz="8" w:space="0" w:color="auto"/>
              <w:bottom w:val="nil"/>
              <w:right w:val="nil"/>
            </w:tcBorders>
            <w:shd w:val="clear" w:color="auto" w:fill="auto"/>
            <w:noWrap/>
            <w:vAlign w:val="bottom"/>
            <w:hideMark/>
          </w:tcPr>
          <w:p w14:paraId="6BF3E970"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074F5A90"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Total</w:t>
            </w:r>
          </w:p>
        </w:tc>
        <w:tc>
          <w:tcPr>
            <w:tcW w:w="960" w:type="dxa"/>
            <w:tcBorders>
              <w:top w:val="nil"/>
              <w:left w:val="nil"/>
              <w:bottom w:val="nil"/>
              <w:right w:val="nil"/>
            </w:tcBorders>
            <w:shd w:val="clear" w:color="auto" w:fill="auto"/>
            <w:noWrap/>
            <w:vAlign w:val="bottom"/>
            <w:hideMark/>
          </w:tcPr>
          <w:p w14:paraId="0A51F6F2"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057B50F9"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6DE16A1"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711704D6"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8" w:space="0" w:color="auto"/>
              <w:right w:val="nil"/>
            </w:tcBorders>
            <w:shd w:val="clear" w:color="auto" w:fill="auto"/>
            <w:noWrap/>
            <w:vAlign w:val="bottom"/>
            <w:hideMark/>
          </w:tcPr>
          <w:p w14:paraId="1B218A98"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70CE9EA4"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03059002"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07B1BFCB"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9178059"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5A3B99D"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1514895D"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4FE679A5"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57D58602"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3582D71D" w14:textId="77777777" w:rsidR="003757E1" w:rsidRPr="00011B6A" w:rsidRDefault="003757E1" w:rsidP="00BA0F8A">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77834BF3"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3757E1" w:rsidRPr="0031525A" w14:paraId="13D6F034" w14:textId="77777777" w:rsidTr="00EC08DB">
        <w:trPr>
          <w:trHeight w:val="162"/>
        </w:trPr>
        <w:tc>
          <w:tcPr>
            <w:tcW w:w="960" w:type="dxa"/>
            <w:tcBorders>
              <w:top w:val="nil"/>
              <w:left w:val="single" w:sz="8" w:space="0" w:color="auto"/>
              <w:bottom w:val="nil"/>
              <w:right w:val="nil"/>
            </w:tcBorders>
            <w:shd w:val="clear" w:color="auto" w:fill="auto"/>
            <w:noWrap/>
            <w:vAlign w:val="bottom"/>
            <w:hideMark/>
          </w:tcPr>
          <w:p w14:paraId="07725168"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7A9AA7F" w14:textId="77777777" w:rsidR="003757E1" w:rsidRPr="00D33CAB" w:rsidRDefault="003757E1" w:rsidP="00BA0F8A">
            <w:pPr>
              <w:rPr>
                <w:rFonts w:ascii="Calibri" w:eastAsia="Times New Roman" w:hAnsi="Calibri"/>
                <w:sz w:val="22"/>
                <w:szCs w:val="22"/>
                <w:lang w:eastAsia="en-GB"/>
              </w:rPr>
            </w:pPr>
            <w:r w:rsidRPr="00D33CAB">
              <w:rPr>
                <w:rFonts w:ascii="Calibri" w:eastAsia="Times New Roman" w:hAnsi="Calibri"/>
                <w:sz w:val="22"/>
                <w:szCs w:val="22"/>
                <w:lang w:eastAsia="en-GB"/>
              </w:rPr>
              <w:t>Balance</w:t>
            </w:r>
          </w:p>
        </w:tc>
        <w:tc>
          <w:tcPr>
            <w:tcW w:w="960" w:type="dxa"/>
            <w:tcBorders>
              <w:top w:val="nil"/>
              <w:left w:val="nil"/>
              <w:bottom w:val="nil"/>
              <w:right w:val="nil"/>
            </w:tcBorders>
            <w:shd w:val="clear" w:color="auto" w:fill="auto"/>
            <w:noWrap/>
            <w:vAlign w:val="bottom"/>
            <w:hideMark/>
          </w:tcPr>
          <w:p w14:paraId="52FE9EF2" w14:textId="77777777" w:rsidR="003757E1" w:rsidRPr="00D33CAB" w:rsidRDefault="003757E1" w:rsidP="00BA0F8A">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0D248C26" w14:textId="77777777" w:rsidR="003757E1" w:rsidRPr="00D33CAB" w:rsidRDefault="003757E1" w:rsidP="00BA0F8A">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4E21464D" w14:textId="77777777" w:rsidR="003757E1" w:rsidRPr="00D33CAB" w:rsidRDefault="003757E1" w:rsidP="00BA0F8A">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6D92D029" w14:textId="77777777" w:rsidR="003757E1" w:rsidRPr="00D33CAB" w:rsidRDefault="003757E1" w:rsidP="00BA0F8A">
            <w:pPr>
              <w:rPr>
                <w:rFonts w:ascii="Calibri" w:eastAsia="Times New Roman" w:hAnsi="Calibri"/>
                <w:sz w:val="22"/>
                <w:szCs w:val="22"/>
                <w:lang w:eastAsia="en-GB"/>
              </w:rPr>
            </w:pPr>
          </w:p>
        </w:tc>
        <w:tc>
          <w:tcPr>
            <w:tcW w:w="960" w:type="dxa"/>
            <w:tcBorders>
              <w:top w:val="nil"/>
              <w:left w:val="nil"/>
              <w:bottom w:val="single" w:sz="8" w:space="0" w:color="auto"/>
              <w:right w:val="nil"/>
            </w:tcBorders>
            <w:shd w:val="clear" w:color="auto" w:fill="auto"/>
            <w:noWrap/>
            <w:vAlign w:val="bottom"/>
            <w:hideMark/>
          </w:tcPr>
          <w:p w14:paraId="3448AD15" w14:textId="77777777" w:rsidR="003757E1" w:rsidRPr="00011B6A" w:rsidRDefault="003757E1" w:rsidP="00BA0F8A">
            <w:pPr>
              <w:rPr>
                <w:rFonts w:ascii="Calibri" w:eastAsia="Times New Roman" w:hAnsi="Calibri"/>
                <w:lang w:eastAsia="en-GB"/>
              </w:rPr>
            </w:pPr>
            <w:r w:rsidRPr="00011B6A">
              <w:rPr>
                <w:rFonts w:ascii="Calibri" w:eastAsia="Times New Roman" w:hAnsi="Calibri"/>
                <w:lang w:eastAsia="en-GB"/>
              </w:rPr>
              <w:t> </w:t>
            </w:r>
          </w:p>
        </w:tc>
        <w:tc>
          <w:tcPr>
            <w:tcW w:w="960" w:type="dxa"/>
            <w:tcBorders>
              <w:top w:val="nil"/>
              <w:left w:val="nil"/>
              <w:bottom w:val="nil"/>
              <w:right w:val="single" w:sz="8" w:space="0" w:color="auto"/>
            </w:tcBorders>
            <w:shd w:val="clear" w:color="auto" w:fill="auto"/>
            <w:noWrap/>
            <w:vAlign w:val="bottom"/>
            <w:hideMark/>
          </w:tcPr>
          <w:p w14:paraId="6324BF97" w14:textId="77777777" w:rsidR="003757E1" w:rsidRPr="0031525A" w:rsidRDefault="003757E1" w:rsidP="00BA0F8A">
            <w:pPr>
              <w:rPr>
                <w:rFonts w:ascii="Calibri" w:eastAsia="Times New Roman" w:hAnsi="Calibri"/>
                <w:lang w:eastAsia="en-GB"/>
              </w:rPr>
            </w:pPr>
            <w:r w:rsidRPr="0031525A">
              <w:rPr>
                <w:rFonts w:ascii="Calibri" w:eastAsia="Times New Roman" w:hAnsi="Calibri"/>
                <w:lang w:eastAsia="en-GB"/>
              </w:rPr>
              <w:t> </w:t>
            </w:r>
          </w:p>
        </w:tc>
      </w:tr>
      <w:tr w:rsidR="00F66CA2" w:rsidRPr="0031525A" w14:paraId="1104266A" w14:textId="77777777" w:rsidTr="00EC08DB">
        <w:trPr>
          <w:trHeight w:val="300"/>
        </w:trPr>
        <w:tc>
          <w:tcPr>
            <w:tcW w:w="960" w:type="dxa"/>
            <w:tcBorders>
              <w:top w:val="nil"/>
              <w:left w:val="single" w:sz="8" w:space="0" w:color="auto"/>
              <w:bottom w:val="nil"/>
              <w:right w:val="nil"/>
            </w:tcBorders>
            <w:shd w:val="clear" w:color="auto" w:fill="auto"/>
            <w:noWrap/>
            <w:vAlign w:val="bottom"/>
          </w:tcPr>
          <w:p w14:paraId="5DE7F0BD" w14:textId="587FFD21" w:rsidR="00F66CA2" w:rsidRPr="0031525A" w:rsidRDefault="00F66CA2" w:rsidP="004115E1">
            <w:pPr>
              <w:rPr>
                <w:rFonts w:ascii="Calibri" w:eastAsia="Times New Roman" w:hAnsi="Calibri"/>
                <w:lang w:eastAsia="en-GB"/>
              </w:rPr>
            </w:pPr>
          </w:p>
        </w:tc>
        <w:tc>
          <w:tcPr>
            <w:tcW w:w="1180" w:type="dxa"/>
            <w:tcBorders>
              <w:top w:val="nil"/>
              <w:left w:val="nil"/>
              <w:bottom w:val="nil"/>
              <w:right w:val="nil"/>
            </w:tcBorders>
            <w:shd w:val="clear" w:color="auto" w:fill="auto"/>
            <w:noWrap/>
            <w:vAlign w:val="bottom"/>
          </w:tcPr>
          <w:p w14:paraId="260B5801" w14:textId="77777777" w:rsidR="00F66CA2" w:rsidRPr="00D33CAB" w:rsidRDefault="00F66CA2" w:rsidP="004115E1">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1C3BF3EF" w14:textId="77777777" w:rsidR="00F66CA2" w:rsidRPr="00D33CAB" w:rsidRDefault="00F66CA2" w:rsidP="004115E1">
            <w:pPr>
              <w:rPr>
                <w:rFonts w:ascii="Calibri" w:eastAsia="Times New Roman" w:hAnsi="Calibri"/>
                <w:sz w:val="22"/>
                <w:szCs w:val="22"/>
                <w:lang w:eastAsia="en-GB"/>
              </w:rPr>
            </w:pPr>
          </w:p>
        </w:tc>
        <w:tc>
          <w:tcPr>
            <w:tcW w:w="1480" w:type="dxa"/>
            <w:tcBorders>
              <w:top w:val="nil"/>
              <w:left w:val="nil"/>
              <w:bottom w:val="nil"/>
              <w:right w:val="nil"/>
            </w:tcBorders>
            <w:shd w:val="clear" w:color="auto" w:fill="auto"/>
            <w:noWrap/>
            <w:vAlign w:val="bottom"/>
            <w:hideMark/>
          </w:tcPr>
          <w:p w14:paraId="4309DBEF" w14:textId="77777777" w:rsidR="00F66CA2" w:rsidRPr="00D33CAB" w:rsidRDefault="00F66CA2" w:rsidP="004115E1">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6C473DEF" w14:textId="77777777" w:rsidR="00F66CA2" w:rsidRPr="00D33CAB" w:rsidRDefault="00F66CA2" w:rsidP="004115E1">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041FD910" w14:textId="77777777" w:rsidR="00F66CA2" w:rsidRPr="00D33CAB" w:rsidRDefault="00F66CA2" w:rsidP="004115E1">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54D6E931" w14:textId="77777777" w:rsidR="00F66CA2" w:rsidRPr="00011B6A" w:rsidRDefault="00F66CA2" w:rsidP="004115E1">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53BCE759" w14:textId="77777777" w:rsidR="00F66CA2" w:rsidRPr="0031525A" w:rsidRDefault="00F66CA2" w:rsidP="004115E1">
            <w:pPr>
              <w:rPr>
                <w:rFonts w:ascii="Calibri" w:eastAsia="Times New Roman" w:hAnsi="Calibri"/>
                <w:lang w:eastAsia="en-GB"/>
              </w:rPr>
            </w:pPr>
            <w:r w:rsidRPr="0031525A">
              <w:rPr>
                <w:rFonts w:ascii="Calibri" w:eastAsia="Times New Roman" w:hAnsi="Calibri"/>
                <w:lang w:eastAsia="en-GB"/>
              </w:rPr>
              <w:t> </w:t>
            </w:r>
          </w:p>
        </w:tc>
      </w:tr>
      <w:tr w:rsidR="00F66CA2" w:rsidRPr="0031525A" w14:paraId="35DB3F65"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3F198FEC"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2140" w:type="dxa"/>
            <w:gridSpan w:val="2"/>
            <w:tcBorders>
              <w:top w:val="nil"/>
              <w:left w:val="nil"/>
              <w:bottom w:val="nil"/>
              <w:right w:val="nil"/>
            </w:tcBorders>
            <w:shd w:val="clear" w:color="auto" w:fill="auto"/>
            <w:noWrap/>
            <w:vAlign w:val="bottom"/>
            <w:hideMark/>
          </w:tcPr>
          <w:p w14:paraId="52B31A77" w14:textId="77777777" w:rsidR="00F66CA2" w:rsidRPr="00D33CAB" w:rsidRDefault="00F66CA2" w:rsidP="00F66CA2">
            <w:pPr>
              <w:rPr>
                <w:rFonts w:ascii="Calibri" w:eastAsia="Times New Roman" w:hAnsi="Calibri"/>
                <w:sz w:val="22"/>
                <w:szCs w:val="22"/>
                <w:lang w:eastAsia="en-GB"/>
              </w:rPr>
            </w:pPr>
            <w:r w:rsidRPr="00D33CAB">
              <w:rPr>
                <w:rFonts w:ascii="Calibri" w:eastAsia="Times New Roman" w:hAnsi="Calibri"/>
                <w:sz w:val="22"/>
                <w:szCs w:val="22"/>
                <w:lang w:eastAsia="en-GB"/>
              </w:rPr>
              <w:t>Certified by:</w:t>
            </w:r>
          </w:p>
        </w:tc>
        <w:tc>
          <w:tcPr>
            <w:tcW w:w="1480" w:type="dxa"/>
            <w:tcBorders>
              <w:top w:val="nil"/>
              <w:left w:val="nil"/>
              <w:bottom w:val="nil"/>
              <w:right w:val="nil"/>
            </w:tcBorders>
            <w:shd w:val="clear" w:color="auto" w:fill="auto"/>
            <w:noWrap/>
            <w:vAlign w:val="bottom"/>
            <w:hideMark/>
          </w:tcPr>
          <w:p w14:paraId="3C0B16E1" w14:textId="77777777" w:rsidR="00F66CA2" w:rsidRPr="00D33CAB" w:rsidRDefault="00F66CA2" w:rsidP="00F66CA2">
            <w:pPr>
              <w:rPr>
                <w:rFonts w:ascii="Calibri" w:eastAsia="Times New Roman" w:hAnsi="Calibri"/>
                <w:sz w:val="22"/>
                <w:szCs w:val="22"/>
                <w:lang w:eastAsia="en-GB"/>
              </w:rPr>
            </w:pPr>
          </w:p>
        </w:tc>
        <w:tc>
          <w:tcPr>
            <w:tcW w:w="520" w:type="dxa"/>
            <w:tcBorders>
              <w:top w:val="nil"/>
              <w:left w:val="nil"/>
              <w:bottom w:val="nil"/>
              <w:right w:val="nil"/>
            </w:tcBorders>
            <w:shd w:val="clear" w:color="auto" w:fill="auto"/>
            <w:noWrap/>
            <w:vAlign w:val="bottom"/>
            <w:hideMark/>
          </w:tcPr>
          <w:p w14:paraId="107992CD" w14:textId="77777777" w:rsidR="00F66CA2" w:rsidRPr="00D33CAB" w:rsidRDefault="00F66CA2" w:rsidP="00F66CA2">
            <w:pPr>
              <w:rPr>
                <w:rFonts w:ascii="Calibri" w:eastAsia="Times New Roman" w:hAnsi="Calibri"/>
                <w:sz w:val="22"/>
                <w:szCs w:val="22"/>
                <w:lang w:eastAsia="en-GB"/>
              </w:rPr>
            </w:pPr>
          </w:p>
        </w:tc>
        <w:tc>
          <w:tcPr>
            <w:tcW w:w="1680" w:type="dxa"/>
            <w:tcBorders>
              <w:top w:val="nil"/>
              <w:left w:val="nil"/>
              <w:bottom w:val="nil"/>
              <w:right w:val="nil"/>
            </w:tcBorders>
            <w:shd w:val="clear" w:color="auto" w:fill="auto"/>
            <w:noWrap/>
            <w:vAlign w:val="bottom"/>
            <w:hideMark/>
          </w:tcPr>
          <w:p w14:paraId="23018CE1" w14:textId="77777777" w:rsidR="00F66CA2" w:rsidRPr="00D33CAB" w:rsidRDefault="00F66CA2" w:rsidP="00F66CA2">
            <w:pPr>
              <w:rPr>
                <w:rFonts w:ascii="Calibri" w:eastAsia="Times New Roman" w:hAnsi="Calibri"/>
                <w:sz w:val="22"/>
                <w:szCs w:val="22"/>
                <w:lang w:eastAsia="en-GB"/>
              </w:rPr>
            </w:pPr>
            <w:r w:rsidRPr="00D33CAB">
              <w:rPr>
                <w:rFonts w:ascii="Calibri" w:eastAsia="Times New Roman" w:hAnsi="Calibri"/>
                <w:sz w:val="22"/>
                <w:szCs w:val="22"/>
                <w:lang w:eastAsia="en-GB"/>
              </w:rPr>
              <w:t>Date:</w:t>
            </w:r>
          </w:p>
        </w:tc>
        <w:tc>
          <w:tcPr>
            <w:tcW w:w="960" w:type="dxa"/>
            <w:tcBorders>
              <w:top w:val="nil"/>
              <w:left w:val="nil"/>
              <w:bottom w:val="nil"/>
              <w:right w:val="nil"/>
            </w:tcBorders>
            <w:shd w:val="clear" w:color="auto" w:fill="auto"/>
            <w:noWrap/>
            <w:vAlign w:val="bottom"/>
            <w:hideMark/>
          </w:tcPr>
          <w:p w14:paraId="0D865561" w14:textId="77777777" w:rsidR="00F66CA2" w:rsidRPr="00011B6A" w:rsidRDefault="00F66CA2" w:rsidP="00F66CA2">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75862235"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r>
      <w:tr w:rsidR="00F66CA2" w:rsidRPr="0031525A" w14:paraId="7EFFC566" w14:textId="77777777" w:rsidTr="00EC08DB">
        <w:trPr>
          <w:trHeight w:val="300"/>
        </w:trPr>
        <w:tc>
          <w:tcPr>
            <w:tcW w:w="960" w:type="dxa"/>
            <w:tcBorders>
              <w:top w:val="nil"/>
              <w:left w:val="single" w:sz="8" w:space="0" w:color="auto"/>
              <w:bottom w:val="nil"/>
              <w:right w:val="nil"/>
            </w:tcBorders>
            <w:shd w:val="clear" w:color="auto" w:fill="auto"/>
            <w:noWrap/>
            <w:vAlign w:val="bottom"/>
            <w:hideMark/>
          </w:tcPr>
          <w:p w14:paraId="371BCE26"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nil"/>
              <w:right w:val="nil"/>
            </w:tcBorders>
            <w:shd w:val="clear" w:color="auto" w:fill="auto"/>
            <w:noWrap/>
            <w:vAlign w:val="bottom"/>
            <w:hideMark/>
          </w:tcPr>
          <w:p w14:paraId="40C05415" w14:textId="77777777" w:rsidR="00F66CA2" w:rsidRPr="00D33CAB" w:rsidRDefault="00F66CA2" w:rsidP="00F66CA2">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2D668006" w14:textId="77777777" w:rsidR="00F66CA2" w:rsidRPr="00D33CAB" w:rsidRDefault="00F66CA2" w:rsidP="00F66CA2">
            <w:pPr>
              <w:rPr>
                <w:rFonts w:ascii="Calibri" w:eastAsia="Times New Roman" w:hAnsi="Calibri"/>
                <w:sz w:val="22"/>
                <w:szCs w:val="22"/>
                <w:lang w:eastAsia="en-GB"/>
              </w:rPr>
            </w:pPr>
          </w:p>
        </w:tc>
        <w:tc>
          <w:tcPr>
            <w:tcW w:w="2000" w:type="dxa"/>
            <w:gridSpan w:val="2"/>
            <w:tcBorders>
              <w:top w:val="nil"/>
              <w:left w:val="nil"/>
              <w:bottom w:val="nil"/>
              <w:right w:val="nil"/>
            </w:tcBorders>
            <w:shd w:val="clear" w:color="auto" w:fill="auto"/>
            <w:noWrap/>
            <w:vAlign w:val="bottom"/>
            <w:hideMark/>
          </w:tcPr>
          <w:p w14:paraId="0F04C8D3" w14:textId="77777777" w:rsidR="00D33CAB" w:rsidRDefault="00D33CAB" w:rsidP="00F66CA2">
            <w:pPr>
              <w:rPr>
                <w:rFonts w:ascii="Calibri" w:eastAsia="Times New Roman" w:hAnsi="Calibri"/>
                <w:sz w:val="22"/>
                <w:szCs w:val="22"/>
                <w:lang w:eastAsia="en-GB"/>
              </w:rPr>
            </w:pPr>
          </w:p>
          <w:p w14:paraId="504A2A37" w14:textId="77777777" w:rsidR="00F66CA2" w:rsidRPr="00D33CAB" w:rsidRDefault="00F66CA2" w:rsidP="00F66CA2">
            <w:pPr>
              <w:rPr>
                <w:rFonts w:ascii="Calibri" w:eastAsia="Times New Roman" w:hAnsi="Calibri"/>
                <w:sz w:val="22"/>
                <w:szCs w:val="22"/>
                <w:lang w:eastAsia="en-GB"/>
              </w:rPr>
            </w:pPr>
            <w:r w:rsidRPr="00D33CAB">
              <w:rPr>
                <w:rFonts w:ascii="Calibri" w:eastAsia="Times New Roman" w:hAnsi="Calibri"/>
                <w:sz w:val="22"/>
                <w:szCs w:val="22"/>
                <w:lang w:eastAsia="en-GB"/>
              </w:rPr>
              <w:t>Chief, RMFC</w:t>
            </w:r>
          </w:p>
        </w:tc>
        <w:tc>
          <w:tcPr>
            <w:tcW w:w="1680" w:type="dxa"/>
            <w:tcBorders>
              <w:top w:val="nil"/>
              <w:left w:val="nil"/>
              <w:bottom w:val="nil"/>
              <w:right w:val="nil"/>
            </w:tcBorders>
            <w:shd w:val="clear" w:color="auto" w:fill="auto"/>
            <w:noWrap/>
            <w:vAlign w:val="bottom"/>
            <w:hideMark/>
          </w:tcPr>
          <w:p w14:paraId="4842571F" w14:textId="77777777" w:rsidR="00F66CA2" w:rsidRPr="00D33CAB" w:rsidRDefault="00F66CA2" w:rsidP="00F66CA2">
            <w:pPr>
              <w:rPr>
                <w:rFonts w:ascii="Calibri" w:eastAsia="Times New Roman" w:hAnsi="Calibri"/>
                <w:sz w:val="22"/>
                <w:szCs w:val="22"/>
                <w:lang w:eastAsia="en-GB"/>
              </w:rPr>
            </w:pPr>
          </w:p>
        </w:tc>
        <w:tc>
          <w:tcPr>
            <w:tcW w:w="960" w:type="dxa"/>
            <w:tcBorders>
              <w:top w:val="nil"/>
              <w:left w:val="nil"/>
              <w:bottom w:val="nil"/>
              <w:right w:val="nil"/>
            </w:tcBorders>
            <w:shd w:val="clear" w:color="auto" w:fill="auto"/>
            <w:noWrap/>
            <w:vAlign w:val="bottom"/>
            <w:hideMark/>
          </w:tcPr>
          <w:p w14:paraId="3415239E" w14:textId="77777777" w:rsidR="00F66CA2" w:rsidRPr="00011B6A" w:rsidRDefault="00F66CA2" w:rsidP="00F66CA2">
            <w:pPr>
              <w:rPr>
                <w:rFonts w:ascii="Calibri" w:eastAsia="Times New Roman" w:hAnsi="Calibri"/>
                <w:lang w:eastAsia="en-GB"/>
              </w:rPr>
            </w:pPr>
          </w:p>
        </w:tc>
        <w:tc>
          <w:tcPr>
            <w:tcW w:w="960" w:type="dxa"/>
            <w:tcBorders>
              <w:top w:val="nil"/>
              <w:left w:val="nil"/>
              <w:bottom w:val="nil"/>
              <w:right w:val="single" w:sz="8" w:space="0" w:color="auto"/>
            </w:tcBorders>
            <w:shd w:val="clear" w:color="auto" w:fill="auto"/>
            <w:noWrap/>
            <w:vAlign w:val="bottom"/>
            <w:hideMark/>
          </w:tcPr>
          <w:p w14:paraId="2A0438B2"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r>
      <w:tr w:rsidR="00F66CA2" w:rsidRPr="0031525A" w14:paraId="24E4AB54" w14:textId="77777777" w:rsidTr="0035011C">
        <w:trPr>
          <w:trHeight w:val="116"/>
        </w:trPr>
        <w:tc>
          <w:tcPr>
            <w:tcW w:w="960" w:type="dxa"/>
            <w:tcBorders>
              <w:top w:val="nil"/>
              <w:left w:val="single" w:sz="8" w:space="0" w:color="auto"/>
              <w:bottom w:val="single" w:sz="8" w:space="0" w:color="auto"/>
              <w:right w:val="nil"/>
            </w:tcBorders>
            <w:shd w:val="clear" w:color="auto" w:fill="auto"/>
            <w:noWrap/>
            <w:vAlign w:val="bottom"/>
            <w:hideMark/>
          </w:tcPr>
          <w:p w14:paraId="3544D7DC"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1180" w:type="dxa"/>
            <w:tcBorders>
              <w:top w:val="nil"/>
              <w:left w:val="nil"/>
              <w:bottom w:val="single" w:sz="8" w:space="0" w:color="auto"/>
              <w:right w:val="nil"/>
            </w:tcBorders>
            <w:shd w:val="clear" w:color="auto" w:fill="auto"/>
            <w:noWrap/>
            <w:vAlign w:val="bottom"/>
            <w:hideMark/>
          </w:tcPr>
          <w:p w14:paraId="2D19EBDD"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960" w:type="dxa"/>
            <w:tcBorders>
              <w:top w:val="nil"/>
              <w:left w:val="nil"/>
              <w:bottom w:val="single" w:sz="8" w:space="0" w:color="auto"/>
              <w:right w:val="nil"/>
            </w:tcBorders>
            <w:shd w:val="clear" w:color="auto" w:fill="auto"/>
            <w:noWrap/>
            <w:vAlign w:val="bottom"/>
            <w:hideMark/>
          </w:tcPr>
          <w:p w14:paraId="567A4810"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1480" w:type="dxa"/>
            <w:tcBorders>
              <w:top w:val="nil"/>
              <w:left w:val="nil"/>
              <w:bottom w:val="single" w:sz="8" w:space="0" w:color="auto"/>
              <w:right w:val="nil"/>
            </w:tcBorders>
            <w:shd w:val="clear" w:color="auto" w:fill="auto"/>
            <w:noWrap/>
            <w:vAlign w:val="bottom"/>
            <w:hideMark/>
          </w:tcPr>
          <w:p w14:paraId="2C2B724B"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520" w:type="dxa"/>
            <w:tcBorders>
              <w:top w:val="nil"/>
              <w:left w:val="nil"/>
              <w:bottom w:val="single" w:sz="8" w:space="0" w:color="auto"/>
              <w:right w:val="nil"/>
            </w:tcBorders>
            <w:shd w:val="clear" w:color="auto" w:fill="auto"/>
            <w:noWrap/>
            <w:vAlign w:val="bottom"/>
            <w:hideMark/>
          </w:tcPr>
          <w:p w14:paraId="19CC70FA"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1680" w:type="dxa"/>
            <w:tcBorders>
              <w:top w:val="nil"/>
              <w:left w:val="nil"/>
              <w:bottom w:val="single" w:sz="8" w:space="0" w:color="auto"/>
              <w:right w:val="nil"/>
            </w:tcBorders>
            <w:shd w:val="clear" w:color="auto" w:fill="auto"/>
            <w:noWrap/>
            <w:vAlign w:val="bottom"/>
            <w:hideMark/>
          </w:tcPr>
          <w:p w14:paraId="5316F678"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960" w:type="dxa"/>
            <w:tcBorders>
              <w:top w:val="nil"/>
              <w:left w:val="nil"/>
              <w:bottom w:val="single" w:sz="8" w:space="0" w:color="auto"/>
              <w:right w:val="nil"/>
            </w:tcBorders>
            <w:shd w:val="clear" w:color="auto" w:fill="auto"/>
            <w:noWrap/>
            <w:vAlign w:val="bottom"/>
            <w:hideMark/>
          </w:tcPr>
          <w:p w14:paraId="32FA36A8"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c>
          <w:tcPr>
            <w:tcW w:w="960" w:type="dxa"/>
            <w:tcBorders>
              <w:top w:val="nil"/>
              <w:left w:val="nil"/>
              <w:bottom w:val="single" w:sz="8" w:space="0" w:color="auto"/>
              <w:right w:val="single" w:sz="8" w:space="0" w:color="auto"/>
            </w:tcBorders>
            <w:shd w:val="clear" w:color="auto" w:fill="auto"/>
            <w:noWrap/>
            <w:vAlign w:val="bottom"/>
            <w:hideMark/>
          </w:tcPr>
          <w:p w14:paraId="440F956F" w14:textId="77777777" w:rsidR="00F66CA2" w:rsidRPr="0031525A" w:rsidRDefault="00F66CA2" w:rsidP="00F66CA2">
            <w:pPr>
              <w:rPr>
                <w:rFonts w:ascii="Calibri" w:eastAsia="Times New Roman" w:hAnsi="Calibri"/>
                <w:lang w:eastAsia="en-GB"/>
              </w:rPr>
            </w:pPr>
            <w:r w:rsidRPr="0031525A">
              <w:rPr>
                <w:rFonts w:ascii="Calibri" w:eastAsia="Times New Roman" w:hAnsi="Calibri"/>
                <w:lang w:eastAsia="en-GB"/>
              </w:rPr>
              <w:t> </w:t>
            </w:r>
          </w:p>
        </w:tc>
      </w:tr>
    </w:tbl>
    <w:p w14:paraId="2F5DFFC1" w14:textId="77777777" w:rsidR="00F2457B" w:rsidRDefault="00F2457B" w:rsidP="00683F84">
      <w:pPr>
        <w:tabs>
          <w:tab w:val="left" w:pos="1440"/>
          <w:tab w:val="left" w:pos="2160"/>
        </w:tabs>
        <w:spacing w:after="120"/>
        <w:ind w:left="720"/>
        <w:rPr>
          <w:sz w:val="24"/>
        </w:rPr>
      </w:pPr>
    </w:p>
    <w:p w14:paraId="1A6253E5" w14:textId="77777777" w:rsidR="00683F84" w:rsidRDefault="00683F84" w:rsidP="00683F84">
      <w:pPr>
        <w:tabs>
          <w:tab w:val="left" w:pos="1440"/>
          <w:tab w:val="left" w:pos="2160"/>
        </w:tabs>
        <w:spacing w:after="120"/>
        <w:ind w:left="720"/>
        <w:rPr>
          <w:sz w:val="24"/>
        </w:rPr>
      </w:pPr>
      <w:r>
        <w:rPr>
          <w:sz w:val="24"/>
        </w:rPr>
        <w:t xml:space="preserve">Signature block of the </w:t>
      </w:r>
      <w:r w:rsidR="008667D9">
        <w:rPr>
          <w:sz w:val="24"/>
        </w:rPr>
        <w:t>r</w:t>
      </w:r>
      <w:r>
        <w:rPr>
          <w:sz w:val="24"/>
        </w:rPr>
        <w:t>eport:</w:t>
      </w:r>
    </w:p>
    <w:p w14:paraId="49394478" w14:textId="0ABA29F5" w:rsidR="00683F84" w:rsidRDefault="00683F84" w:rsidP="00683F84">
      <w:pPr>
        <w:tabs>
          <w:tab w:val="left" w:pos="1440"/>
          <w:tab w:val="left" w:pos="2160"/>
        </w:tabs>
        <w:spacing w:after="120"/>
        <w:ind w:left="720"/>
        <w:rPr>
          <w:sz w:val="24"/>
        </w:rPr>
      </w:pPr>
      <w:r>
        <w:rPr>
          <w:sz w:val="24"/>
        </w:rPr>
        <w:lastRenderedPageBreak/>
        <w:t xml:space="preserve">We hereby </w:t>
      </w:r>
      <w:r w:rsidR="008667D9">
        <w:rPr>
          <w:sz w:val="24"/>
        </w:rPr>
        <w:t xml:space="preserve">confirm to the best of our knowledge and based on available records </w:t>
      </w:r>
      <w:r>
        <w:rPr>
          <w:sz w:val="24"/>
        </w:rPr>
        <w:t xml:space="preserve">that the above amounts have been paid for the proper execution of the Agreement in accordance with the terms and conditions </w:t>
      </w:r>
      <w:r w:rsidR="008667D9">
        <w:rPr>
          <w:sz w:val="24"/>
        </w:rPr>
        <w:t xml:space="preserve">thereof. </w:t>
      </w:r>
      <w:r>
        <w:rPr>
          <w:sz w:val="24"/>
        </w:rPr>
        <w:t xml:space="preserve">All documentation authenticating these expenditures has been retained by WFP </w:t>
      </w:r>
      <w:r w:rsidR="008667D9">
        <w:rPr>
          <w:sz w:val="24"/>
        </w:rPr>
        <w:t xml:space="preserve">in accordance with its document retention policy </w:t>
      </w:r>
      <w:r>
        <w:rPr>
          <w:sz w:val="24"/>
        </w:rPr>
        <w:t xml:space="preserve">and will be available to WFP External Auditors for examination in the course of the audit of WFP’s Financial Statements. </w:t>
      </w:r>
    </w:p>
    <w:p w14:paraId="350485FD" w14:textId="77777777" w:rsidR="00683F84" w:rsidRDefault="0003078D" w:rsidP="00683F84">
      <w:pPr>
        <w:tabs>
          <w:tab w:val="left" w:pos="1440"/>
          <w:tab w:val="left" w:pos="2160"/>
        </w:tabs>
        <w:spacing w:after="120"/>
        <w:ind w:left="720"/>
        <w:jc w:val="left"/>
        <w:rPr>
          <w:sz w:val="24"/>
        </w:rPr>
      </w:pPr>
      <w:r>
        <w:rPr>
          <w:sz w:val="24"/>
        </w:rPr>
        <w:t xml:space="preserve">Signed </w:t>
      </w:r>
      <w:r w:rsidR="00683F84">
        <w:rPr>
          <w:sz w:val="24"/>
        </w:rPr>
        <w:t>by:</w:t>
      </w:r>
    </w:p>
    <w:p w14:paraId="3E9B3182" w14:textId="2F285DE9" w:rsidR="00AA28AC" w:rsidRDefault="00D01A3B" w:rsidP="003B65D3">
      <w:pPr>
        <w:tabs>
          <w:tab w:val="left" w:pos="-720"/>
        </w:tabs>
        <w:suppressAutoHyphens/>
      </w:pPr>
      <w:r>
        <w:rPr>
          <w:sz w:val="24"/>
        </w:rPr>
        <w:tab/>
      </w:r>
      <w:r w:rsidR="00683F84">
        <w:rPr>
          <w:sz w:val="24"/>
        </w:rPr>
        <w:t>Name and title:</w:t>
      </w:r>
      <w:r w:rsidR="00683F84">
        <w:rPr>
          <w:sz w:val="24"/>
        </w:rPr>
        <w:tab/>
      </w:r>
      <w:r w:rsidR="00683F84">
        <w:rPr>
          <w:sz w:val="24"/>
        </w:rPr>
        <w:tab/>
      </w:r>
      <w:r w:rsidR="00683F84">
        <w:rPr>
          <w:sz w:val="24"/>
        </w:rPr>
        <w:tab/>
      </w:r>
      <w:r w:rsidR="00683F84">
        <w:rPr>
          <w:sz w:val="24"/>
        </w:rPr>
        <w:tab/>
        <w:t>Date:</w:t>
      </w:r>
      <w:r w:rsidR="0035011C">
        <w:rPr>
          <w:sz w:val="24"/>
        </w:rPr>
        <w:t xml:space="preserve"> </w:t>
      </w:r>
      <w:r w:rsidR="00683F84">
        <w:rPr>
          <w:sz w:val="24"/>
        </w:rPr>
        <w:t>---------------------------</w:t>
      </w:r>
    </w:p>
    <w:sectPr w:rsidR="00AA28AC" w:rsidSect="0051119D">
      <w:footnotePr>
        <w:numStart w:val="2"/>
      </w:footnotePr>
      <w:pgSz w:w="11907" w:h="16840" w:code="9"/>
      <w:pgMar w:top="1440" w:right="1440" w:bottom="1440" w:left="1440" w:header="318"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6B13B" w14:textId="77777777" w:rsidR="001E5D7C" w:rsidRDefault="001E5D7C" w:rsidP="00AC73A1">
      <w:r>
        <w:separator/>
      </w:r>
    </w:p>
  </w:endnote>
  <w:endnote w:type="continuationSeparator" w:id="0">
    <w:p w14:paraId="157AADFE" w14:textId="77777777" w:rsidR="001E5D7C" w:rsidRDefault="001E5D7C" w:rsidP="00AC73A1">
      <w:r>
        <w:continuationSeparator/>
      </w:r>
    </w:p>
  </w:endnote>
  <w:endnote w:type="continuationNotice" w:id="1">
    <w:p w14:paraId="080D1E20" w14:textId="77777777" w:rsidR="001E5D7C" w:rsidRDefault="001E5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C0AC5" w14:textId="77777777" w:rsidR="0018367C" w:rsidRDefault="0018367C">
    <w:pPr>
      <w:pStyle w:val="Footer"/>
      <w:framePr w:wrap="around" w:vAnchor="text" w:hAnchor="margin" w:xAlign="center" w:y="1"/>
      <w:rPr>
        <w:rStyle w:val="PageNumber"/>
      </w:rPr>
    </w:pPr>
    <w:r>
      <w:rPr>
        <w:rStyle w:val="PageNumber"/>
      </w:rPr>
      <w:t xml:space="preserve">PAGE  </w:t>
    </w:r>
    <w:r>
      <w:rPr>
        <w:rStyle w:val="PageNumber"/>
        <w:noProof/>
      </w:rPr>
      <w:t>51</w:t>
    </w:r>
  </w:p>
  <w:p w14:paraId="5DC61303" w14:textId="77777777" w:rsidR="0018367C" w:rsidRDefault="00183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850421"/>
      <w:docPartObj>
        <w:docPartGallery w:val="Page Numbers (Bottom of Page)"/>
        <w:docPartUnique/>
      </w:docPartObj>
    </w:sdtPr>
    <w:sdtEndPr>
      <w:rPr>
        <w:noProof/>
      </w:rPr>
    </w:sdtEndPr>
    <w:sdtContent>
      <w:p w14:paraId="7494A2A9" w14:textId="04C21D31" w:rsidR="0018367C" w:rsidRDefault="0018367C" w:rsidP="0051119D">
        <w:pPr>
          <w:pStyle w:val="Footer"/>
          <w:jc w:val="center"/>
        </w:pPr>
        <w:r>
          <w:fldChar w:fldCharType="begin"/>
        </w:r>
        <w:r>
          <w:instrText xml:space="preserve"> PAGE   \* MERGEFORMAT </w:instrText>
        </w:r>
        <w:r>
          <w:fldChar w:fldCharType="separate"/>
        </w:r>
        <w:r w:rsidR="00644636">
          <w:rPr>
            <w:noProof/>
          </w:rPr>
          <w:t>iii</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912041"/>
      <w:docPartObj>
        <w:docPartGallery w:val="Page Numbers (Bottom of Page)"/>
        <w:docPartUnique/>
      </w:docPartObj>
    </w:sdtPr>
    <w:sdtEndPr>
      <w:rPr>
        <w:noProof/>
      </w:rPr>
    </w:sdtEndPr>
    <w:sdtContent>
      <w:p w14:paraId="07F36A69" w14:textId="2130FD8B" w:rsidR="0018367C" w:rsidRDefault="00644636" w:rsidP="0051119D">
        <w:pPr>
          <w:pStyle w:val="Footer"/>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4517341"/>
      <w:docPartObj>
        <w:docPartGallery w:val="Page Numbers (Bottom of Page)"/>
        <w:docPartUnique/>
      </w:docPartObj>
    </w:sdtPr>
    <w:sdtEndPr>
      <w:rPr>
        <w:noProof/>
      </w:rPr>
    </w:sdtEndPr>
    <w:sdtContent>
      <w:p w14:paraId="1FBEBC25" w14:textId="2E547684" w:rsidR="0051119D" w:rsidRDefault="0051119D" w:rsidP="0051119D">
        <w:pPr>
          <w:pStyle w:val="Footer"/>
          <w:jc w:val="center"/>
        </w:pPr>
        <w:r>
          <w:fldChar w:fldCharType="begin"/>
        </w:r>
        <w:r>
          <w:instrText xml:space="preserve"> PAGE   \* MERGEFORMAT </w:instrText>
        </w:r>
        <w:r>
          <w:fldChar w:fldCharType="separate"/>
        </w:r>
        <w:r w:rsidR="00644636">
          <w:rPr>
            <w:noProof/>
          </w:rPr>
          <w:t>i</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F88A" w14:textId="1C53B381" w:rsidR="0051119D" w:rsidRDefault="0051119D" w:rsidP="0051119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5266903"/>
      <w:docPartObj>
        <w:docPartGallery w:val="Page Numbers (Bottom of Page)"/>
        <w:docPartUnique/>
      </w:docPartObj>
    </w:sdtPr>
    <w:sdtEndPr>
      <w:rPr>
        <w:noProof/>
      </w:rPr>
    </w:sdtEndPr>
    <w:sdtContent>
      <w:p w14:paraId="13FCC71A" w14:textId="242308AB" w:rsidR="0051119D" w:rsidRDefault="0051119D" w:rsidP="0051119D">
        <w:pPr>
          <w:pStyle w:val="Footer"/>
          <w:jc w:val="center"/>
        </w:pPr>
        <w:r>
          <w:fldChar w:fldCharType="begin"/>
        </w:r>
        <w:r>
          <w:instrText xml:space="preserve"> PAGE   \* MERGEFORMAT </w:instrText>
        </w:r>
        <w:r>
          <w:fldChar w:fldCharType="separate"/>
        </w:r>
        <w:r w:rsidR="00644636">
          <w:rPr>
            <w:noProof/>
          </w:rPr>
          <w:t>20</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9C358" w14:textId="77777777" w:rsidR="0018367C" w:rsidRDefault="0018367C">
    <w:r>
      <w:continuationSeparator/>
    </w:r>
  </w:p>
  <w:p w14:paraId="3F07C084" w14:textId="77777777" w:rsidR="0018367C" w:rsidRDefault="0018367C"/>
  <w:p w14:paraId="27714E9D" w14:textId="77777777" w:rsidR="0018367C" w:rsidRDefault="0018367C">
    <w:pPr>
      <w:pStyle w:val="Header"/>
      <w:framePr w:wrap="around" w:vAnchor="text" w:hAnchor="margin" w:xAlign="right" w:y="1"/>
      <w:rPr>
        <w:rStyle w:val="PageNumber"/>
      </w:rPr>
    </w:pPr>
    <w:r>
      <w:rPr>
        <w:rStyle w:val="PageNumber"/>
      </w:rPr>
      <w:t xml:space="preserve">PAGE  </w:t>
    </w:r>
    <w:r>
      <w:rPr>
        <w:rStyle w:val="PageNumber"/>
        <w:noProof/>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99EDA" w14:textId="77777777" w:rsidR="001E5D7C" w:rsidRDefault="001E5D7C" w:rsidP="00AC73A1">
      <w:r>
        <w:separator/>
      </w:r>
    </w:p>
  </w:footnote>
  <w:footnote w:type="continuationSeparator" w:id="0">
    <w:p w14:paraId="33937217" w14:textId="77777777" w:rsidR="001E5D7C" w:rsidRDefault="001E5D7C" w:rsidP="00AC73A1">
      <w:r>
        <w:continuationSeparator/>
      </w:r>
    </w:p>
  </w:footnote>
  <w:footnote w:type="continuationNotice" w:id="1">
    <w:p w14:paraId="41CF1E00" w14:textId="77777777" w:rsidR="001E5D7C" w:rsidRDefault="001E5D7C"/>
  </w:footnote>
  <w:footnote w:id="2">
    <w:p w14:paraId="195C99AF" w14:textId="77777777" w:rsidR="0018367C" w:rsidRPr="0018367C" w:rsidRDefault="0018367C" w:rsidP="00622F2B">
      <w:pPr>
        <w:pStyle w:val="FootnoteText"/>
      </w:pPr>
      <w:r w:rsidRPr="0018367C">
        <w:rPr>
          <w:rStyle w:val="FootnoteReference"/>
        </w:rPr>
        <w:footnoteRef/>
      </w:r>
      <w:r w:rsidRPr="0018367C">
        <w:t xml:space="preserve"> References in this Agreement to the “World Bank” or “Bank” include both the International Bank for Reconstruction and Development (IBRD) and the International Development Association (IDA).</w:t>
      </w:r>
    </w:p>
    <w:p w14:paraId="10809589" w14:textId="77777777" w:rsidR="0018367C" w:rsidRDefault="0018367C" w:rsidP="00622F2B">
      <w:pPr>
        <w:pStyle w:val="FootnoteText"/>
      </w:pPr>
    </w:p>
  </w:footnote>
  <w:footnote w:id="3">
    <w:p w14:paraId="1774DFCA" w14:textId="38D4BFFD" w:rsidR="0018367C" w:rsidRPr="00421C86" w:rsidRDefault="0018367C">
      <w:pPr>
        <w:pStyle w:val="FootnoteText"/>
        <w:rPr>
          <w:i/>
        </w:rPr>
      </w:pPr>
      <w:r>
        <w:rPr>
          <w:rStyle w:val="FootnoteReference"/>
        </w:rPr>
        <w:footnoteRef/>
      </w:r>
      <w:r>
        <w:t xml:space="preserve"> </w:t>
      </w:r>
      <w:r>
        <w:rPr>
          <w:i/>
        </w:rPr>
        <w:t>[Note to Users: “Project Name” refers to the project title as stated in the legal agreement (Financing Agreement) between the World Bank and the Government. It should not be confused with the name of the UN Agency’s project or program financed from other sources]</w:t>
      </w:r>
    </w:p>
  </w:footnote>
  <w:footnote w:id="4">
    <w:p w14:paraId="0A5022DC" w14:textId="77777777" w:rsidR="0018367C" w:rsidRPr="00570967" w:rsidRDefault="0018367C" w:rsidP="002A1180">
      <w:pPr>
        <w:pStyle w:val="FootnoteText"/>
      </w:pPr>
      <w:r w:rsidRPr="00F431DD">
        <w:rPr>
          <w:rStyle w:val="FootnoteReference"/>
        </w:rPr>
        <w:footnoteRef/>
      </w:r>
      <w:r w:rsidRPr="00F431DD">
        <w:t xml:space="preserve"> </w:t>
      </w:r>
      <w:r w:rsidRPr="00F431DD">
        <w:rPr>
          <w:i/>
        </w:rPr>
        <w:t>[Note to Users: “Financing Agreement” is a legal agreement between the World Bank and the Government]</w:t>
      </w:r>
    </w:p>
  </w:footnote>
  <w:footnote w:id="5">
    <w:p w14:paraId="1FE70897" w14:textId="20CD1EC1" w:rsidR="0018367C" w:rsidRPr="0018367C" w:rsidRDefault="0018367C" w:rsidP="00364E55">
      <w:pPr>
        <w:pStyle w:val="FootnoteText"/>
        <w:rPr>
          <w:i/>
        </w:rPr>
      </w:pPr>
      <w:r w:rsidRPr="00570967">
        <w:rPr>
          <w:rStyle w:val="FootnoteReference"/>
        </w:rPr>
        <w:footnoteRef/>
      </w:r>
      <w:r w:rsidRPr="00F431DD">
        <w:rPr>
          <w:i/>
        </w:rPr>
        <w:t xml:space="preserve"> [Note to users: WFP teams are encouraged to contact WFP’s Legal Office in case clarifications are required in regard to the legal basis of relationship with the Government]</w:t>
      </w:r>
    </w:p>
  </w:footnote>
  <w:footnote w:id="6">
    <w:p w14:paraId="7D4146E5" w14:textId="77777777" w:rsidR="0018367C" w:rsidRDefault="0018367C" w:rsidP="00364E55">
      <w:pPr>
        <w:pStyle w:val="FootnoteText"/>
      </w:pPr>
      <w:r w:rsidRPr="00B63AD8">
        <w:rPr>
          <w:rStyle w:val="FootnoteReference"/>
        </w:rPr>
        <w:footnoteRef/>
      </w:r>
      <w:r w:rsidRPr="00B63AD8">
        <w:t xml:space="preserve"> References in this Agreement to the “World Bank” or “Bank” include both the International Bank for Reconstruction and Development (IBRD) and the International Development Associatio</w:t>
      </w:r>
      <w:r w:rsidRPr="003726AD">
        <w:t>n (IDA).</w:t>
      </w:r>
    </w:p>
  </w:footnote>
  <w:footnote w:id="7">
    <w:p w14:paraId="23A7EB6D" w14:textId="77777777" w:rsidR="0018367C" w:rsidRPr="001E4C38" w:rsidRDefault="0018367C" w:rsidP="001F2E02">
      <w:pPr>
        <w:pStyle w:val="FootnoteText"/>
        <w:rPr>
          <w:lang w:val="en-GB"/>
        </w:rPr>
      </w:pPr>
      <w:r>
        <w:rPr>
          <w:rStyle w:val="FootnoteReference"/>
        </w:rPr>
        <w:footnoteRef/>
      </w:r>
      <w:r>
        <w:t xml:space="preserve"> The External Auditor of the World Food Programme</w:t>
      </w:r>
      <w:r w:rsidRPr="000012A3">
        <w:t xml:space="preserve"> shall be the Auditor-General (or official holding the equivalent title) of a State Member of the United Nations or FAO, of which the Government is member</w:t>
      </w:r>
      <w:r>
        <w:t>.</w:t>
      </w:r>
    </w:p>
  </w:footnote>
  <w:footnote w:id="8">
    <w:p w14:paraId="7BFF7C27" w14:textId="554004F5" w:rsidR="0018367C" w:rsidRPr="001E4C38" w:rsidRDefault="0018367C" w:rsidP="001F2E02">
      <w:pPr>
        <w:pStyle w:val="FootnoteText"/>
        <w:rPr>
          <w:lang w:val="en-GB"/>
        </w:rPr>
      </w:pPr>
      <w:r>
        <w:rPr>
          <w:rStyle w:val="FootnoteReference"/>
        </w:rPr>
        <w:footnoteRef/>
      </w:r>
      <w:r>
        <w:t xml:space="preserve"> </w:t>
      </w:r>
      <w:r w:rsidRPr="00B45B9C">
        <w:t xml:space="preserve">The Government can access UN Partner’s Annual Audited Reports at </w:t>
      </w:r>
      <w:hyperlink r:id="rId1" w:history="1">
        <w:r w:rsidRPr="00260824">
          <w:rPr>
            <w:rStyle w:val="Hyperlink"/>
          </w:rPr>
          <w:t>www.wfp.org</w:t>
        </w:r>
        <w:r w:rsidR="00260824" w:rsidRPr="00260824">
          <w:rPr>
            <w:rStyle w:val="Hyperlink"/>
          </w:rPr>
          <w:t>/</w:t>
        </w:r>
      </w:hyperlink>
    </w:p>
  </w:footnote>
  <w:footnote w:id="9">
    <w:p w14:paraId="1640AEF2" w14:textId="7B492FBE" w:rsidR="0018367C" w:rsidRPr="001F2E02" w:rsidRDefault="0018367C">
      <w:pPr>
        <w:pStyle w:val="FootnoteText"/>
        <w:rPr>
          <w:i/>
        </w:rPr>
      </w:pPr>
      <w:r>
        <w:rPr>
          <w:rStyle w:val="FootnoteReference"/>
        </w:rPr>
        <w:footnoteRef/>
      </w:r>
      <w:r>
        <w:t xml:space="preserve"> </w:t>
      </w:r>
      <w:r>
        <w:rPr>
          <w:i/>
        </w:rPr>
        <w:t>[Notes to Users: the list of items can be modified depending on specific food items included in each Agreement]</w:t>
      </w:r>
    </w:p>
  </w:footnote>
  <w:footnote w:id="10">
    <w:p w14:paraId="577DF799" w14:textId="77777777" w:rsidR="0018367C" w:rsidRDefault="0018367C" w:rsidP="007B223F">
      <w:pPr>
        <w:pStyle w:val="FootnoteText"/>
      </w:pPr>
      <w:r>
        <w:rPr>
          <w:rStyle w:val="FootnoteReference"/>
        </w:rPr>
        <w:footnoteRef/>
      </w:r>
      <w:r>
        <w:t xml:space="preserve"> </w:t>
      </w:r>
      <w:hyperlink r:id="rId2" w:history="1">
        <w:r w:rsidRPr="003F4FE1">
          <w:rPr>
            <w:rStyle w:val="Hyperlink"/>
          </w:rPr>
          <w:t>www.worldbank.org/debarr</w:t>
        </w:r>
      </w:hyperlink>
      <w:r>
        <w:t>.</w:t>
      </w:r>
    </w:p>
  </w:footnote>
  <w:footnote w:id="11">
    <w:p w14:paraId="1690911C" w14:textId="77777777" w:rsidR="0018367C" w:rsidRPr="00625F56" w:rsidRDefault="0018367C" w:rsidP="007B223F">
      <w:pPr>
        <w:pStyle w:val="FootnoteText"/>
      </w:pPr>
      <w:r>
        <w:rPr>
          <w:rStyle w:val="FootnoteReference"/>
        </w:rPr>
        <w:footnoteRef/>
      </w:r>
      <w:r>
        <w:t xml:space="preserve"> </w:t>
      </w:r>
      <w:r w:rsidRPr="001E4C38">
        <w:rPr>
          <w:i/>
        </w:rPr>
        <w:t>WFP Procurement shall assure that these obligations under paragraph 3</w:t>
      </w:r>
      <w:r>
        <w:rPr>
          <w:i/>
        </w:rPr>
        <w:t>7</w:t>
      </w:r>
      <w:r w:rsidRPr="001E4C38">
        <w:rPr>
          <w:i/>
        </w:rPr>
        <w:t xml:space="preserve"> are met.</w:t>
      </w:r>
    </w:p>
  </w:footnote>
  <w:footnote w:id="12">
    <w:p w14:paraId="0B885822" w14:textId="77777777" w:rsidR="0018367C" w:rsidRPr="00603ADF" w:rsidRDefault="0018367C" w:rsidP="0068200D">
      <w:pPr>
        <w:pStyle w:val="FootnoteText"/>
      </w:pPr>
      <w:r>
        <w:rPr>
          <w:rStyle w:val="FootnoteReference"/>
        </w:rPr>
        <w:footnoteRef/>
      </w:r>
      <w:r>
        <w:t xml:space="preserve"> </w:t>
      </w:r>
      <w:r w:rsidRPr="001E4C38">
        <w:rPr>
          <w:i/>
        </w:rPr>
        <w:t xml:space="preserve">[Note to </w:t>
      </w:r>
      <w:r>
        <w:rPr>
          <w:i/>
        </w:rPr>
        <w:t>WFP</w:t>
      </w:r>
      <w:r w:rsidRPr="001E4C38">
        <w:rPr>
          <w:i/>
        </w:rPr>
        <w:t xml:space="preserve">: </w:t>
      </w:r>
      <w:r>
        <w:rPr>
          <w:i/>
        </w:rPr>
        <w:t>WFP</w:t>
      </w:r>
      <w:r w:rsidRPr="001E4C38">
        <w:rPr>
          <w:i/>
        </w:rPr>
        <w:t xml:space="preserve"> shall continue to hold any unexpended funds in the </w:t>
      </w:r>
      <w:r>
        <w:rPr>
          <w:i/>
        </w:rPr>
        <w:t>designated WF</w:t>
      </w:r>
      <w:r w:rsidRPr="00603ADF">
        <w:rPr>
          <w:i/>
        </w:rPr>
        <w:t xml:space="preserve">P account </w:t>
      </w:r>
      <w:r w:rsidRPr="001E4C38">
        <w:rPr>
          <w:i/>
        </w:rPr>
        <w:t>until all commitments and liabilities incurred</w:t>
      </w:r>
      <w:r w:rsidRPr="00603ADF">
        <w:rPr>
          <w:i/>
        </w:rPr>
        <w:t xml:space="preserve"> in </w:t>
      </w:r>
      <w:r>
        <w:rPr>
          <w:i/>
        </w:rPr>
        <w:t xml:space="preserve">the </w:t>
      </w:r>
      <w:r w:rsidRPr="001E4C38">
        <w:rPr>
          <w:i/>
        </w:rPr>
        <w:t xml:space="preserve">provision of the </w:t>
      </w:r>
      <w:r>
        <w:rPr>
          <w:i/>
        </w:rPr>
        <w:t xml:space="preserve">Technical Assistance </w:t>
      </w:r>
      <w:r w:rsidRPr="00603ADF">
        <w:rPr>
          <w:i/>
        </w:rPr>
        <w:t xml:space="preserve">under this Agreement </w:t>
      </w:r>
      <w:r w:rsidRPr="001E4C38">
        <w:rPr>
          <w:i/>
        </w:rPr>
        <w:t>have been satisfied and the activities hereunder brought to an o</w:t>
      </w:r>
      <w:r w:rsidRPr="00603ADF">
        <w:rPr>
          <w:i/>
        </w:rPr>
        <w:t>rderly conclusion.</w:t>
      </w:r>
      <w:r w:rsidRPr="001E4C38">
        <w:rPr>
          <w:i/>
        </w:rPr>
        <w:t>]</w:t>
      </w:r>
    </w:p>
  </w:footnote>
  <w:footnote w:id="13">
    <w:p w14:paraId="0ACCCF9F" w14:textId="742D8EC9" w:rsidR="0018367C" w:rsidRPr="00E16226" w:rsidRDefault="0018367C" w:rsidP="0002063E">
      <w:pPr>
        <w:rPr>
          <w:sz w:val="24"/>
          <w:szCs w:val="24"/>
        </w:rPr>
      </w:pPr>
      <w:r>
        <w:rPr>
          <w:rStyle w:val="FootnoteReference"/>
        </w:rPr>
        <w:footnoteRef/>
      </w:r>
      <w:r>
        <w:t xml:space="preserve"> </w:t>
      </w:r>
      <w:r w:rsidRPr="00E16226">
        <w:rPr>
          <w:sz w:val="24"/>
          <w:szCs w:val="24"/>
        </w:rPr>
        <w:t>Should the exigencies of WFP’s Operation require, WFP will have the right with prior approval of the Bank to change the list of supplies and/or targeted groups</w:t>
      </w:r>
      <w:r>
        <w:rPr>
          <w:sz w:val="24"/>
          <w:szCs w:val="24"/>
        </w:rPr>
        <w:t>/beneficiaries</w:t>
      </w:r>
      <w:r w:rsidRPr="00E16226">
        <w:rPr>
          <w:sz w:val="24"/>
          <w:szCs w:val="24"/>
        </w:rPr>
        <w:t xml:space="preserve">. </w:t>
      </w:r>
    </w:p>
    <w:p w14:paraId="6A7F4530" w14:textId="7D5D993E" w:rsidR="0018367C" w:rsidRDefault="0018367C">
      <w:pPr>
        <w:pStyle w:val="FootnoteText"/>
      </w:pPr>
    </w:p>
  </w:footnote>
  <w:footnote w:id="14">
    <w:p w14:paraId="1652414E" w14:textId="3E32E5B2" w:rsidR="0018367C" w:rsidRPr="00CE07A5" w:rsidRDefault="0018367C" w:rsidP="00870AE1">
      <w:pPr>
        <w:pStyle w:val="FootnoteText"/>
        <w:rPr>
          <w:i/>
        </w:rPr>
      </w:pPr>
      <w:r w:rsidRPr="00CE07A5">
        <w:rPr>
          <w:rStyle w:val="FootnoteReference"/>
          <w:i/>
        </w:rPr>
        <w:footnoteRef/>
      </w:r>
      <w:r w:rsidRPr="00CE07A5">
        <w:rPr>
          <w:i/>
        </w:rPr>
        <w:t xml:space="preserve"> When applicable, the first payment of the Total Funding Ceiling can take into account retroactive financing to cover the Supplies procured by WFP under its Global Commodity Management Facility</w:t>
      </w:r>
      <w:r>
        <w:rPr>
          <w:i/>
        </w:rPr>
        <w:t xml:space="preserve"> and other advance financing mechanisms</w:t>
      </w:r>
      <w:r w:rsidRPr="00CE07A5">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3D64A" w14:textId="77777777" w:rsidR="0018367C" w:rsidRDefault="0018367C">
    <w:pPr>
      <w:pStyle w:val="Header"/>
      <w:framePr w:wrap="around" w:vAnchor="text" w:hAnchor="margin" w:xAlign="right" w:y="1"/>
      <w:rPr>
        <w:rStyle w:val="PageNumber"/>
      </w:rPr>
    </w:pPr>
    <w:r>
      <w:rPr>
        <w:rStyle w:val="PageNumber"/>
      </w:rPr>
      <w:t xml:space="preserve">PAGE  </w:t>
    </w:r>
    <w:r>
      <w:rPr>
        <w:rStyle w:val="PageNumber"/>
        <w:noProof/>
      </w:rPr>
      <w:t>51</w:t>
    </w:r>
  </w:p>
  <w:p w14:paraId="4870E113" w14:textId="77777777" w:rsidR="0018367C" w:rsidRDefault="0018367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C2786" w14:textId="77777777" w:rsidR="0018367C" w:rsidRDefault="0018367C">
    <w:pPr>
      <w:pStyle w:val="Header"/>
      <w:framePr w:wrap="around" w:vAnchor="text" w:hAnchor="margin" w:xAlign="right" w:y="1"/>
      <w:rPr>
        <w:rStyle w:val="PageNumber"/>
      </w:rPr>
    </w:pPr>
  </w:p>
  <w:p w14:paraId="0DF51F5E" w14:textId="77777777" w:rsidR="0018367C" w:rsidRDefault="0018367C" w:rsidP="00AA28AC">
    <w:pP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79BE8" w14:textId="20F7CD87" w:rsidR="0018367C" w:rsidRPr="00424826" w:rsidRDefault="0018367C" w:rsidP="00AA28AC">
    <w:pPr>
      <w:pStyle w:val="Header"/>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AF43F" w14:textId="77777777" w:rsidR="0018367C" w:rsidRDefault="0018367C">
    <w:pPr>
      <w:pStyle w:val="Header"/>
      <w:framePr w:wrap="around" w:vAnchor="text" w:hAnchor="margin" w:xAlign="right" w:y="1"/>
      <w:rPr>
        <w:rStyle w:val="PageNumber"/>
      </w:rPr>
    </w:pPr>
    <w:r>
      <w:rPr>
        <w:rStyle w:val="PageNumber"/>
      </w:rPr>
      <w:t xml:space="preserve">PAGE  </w:t>
    </w:r>
    <w:r>
      <w:rPr>
        <w:rStyle w:val="PageNumber"/>
        <w:noProof/>
      </w:rPr>
      <w:t>51</w:t>
    </w:r>
  </w:p>
  <w:p w14:paraId="28E8DB3F" w14:textId="77777777" w:rsidR="0018367C" w:rsidRDefault="001836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3.75pt" o:bullet="t">
        <v:imagedata r:id="rId1" o:title="clip_image001"/>
      </v:shape>
    </w:pict>
  </w:numPicBullet>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7C94D3B"/>
    <w:multiLevelType w:val="hybridMultilevel"/>
    <w:tmpl w:val="82FEB820"/>
    <w:lvl w:ilvl="0" w:tplc="5A2EF9E6">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82AF6"/>
    <w:multiLevelType w:val="multilevel"/>
    <w:tmpl w:val="D8082654"/>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0DA11E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D14184"/>
    <w:multiLevelType w:val="hybridMultilevel"/>
    <w:tmpl w:val="A3C43BA4"/>
    <w:lvl w:ilvl="0" w:tplc="9C224C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E638B"/>
    <w:multiLevelType w:val="hybridMultilevel"/>
    <w:tmpl w:val="1D242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12445"/>
    <w:multiLevelType w:val="hybridMultilevel"/>
    <w:tmpl w:val="1B9EF818"/>
    <w:lvl w:ilvl="0" w:tplc="04090017">
      <w:start w:val="1"/>
      <w:numFmt w:val="lowerLetter"/>
      <w:lvlText w:val="%1)"/>
      <w:lvlJc w:val="left"/>
      <w:pPr>
        <w:tabs>
          <w:tab w:val="num" w:pos="1180"/>
        </w:tabs>
        <w:ind w:left="1180" w:hanging="360"/>
      </w:pPr>
    </w:lvl>
    <w:lvl w:ilvl="1" w:tplc="04090019" w:tentative="1">
      <w:start w:val="1"/>
      <w:numFmt w:val="lowerLetter"/>
      <w:lvlText w:val="%2."/>
      <w:lvlJc w:val="left"/>
      <w:pPr>
        <w:tabs>
          <w:tab w:val="num" w:pos="1900"/>
        </w:tabs>
        <w:ind w:left="1900" w:hanging="360"/>
      </w:pPr>
    </w:lvl>
    <w:lvl w:ilvl="2" w:tplc="0409001B" w:tentative="1">
      <w:start w:val="1"/>
      <w:numFmt w:val="lowerRoman"/>
      <w:lvlText w:val="%3."/>
      <w:lvlJc w:val="right"/>
      <w:pPr>
        <w:tabs>
          <w:tab w:val="num" w:pos="2620"/>
        </w:tabs>
        <w:ind w:left="2620" w:hanging="180"/>
      </w:pPr>
    </w:lvl>
    <w:lvl w:ilvl="3" w:tplc="0409000F" w:tentative="1">
      <w:start w:val="1"/>
      <w:numFmt w:val="decimal"/>
      <w:lvlText w:val="%4."/>
      <w:lvlJc w:val="left"/>
      <w:pPr>
        <w:tabs>
          <w:tab w:val="num" w:pos="3340"/>
        </w:tabs>
        <w:ind w:left="3340" w:hanging="360"/>
      </w:pPr>
    </w:lvl>
    <w:lvl w:ilvl="4" w:tplc="04090019" w:tentative="1">
      <w:start w:val="1"/>
      <w:numFmt w:val="lowerLetter"/>
      <w:lvlText w:val="%5."/>
      <w:lvlJc w:val="left"/>
      <w:pPr>
        <w:tabs>
          <w:tab w:val="num" w:pos="4060"/>
        </w:tabs>
        <w:ind w:left="4060" w:hanging="360"/>
      </w:pPr>
    </w:lvl>
    <w:lvl w:ilvl="5" w:tplc="0409001B" w:tentative="1">
      <w:start w:val="1"/>
      <w:numFmt w:val="lowerRoman"/>
      <w:lvlText w:val="%6."/>
      <w:lvlJc w:val="right"/>
      <w:pPr>
        <w:tabs>
          <w:tab w:val="num" w:pos="4780"/>
        </w:tabs>
        <w:ind w:left="4780" w:hanging="180"/>
      </w:pPr>
    </w:lvl>
    <w:lvl w:ilvl="6" w:tplc="0409000F" w:tentative="1">
      <w:start w:val="1"/>
      <w:numFmt w:val="decimal"/>
      <w:lvlText w:val="%7."/>
      <w:lvlJc w:val="left"/>
      <w:pPr>
        <w:tabs>
          <w:tab w:val="num" w:pos="5500"/>
        </w:tabs>
        <w:ind w:left="5500" w:hanging="360"/>
      </w:pPr>
    </w:lvl>
    <w:lvl w:ilvl="7" w:tplc="04090019" w:tentative="1">
      <w:start w:val="1"/>
      <w:numFmt w:val="lowerLetter"/>
      <w:lvlText w:val="%8."/>
      <w:lvlJc w:val="left"/>
      <w:pPr>
        <w:tabs>
          <w:tab w:val="num" w:pos="6220"/>
        </w:tabs>
        <w:ind w:left="6220" w:hanging="360"/>
      </w:pPr>
    </w:lvl>
    <w:lvl w:ilvl="8" w:tplc="0409001B" w:tentative="1">
      <w:start w:val="1"/>
      <w:numFmt w:val="lowerRoman"/>
      <w:lvlText w:val="%9."/>
      <w:lvlJc w:val="right"/>
      <w:pPr>
        <w:tabs>
          <w:tab w:val="num" w:pos="6940"/>
        </w:tabs>
        <w:ind w:left="6940" w:hanging="180"/>
      </w:pPr>
    </w:lvl>
  </w:abstractNum>
  <w:abstractNum w:abstractNumId="8" w15:restartNumberingAfterBreak="0">
    <w:nsid w:val="141342B4"/>
    <w:multiLevelType w:val="hybridMultilevel"/>
    <w:tmpl w:val="B7723144"/>
    <w:lvl w:ilvl="0" w:tplc="23780AE8">
      <w:start w:val="1"/>
      <w:numFmt w:val="decimal"/>
      <w:lvlText w:val="%1."/>
      <w:lvlJc w:val="left"/>
      <w:pPr>
        <w:ind w:left="630" w:hanging="342"/>
      </w:pPr>
      <w:rPr>
        <w:rFonts w:asciiTheme="minorHAnsi" w:hAnsiTheme="minorHAnsi" w:cs="Times New Roman" w:hint="default"/>
        <w:b w:val="0"/>
        <w:i w:val="0"/>
        <w:color w:val="000000" w:themeColor="text1"/>
        <w:sz w:val="22"/>
        <w:szCs w:val="22"/>
      </w:rPr>
    </w:lvl>
    <w:lvl w:ilvl="1" w:tplc="C5284BDA">
      <w:start w:val="1"/>
      <w:numFmt w:val="lowerLetter"/>
      <w:lvlText w:val="%2."/>
      <w:lvlJc w:val="left"/>
      <w:pPr>
        <w:ind w:left="1440" w:hanging="360"/>
      </w:pPr>
    </w:lvl>
    <w:lvl w:ilvl="2" w:tplc="54F4ABDE">
      <w:start w:val="1"/>
      <w:numFmt w:val="lowerRoman"/>
      <w:lvlText w:val="%3."/>
      <w:lvlJc w:val="right"/>
      <w:pPr>
        <w:ind w:left="2160" w:hanging="180"/>
      </w:pPr>
    </w:lvl>
    <w:lvl w:ilvl="3" w:tplc="EDB6ED76" w:tentative="1">
      <w:start w:val="1"/>
      <w:numFmt w:val="decimal"/>
      <w:lvlText w:val="%4."/>
      <w:lvlJc w:val="left"/>
      <w:pPr>
        <w:ind w:left="2880" w:hanging="360"/>
      </w:pPr>
    </w:lvl>
    <w:lvl w:ilvl="4" w:tplc="493CE34E" w:tentative="1">
      <w:start w:val="1"/>
      <w:numFmt w:val="lowerLetter"/>
      <w:lvlText w:val="%5."/>
      <w:lvlJc w:val="left"/>
      <w:pPr>
        <w:ind w:left="3600" w:hanging="360"/>
      </w:pPr>
    </w:lvl>
    <w:lvl w:ilvl="5" w:tplc="DD909BCE" w:tentative="1">
      <w:start w:val="1"/>
      <w:numFmt w:val="lowerRoman"/>
      <w:lvlText w:val="%6."/>
      <w:lvlJc w:val="right"/>
      <w:pPr>
        <w:ind w:left="4320" w:hanging="180"/>
      </w:pPr>
    </w:lvl>
    <w:lvl w:ilvl="6" w:tplc="DE68B95E" w:tentative="1">
      <w:start w:val="1"/>
      <w:numFmt w:val="decimal"/>
      <w:lvlText w:val="%7."/>
      <w:lvlJc w:val="left"/>
      <w:pPr>
        <w:ind w:left="5040" w:hanging="360"/>
      </w:pPr>
    </w:lvl>
    <w:lvl w:ilvl="7" w:tplc="E5242330" w:tentative="1">
      <w:start w:val="1"/>
      <w:numFmt w:val="lowerLetter"/>
      <w:lvlText w:val="%8."/>
      <w:lvlJc w:val="left"/>
      <w:pPr>
        <w:ind w:left="5760" w:hanging="360"/>
      </w:pPr>
    </w:lvl>
    <w:lvl w:ilvl="8" w:tplc="4AFE4194" w:tentative="1">
      <w:start w:val="1"/>
      <w:numFmt w:val="lowerRoman"/>
      <w:lvlText w:val="%9."/>
      <w:lvlJc w:val="right"/>
      <w:pPr>
        <w:ind w:left="6480" w:hanging="180"/>
      </w:pPr>
    </w:lvl>
  </w:abstractNum>
  <w:abstractNum w:abstractNumId="9" w15:restartNumberingAfterBreak="0">
    <w:nsid w:val="15005938"/>
    <w:multiLevelType w:val="hybridMultilevel"/>
    <w:tmpl w:val="BFAE12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04103F"/>
    <w:multiLevelType w:val="hybridMultilevel"/>
    <w:tmpl w:val="75E2D41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734EC0"/>
    <w:multiLevelType w:val="hybridMultilevel"/>
    <w:tmpl w:val="D22EE03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C52C2E"/>
    <w:multiLevelType w:val="hybridMultilevel"/>
    <w:tmpl w:val="53007D48"/>
    <w:lvl w:ilvl="0" w:tplc="8E9EECD8">
      <w:start w:val="1"/>
      <w:numFmt w:val="lowerLetter"/>
      <w:lvlText w:val="(%1)"/>
      <w:lvlJc w:val="left"/>
      <w:pPr>
        <w:ind w:left="360" w:hanging="360"/>
      </w:pPr>
      <w:rPr>
        <w:rFonts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88405B"/>
    <w:multiLevelType w:val="multilevel"/>
    <w:tmpl w:val="C7C8CE7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4FC1F1A"/>
    <w:multiLevelType w:val="hybridMultilevel"/>
    <w:tmpl w:val="E0441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80CD8"/>
    <w:multiLevelType w:val="hybridMultilevel"/>
    <w:tmpl w:val="A492F5CA"/>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28C541C2"/>
    <w:multiLevelType w:val="hybridMultilevel"/>
    <w:tmpl w:val="ECF28820"/>
    <w:lvl w:ilvl="0" w:tplc="B6963BC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DC0629E"/>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F190588"/>
    <w:multiLevelType w:val="multilevel"/>
    <w:tmpl w:val="BDB09F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PicBulletId w:val="0"/>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72592D"/>
    <w:multiLevelType w:val="multilevel"/>
    <w:tmpl w:val="DD76AB8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2F7E433F"/>
    <w:multiLevelType w:val="hybridMultilevel"/>
    <w:tmpl w:val="A39286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1833690"/>
    <w:multiLevelType w:val="hybridMultilevel"/>
    <w:tmpl w:val="0742DF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32A1048"/>
    <w:multiLevelType w:val="hybridMultilevel"/>
    <w:tmpl w:val="7F625658"/>
    <w:lvl w:ilvl="0" w:tplc="8E9EECD8">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25"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9801B0"/>
    <w:multiLevelType w:val="hybridMultilevel"/>
    <w:tmpl w:val="54B8B020"/>
    <w:lvl w:ilvl="0" w:tplc="57E444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AA0685"/>
    <w:multiLevelType w:val="hybridMultilevel"/>
    <w:tmpl w:val="A1CED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53BBE"/>
    <w:multiLevelType w:val="hybridMultilevel"/>
    <w:tmpl w:val="2BF84C6E"/>
    <w:lvl w:ilvl="0" w:tplc="F864DD9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2047D2"/>
    <w:multiLevelType w:val="hybridMultilevel"/>
    <w:tmpl w:val="0D48C794"/>
    <w:lvl w:ilvl="0" w:tplc="154C48D8">
      <w:start w:val="1"/>
      <w:numFmt w:val="decimal"/>
      <w:lvlText w:val="%1."/>
      <w:lvlJc w:val="left"/>
      <w:pPr>
        <w:ind w:left="1440" w:hanging="360"/>
      </w:pPr>
      <w:rPr>
        <w:color w:val="auto"/>
      </w:r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9BD274C"/>
    <w:multiLevelType w:val="singleLevel"/>
    <w:tmpl w:val="7CAC654E"/>
    <w:lvl w:ilvl="0">
      <w:start w:val="1"/>
      <w:numFmt w:val="lowerLetter"/>
      <w:lvlText w:val="(%1)"/>
      <w:lvlJc w:val="left"/>
      <w:pPr>
        <w:tabs>
          <w:tab w:val="num" w:pos="2160"/>
        </w:tabs>
        <w:ind w:left="2160" w:hanging="720"/>
      </w:pPr>
      <w:rPr>
        <w:rFonts w:cs="Times New Roman" w:hint="default"/>
      </w:rPr>
    </w:lvl>
  </w:abstractNum>
  <w:abstractNum w:abstractNumId="31" w15:restartNumberingAfterBreak="0">
    <w:nsid w:val="4BDF7776"/>
    <w:multiLevelType w:val="multilevel"/>
    <w:tmpl w:val="800E41B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58D23764"/>
    <w:multiLevelType w:val="hybridMultilevel"/>
    <w:tmpl w:val="51DCC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A751588"/>
    <w:multiLevelType w:val="hybridMultilevel"/>
    <w:tmpl w:val="34B68B04"/>
    <w:lvl w:ilvl="0" w:tplc="1B56347E">
      <w:start w:val="1"/>
      <w:numFmt w:val="lowerLetter"/>
      <w:lvlText w:val="(%1)"/>
      <w:lvlJc w:val="left"/>
      <w:pPr>
        <w:ind w:left="786"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EAE7FCD"/>
    <w:multiLevelType w:val="hybridMultilevel"/>
    <w:tmpl w:val="759A3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12EC6"/>
    <w:multiLevelType w:val="hybridMultilevel"/>
    <w:tmpl w:val="BD1E9F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29827F9"/>
    <w:multiLevelType w:val="hybridMultilevel"/>
    <w:tmpl w:val="7F625658"/>
    <w:lvl w:ilvl="0" w:tplc="8E9EECD8">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2A94ADE"/>
    <w:multiLevelType w:val="hybridMultilevel"/>
    <w:tmpl w:val="A65ED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3602824"/>
    <w:multiLevelType w:val="hybridMultilevel"/>
    <w:tmpl w:val="22764D10"/>
    <w:lvl w:ilvl="0" w:tplc="7548DF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DE5FBD"/>
    <w:multiLevelType w:val="hybridMultilevel"/>
    <w:tmpl w:val="93F81C60"/>
    <w:lvl w:ilvl="0" w:tplc="7F60220C">
      <w:start w:val="1"/>
      <w:numFmt w:val="lowerLetter"/>
      <w:lvlText w:val="(%1)"/>
      <w:lvlJc w:val="left"/>
      <w:pPr>
        <w:ind w:left="1115" w:hanging="360"/>
      </w:pPr>
      <w:rPr>
        <w:rFonts w:hint="default"/>
      </w:rPr>
    </w:lvl>
    <w:lvl w:ilvl="1" w:tplc="04090019" w:tentative="1">
      <w:start w:val="1"/>
      <w:numFmt w:val="lowerLetter"/>
      <w:lvlText w:val="%2."/>
      <w:lvlJc w:val="left"/>
      <w:pPr>
        <w:ind w:left="1835" w:hanging="360"/>
      </w:pPr>
    </w:lvl>
    <w:lvl w:ilvl="2" w:tplc="0409001B" w:tentative="1">
      <w:start w:val="1"/>
      <w:numFmt w:val="lowerRoman"/>
      <w:lvlText w:val="%3."/>
      <w:lvlJc w:val="right"/>
      <w:pPr>
        <w:ind w:left="2555" w:hanging="180"/>
      </w:pPr>
    </w:lvl>
    <w:lvl w:ilvl="3" w:tplc="0409000F" w:tentative="1">
      <w:start w:val="1"/>
      <w:numFmt w:val="decimal"/>
      <w:lvlText w:val="%4."/>
      <w:lvlJc w:val="left"/>
      <w:pPr>
        <w:ind w:left="3275" w:hanging="360"/>
      </w:pPr>
    </w:lvl>
    <w:lvl w:ilvl="4" w:tplc="04090019" w:tentative="1">
      <w:start w:val="1"/>
      <w:numFmt w:val="lowerLetter"/>
      <w:lvlText w:val="%5."/>
      <w:lvlJc w:val="left"/>
      <w:pPr>
        <w:ind w:left="3995" w:hanging="360"/>
      </w:pPr>
    </w:lvl>
    <w:lvl w:ilvl="5" w:tplc="0409001B" w:tentative="1">
      <w:start w:val="1"/>
      <w:numFmt w:val="lowerRoman"/>
      <w:lvlText w:val="%6."/>
      <w:lvlJc w:val="right"/>
      <w:pPr>
        <w:ind w:left="4715" w:hanging="180"/>
      </w:pPr>
    </w:lvl>
    <w:lvl w:ilvl="6" w:tplc="0409000F" w:tentative="1">
      <w:start w:val="1"/>
      <w:numFmt w:val="decimal"/>
      <w:lvlText w:val="%7."/>
      <w:lvlJc w:val="left"/>
      <w:pPr>
        <w:ind w:left="5435" w:hanging="360"/>
      </w:pPr>
    </w:lvl>
    <w:lvl w:ilvl="7" w:tplc="04090019" w:tentative="1">
      <w:start w:val="1"/>
      <w:numFmt w:val="lowerLetter"/>
      <w:lvlText w:val="%8."/>
      <w:lvlJc w:val="left"/>
      <w:pPr>
        <w:ind w:left="6155" w:hanging="360"/>
      </w:pPr>
    </w:lvl>
    <w:lvl w:ilvl="8" w:tplc="0409001B" w:tentative="1">
      <w:start w:val="1"/>
      <w:numFmt w:val="lowerRoman"/>
      <w:lvlText w:val="%9."/>
      <w:lvlJc w:val="right"/>
      <w:pPr>
        <w:ind w:left="6875" w:hanging="180"/>
      </w:pPr>
    </w:lvl>
  </w:abstractNum>
  <w:abstractNum w:abstractNumId="40"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42" w15:restartNumberingAfterBreak="0">
    <w:nsid w:val="6CAF3595"/>
    <w:multiLevelType w:val="hybridMultilevel"/>
    <w:tmpl w:val="2D581176"/>
    <w:lvl w:ilvl="0" w:tplc="2A4C1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ED65B34"/>
    <w:multiLevelType w:val="hybridMultilevel"/>
    <w:tmpl w:val="0EBA4B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71C4302"/>
    <w:multiLevelType w:val="hybridMultilevel"/>
    <w:tmpl w:val="06846BB0"/>
    <w:lvl w:ilvl="0" w:tplc="97E2269A">
      <w:start w:val="1"/>
      <w:numFmt w:val="lowerLetter"/>
      <w:lvlText w:val="%1."/>
      <w:lvlJc w:val="left"/>
      <w:pPr>
        <w:tabs>
          <w:tab w:val="num" w:pos="1575"/>
        </w:tabs>
        <w:ind w:left="1575" w:hanging="675"/>
      </w:pPr>
      <w:rPr>
        <w:rFonts w:cs="Times New Roman" w:hint="default"/>
        <w:b/>
      </w:rPr>
    </w:lvl>
    <w:lvl w:ilvl="1" w:tplc="04090019" w:tentative="1">
      <w:start w:val="1"/>
      <w:numFmt w:val="lowerLetter"/>
      <w:lvlText w:val="%2."/>
      <w:lvlJc w:val="left"/>
      <w:pPr>
        <w:tabs>
          <w:tab w:val="num" w:pos="1960"/>
        </w:tabs>
        <w:ind w:left="1960" w:hanging="360"/>
      </w:pPr>
      <w:rPr>
        <w:rFonts w:cs="Times New Roman"/>
      </w:rPr>
    </w:lvl>
    <w:lvl w:ilvl="2" w:tplc="0409001B" w:tentative="1">
      <w:start w:val="1"/>
      <w:numFmt w:val="lowerRoman"/>
      <w:lvlText w:val="%3."/>
      <w:lvlJc w:val="right"/>
      <w:pPr>
        <w:tabs>
          <w:tab w:val="num" w:pos="2680"/>
        </w:tabs>
        <w:ind w:left="2680" w:hanging="180"/>
      </w:pPr>
      <w:rPr>
        <w:rFonts w:cs="Times New Roman"/>
      </w:rPr>
    </w:lvl>
    <w:lvl w:ilvl="3" w:tplc="0409000F" w:tentative="1">
      <w:start w:val="1"/>
      <w:numFmt w:val="decimal"/>
      <w:lvlText w:val="%4."/>
      <w:lvlJc w:val="left"/>
      <w:pPr>
        <w:tabs>
          <w:tab w:val="num" w:pos="3400"/>
        </w:tabs>
        <w:ind w:left="3400" w:hanging="360"/>
      </w:pPr>
      <w:rPr>
        <w:rFonts w:cs="Times New Roman"/>
      </w:rPr>
    </w:lvl>
    <w:lvl w:ilvl="4" w:tplc="04090019" w:tentative="1">
      <w:start w:val="1"/>
      <w:numFmt w:val="lowerLetter"/>
      <w:lvlText w:val="%5."/>
      <w:lvlJc w:val="left"/>
      <w:pPr>
        <w:tabs>
          <w:tab w:val="num" w:pos="4120"/>
        </w:tabs>
        <w:ind w:left="4120" w:hanging="360"/>
      </w:pPr>
      <w:rPr>
        <w:rFonts w:cs="Times New Roman"/>
      </w:rPr>
    </w:lvl>
    <w:lvl w:ilvl="5" w:tplc="0409001B" w:tentative="1">
      <w:start w:val="1"/>
      <w:numFmt w:val="lowerRoman"/>
      <w:lvlText w:val="%6."/>
      <w:lvlJc w:val="right"/>
      <w:pPr>
        <w:tabs>
          <w:tab w:val="num" w:pos="4840"/>
        </w:tabs>
        <w:ind w:left="4840" w:hanging="180"/>
      </w:pPr>
      <w:rPr>
        <w:rFonts w:cs="Times New Roman"/>
      </w:rPr>
    </w:lvl>
    <w:lvl w:ilvl="6" w:tplc="0409000F" w:tentative="1">
      <w:start w:val="1"/>
      <w:numFmt w:val="decimal"/>
      <w:lvlText w:val="%7."/>
      <w:lvlJc w:val="left"/>
      <w:pPr>
        <w:tabs>
          <w:tab w:val="num" w:pos="5560"/>
        </w:tabs>
        <w:ind w:left="5560" w:hanging="360"/>
      </w:pPr>
      <w:rPr>
        <w:rFonts w:cs="Times New Roman"/>
      </w:rPr>
    </w:lvl>
    <w:lvl w:ilvl="7" w:tplc="04090019" w:tentative="1">
      <w:start w:val="1"/>
      <w:numFmt w:val="lowerLetter"/>
      <w:lvlText w:val="%8."/>
      <w:lvlJc w:val="left"/>
      <w:pPr>
        <w:tabs>
          <w:tab w:val="num" w:pos="6280"/>
        </w:tabs>
        <w:ind w:left="6280" w:hanging="360"/>
      </w:pPr>
      <w:rPr>
        <w:rFonts w:cs="Times New Roman"/>
      </w:rPr>
    </w:lvl>
    <w:lvl w:ilvl="8" w:tplc="0409001B" w:tentative="1">
      <w:start w:val="1"/>
      <w:numFmt w:val="lowerRoman"/>
      <w:lvlText w:val="%9."/>
      <w:lvlJc w:val="right"/>
      <w:pPr>
        <w:tabs>
          <w:tab w:val="num" w:pos="7000"/>
        </w:tabs>
        <w:ind w:left="7000" w:hanging="180"/>
      </w:pPr>
      <w:rPr>
        <w:rFonts w:cs="Times New Roman"/>
      </w:rPr>
    </w:lvl>
  </w:abstractNum>
  <w:abstractNum w:abstractNumId="45"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7B936D4"/>
    <w:multiLevelType w:val="multilevel"/>
    <w:tmpl w:val="A5EE0B1C"/>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4"/>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0"/>
  </w:num>
  <w:num w:numId="5">
    <w:abstractNumId w:val="41"/>
  </w:num>
  <w:num w:numId="6">
    <w:abstractNumId w:val="17"/>
  </w:num>
  <w:num w:numId="7">
    <w:abstractNumId w:val="44"/>
  </w:num>
  <w:num w:numId="8">
    <w:abstractNumId w:val="2"/>
  </w:num>
  <w:num w:numId="9">
    <w:abstractNumId w:val="35"/>
  </w:num>
  <w:num w:numId="10">
    <w:abstractNumId w:val="37"/>
  </w:num>
  <w:num w:numId="11">
    <w:abstractNumId w:val="39"/>
  </w:num>
  <w:num w:numId="12">
    <w:abstractNumId w:val="28"/>
  </w:num>
  <w:num w:numId="13">
    <w:abstractNumId w:val="14"/>
  </w:num>
  <w:num w:numId="14">
    <w:abstractNumId w:val="20"/>
  </w:num>
  <w:num w:numId="15">
    <w:abstractNumId w:val="31"/>
  </w:num>
  <w:num w:numId="16">
    <w:abstractNumId w:val="4"/>
  </w:num>
  <w:num w:numId="17">
    <w:abstractNumId w:val="32"/>
  </w:num>
  <w:num w:numId="18">
    <w:abstractNumId w:val="3"/>
  </w:num>
  <w:num w:numId="19">
    <w:abstractNumId w:val="33"/>
  </w:num>
  <w:num w:numId="20">
    <w:abstractNumId w:val="9"/>
  </w:num>
  <w:num w:numId="21">
    <w:abstractNumId w:val="23"/>
  </w:num>
  <w:num w:numId="22">
    <w:abstractNumId w:val="16"/>
  </w:num>
  <w:num w:numId="23">
    <w:abstractNumId w:val="43"/>
  </w:num>
  <w:num w:numId="24">
    <w:abstractNumId w:val="27"/>
  </w:num>
  <w:num w:numId="25">
    <w:abstractNumId w:val="34"/>
  </w:num>
  <w:num w:numId="26">
    <w:abstractNumId w:val="6"/>
  </w:num>
  <w:num w:numId="27">
    <w:abstractNumId w:val="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15"/>
  </w:num>
  <w:num w:numId="32">
    <w:abstractNumId w:val="46"/>
  </w:num>
  <w:num w:numId="33">
    <w:abstractNumId w:val="11"/>
  </w:num>
  <w:num w:numId="34">
    <w:abstractNumId w:val="7"/>
  </w:num>
  <w:num w:numId="35">
    <w:abstractNumId w:val="19"/>
  </w:num>
  <w:num w:numId="36">
    <w:abstractNumId w:val="8"/>
  </w:num>
  <w:num w:numId="37">
    <w:abstractNumId w:val="21"/>
  </w:num>
  <w:num w:numId="38">
    <w:abstractNumId w:val="26"/>
  </w:num>
  <w:num w:numId="39">
    <w:abstractNumId w:val="22"/>
  </w:num>
  <w:num w:numId="40">
    <w:abstractNumId w:val="3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45"/>
  </w:num>
  <w:num w:numId="44">
    <w:abstractNumId w:val="29"/>
  </w:num>
  <w:num w:numId="45">
    <w:abstractNumId w:val="40"/>
  </w:num>
  <w:num w:numId="46">
    <w:abstractNumId w:val="18"/>
  </w:num>
  <w:num w:numId="47">
    <w:abstractNumId w:val="12"/>
  </w:num>
  <w:num w:numId="48">
    <w:abstractNumId w:val="25"/>
  </w:num>
  <w:num w:numId="49">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3A1"/>
    <w:rsid w:val="00003984"/>
    <w:rsid w:val="00007A91"/>
    <w:rsid w:val="00010C59"/>
    <w:rsid w:val="00010E43"/>
    <w:rsid w:val="00011B6A"/>
    <w:rsid w:val="0002063E"/>
    <w:rsid w:val="00020AED"/>
    <w:rsid w:val="00022E45"/>
    <w:rsid w:val="0003078D"/>
    <w:rsid w:val="00046BB2"/>
    <w:rsid w:val="000840CF"/>
    <w:rsid w:val="000978DF"/>
    <w:rsid w:val="000A04A7"/>
    <w:rsid w:val="000B0020"/>
    <w:rsid w:val="000C3762"/>
    <w:rsid w:val="000D0E25"/>
    <w:rsid w:val="000E6D2F"/>
    <w:rsid w:val="00102361"/>
    <w:rsid w:val="00105151"/>
    <w:rsid w:val="00105A35"/>
    <w:rsid w:val="001125F9"/>
    <w:rsid w:val="00121DFC"/>
    <w:rsid w:val="00122F52"/>
    <w:rsid w:val="00127238"/>
    <w:rsid w:val="00151C00"/>
    <w:rsid w:val="00156DE1"/>
    <w:rsid w:val="00156E6D"/>
    <w:rsid w:val="001625BF"/>
    <w:rsid w:val="00180864"/>
    <w:rsid w:val="0018367C"/>
    <w:rsid w:val="001A64F0"/>
    <w:rsid w:val="001B602F"/>
    <w:rsid w:val="001B688D"/>
    <w:rsid w:val="001D0B8D"/>
    <w:rsid w:val="001E5D7C"/>
    <w:rsid w:val="001F2E02"/>
    <w:rsid w:val="00202491"/>
    <w:rsid w:val="0021225C"/>
    <w:rsid w:val="0023021D"/>
    <w:rsid w:val="00234185"/>
    <w:rsid w:val="002353DC"/>
    <w:rsid w:val="002421DB"/>
    <w:rsid w:val="002426E4"/>
    <w:rsid w:val="002443F0"/>
    <w:rsid w:val="00254273"/>
    <w:rsid w:val="00260824"/>
    <w:rsid w:val="002628D4"/>
    <w:rsid w:val="002752F8"/>
    <w:rsid w:val="00284816"/>
    <w:rsid w:val="00292F25"/>
    <w:rsid w:val="002934BB"/>
    <w:rsid w:val="002A1180"/>
    <w:rsid w:val="002A4A7B"/>
    <w:rsid w:val="002B07C9"/>
    <w:rsid w:val="002B2465"/>
    <w:rsid w:val="002B7D25"/>
    <w:rsid w:val="002C4906"/>
    <w:rsid w:val="002D1430"/>
    <w:rsid w:val="002D1754"/>
    <w:rsid w:val="002D5A90"/>
    <w:rsid w:val="002F120A"/>
    <w:rsid w:val="002F7E98"/>
    <w:rsid w:val="003108B6"/>
    <w:rsid w:val="0034002C"/>
    <w:rsid w:val="00344D25"/>
    <w:rsid w:val="00345A41"/>
    <w:rsid w:val="0035011C"/>
    <w:rsid w:val="0035077D"/>
    <w:rsid w:val="00354E8F"/>
    <w:rsid w:val="00364E55"/>
    <w:rsid w:val="003726AD"/>
    <w:rsid w:val="003757E1"/>
    <w:rsid w:val="00392EC6"/>
    <w:rsid w:val="003A0F89"/>
    <w:rsid w:val="003B65D3"/>
    <w:rsid w:val="003C127B"/>
    <w:rsid w:val="003C5D7D"/>
    <w:rsid w:val="003D4CBD"/>
    <w:rsid w:val="003D6BC9"/>
    <w:rsid w:val="003E118D"/>
    <w:rsid w:val="003E161B"/>
    <w:rsid w:val="003F595B"/>
    <w:rsid w:val="004002F6"/>
    <w:rsid w:val="00407292"/>
    <w:rsid w:val="004115E1"/>
    <w:rsid w:val="00412B58"/>
    <w:rsid w:val="004143A2"/>
    <w:rsid w:val="00417F07"/>
    <w:rsid w:val="00421C86"/>
    <w:rsid w:val="0043509E"/>
    <w:rsid w:val="004737FE"/>
    <w:rsid w:val="004802FB"/>
    <w:rsid w:val="00483023"/>
    <w:rsid w:val="00483C14"/>
    <w:rsid w:val="00485459"/>
    <w:rsid w:val="004855DF"/>
    <w:rsid w:val="004A4227"/>
    <w:rsid w:val="004B1B9D"/>
    <w:rsid w:val="004B2B21"/>
    <w:rsid w:val="004B66C1"/>
    <w:rsid w:val="004C2B27"/>
    <w:rsid w:val="004D27BE"/>
    <w:rsid w:val="004D4125"/>
    <w:rsid w:val="004D6C94"/>
    <w:rsid w:val="004D710F"/>
    <w:rsid w:val="004E172B"/>
    <w:rsid w:val="004E428F"/>
    <w:rsid w:val="004F08EF"/>
    <w:rsid w:val="0051119D"/>
    <w:rsid w:val="005124A4"/>
    <w:rsid w:val="00513F4E"/>
    <w:rsid w:val="00531E7D"/>
    <w:rsid w:val="005370D9"/>
    <w:rsid w:val="00540F63"/>
    <w:rsid w:val="00544B84"/>
    <w:rsid w:val="005511EE"/>
    <w:rsid w:val="005541B4"/>
    <w:rsid w:val="005602D9"/>
    <w:rsid w:val="00560B1B"/>
    <w:rsid w:val="00561E9F"/>
    <w:rsid w:val="005634F8"/>
    <w:rsid w:val="005650CD"/>
    <w:rsid w:val="005708C0"/>
    <w:rsid w:val="00570967"/>
    <w:rsid w:val="00571DF9"/>
    <w:rsid w:val="0057382E"/>
    <w:rsid w:val="0057442E"/>
    <w:rsid w:val="005803BA"/>
    <w:rsid w:val="00585B14"/>
    <w:rsid w:val="005A3300"/>
    <w:rsid w:val="005A401A"/>
    <w:rsid w:val="005B04B4"/>
    <w:rsid w:val="005B3A7C"/>
    <w:rsid w:val="005C1992"/>
    <w:rsid w:val="005D230E"/>
    <w:rsid w:val="005D6219"/>
    <w:rsid w:val="00600483"/>
    <w:rsid w:val="006014F4"/>
    <w:rsid w:val="006068AF"/>
    <w:rsid w:val="006137AA"/>
    <w:rsid w:val="00622F2B"/>
    <w:rsid w:val="00644636"/>
    <w:rsid w:val="00652E0B"/>
    <w:rsid w:val="00657D6E"/>
    <w:rsid w:val="00673EAE"/>
    <w:rsid w:val="0068200D"/>
    <w:rsid w:val="0068294E"/>
    <w:rsid w:val="00683A10"/>
    <w:rsid w:val="00683F84"/>
    <w:rsid w:val="006848E3"/>
    <w:rsid w:val="00685EC7"/>
    <w:rsid w:val="006864DC"/>
    <w:rsid w:val="006B71CB"/>
    <w:rsid w:val="006D3317"/>
    <w:rsid w:val="006D4187"/>
    <w:rsid w:val="006D60B2"/>
    <w:rsid w:val="006E1C48"/>
    <w:rsid w:val="006E60C2"/>
    <w:rsid w:val="006F35A9"/>
    <w:rsid w:val="006F5386"/>
    <w:rsid w:val="00701599"/>
    <w:rsid w:val="00713D94"/>
    <w:rsid w:val="007147DC"/>
    <w:rsid w:val="007175EE"/>
    <w:rsid w:val="00731FD0"/>
    <w:rsid w:val="00750D1A"/>
    <w:rsid w:val="0075588E"/>
    <w:rsid w:val="00757D25"/>
    <w:rsid w:val="00760F5B"/>
    <w:rsid w:val="0076370D"/>
    <w:rsid w:val="007651D6"/>
    <w:rsid w:val="007711C2"/>
    <w:rsid w:val="00771F5F"/>
    <w:rsid w:val="00780394"/>
    <w:rsid w:val="00780496"/>
    <w:rsid w:val="00781535"/>
    <w:rsid w:val="00791BE6"/>
    <w:rsid w:val="007A4A85"/>
    <w:rsid w:val="007B17A1"/>
    <w:rsid w:val="007B223F"/>
    <w:rsid w:val="007B5E02"/>
    <w:rsid w:val="007C0EC7"/>
    <w:rsid w:val="007E152F"/>
    <w:rsid w:val="007E775E"/>
    <w:rsid w:val="007F1027"/>
    <w:rsid w:val="007F2C7B"/>
    <w:rsid w:val="007F535F"/>
    <w:rsid w:val="008034C1"/>
    <w:rsid w:val="008053CC"/>
    <w:rsid w:val="008062A5"/>
    <w:rsid w:val="00824714"/>
    <w:rsid w:val="0082682D"/>
    <w:rsid w:val="00847EED"/>
    <w:rsid w:val="00852E2D"/>
    <w:rsid w:val="008530EE"/>
    <w:rsid w:val="00860AFF"/>
    <w:rsid w:val="0086232F"/>
    <w:rsid w:val="0086578B"/>
    <w:rsid w:val="00865A77"/>
    <w:rsid w:val="008667D9"/>
    <w:rsid w:val="00870AE1"/>
    <w:rsid w:val="00871FDE"/>
    <w:rsid w:val="00875109"/>
    <w:rsid w:val="008923F8"/>
    <w:rsid w:val="008A3DBC"/>
    <w:rsid w:val="008A5C8D"/>
    <w:rsid w:val="008D5081"/>
    <w:rsid w:val="008E0A18"/>
    <w:rsid w:val="008F1F61"/>
    <w:rsid w:val="008F3A93"/>
    <w:rsid w:val="00902B71"/>
    <w:rsid w:val="00902FFE"/>
    <w:rsid w:val="00904669"/>
    <w:rsid w:val="00906297"/>
    <w:rsid w:val="00927592"/>
    <w:rsid w:val="0093050F"/>
    <w:rsid w:val="009321FE"/>
    <w:rsid w:val="0094006F"/>
    <w:rsid w:val="00941C0B"/>
    <w:rsid w:val="0094578A"/>
    <w:rsid w:val="00946A48"/>
    <w:rsid w:val="00955FC5"/>
    <w:rsid w:val="009607E4"/>
    <w:rsid w:val="00965CA4"/>
    <w:rsid w:val="009673F5"/>
    <w:rsid w:val="00974539"/>
    <w:rsid w:val="00976122"/>
    <w:rsid w:val="0098598D"/>
    <w:rsid w:val="009926FF"/>
    <w:rsid w:val="009B480F"/>
    <w:rsid w:val="009C0C66"/>
    <w:rsid w:val="009D29E4"/>
    <w:rsid w:val="009D5A41"/>
    <w:rsid w:val="009D5CC5"/>
    <w:rsid w:val="009F3125"/>
    <w:rsid w:val="009F5009"/>
    <w:rsid w:val="009F66E0"/>
    <w:rsid w:val="009F6774"/>
    <w:rsid w:val="00A01D36"/>
    <w:rsid w:val="00A06555"/>
    <w:rsid w:val="00A12FF0"/>
    <w:rsid w:val="00A1378C"/>
    <w:rsid w:val="00A15EE6"/>
    <w:rsid w:val="00A23EC3"/>
    <w:rsid w:val="00A24EC0"/>
    <w:rsid w:val="00A27177"/>
    <w:rsid w:val="00A32231"/>
    <w:rsid w:val="00A32A40"/>
    <w:rsid w:val="00A3557B"/>
    <w:rsid w:val="00A4209D"/>
    <w:rsid w:val="00A478CB"/>
    <w:rsid w:val="00A56556"/>
    <w:rsid w:val="00A623E1"/>
    <w:rsid w:val="00A66388"/>
    <w:rsid w:val="00A6670E"/>
    <w:rsid w:val="00A66B2A"/>
    <w:rsid w:val="00A77BDD"/>
    <w:rsid w:val="00A84B6E"/>
    <w:rsid w:val="00A94D5D"/>
    <w:rsid w:val="00A956F1"/>
    <w:rsid w:val="00A97D11"/>
    <w:rsid w:val="00AA126A"/>
    <w:rsid w:val="00AA28AC"/>
    <w:rsid w:val="00AA79DD"/>
    <w:rsid w:val="00AC0269"/>
    <w:rsid w:val="00AC292D"/>
    <w:rsid w:val="00AC73A1"/>
    <w:rsid w:val="00AD5CED"/>
    <w:rsid w:val="00AE0092"/>
    <w:rsid w:val="00AE490C"/>
    <w:rsid w:val="00AE7F25"/>
    <w:rsid w:val="00AF0FC4"/>
    <w:rsid w:val="00B01E04"/>
    <w:rsid w:val="00B04DE2"/>
    <w:rsid w:val="00B10712"/>
    <w:rsid w:val="00B134EC"/>
    <w:rsid w:val="00B1636D"/>
    <w:rsid w:val="00B24BBC"/>
    <w:rsid w:val="00B35E49"/>
    <w:rsid w:val="00B40F37"/>
    <w:rsid w:val="00B42F51"/>
    <w:rsid w:val="00B4448B"/>
    <w:rsid w:val="00B5074C"/>
    <w:rsid w:val="00B5090C"/>
    <w:rsid w:val="00B53214"/>
    <w:rsid w:val="00B55C69"/>
    <w:rsid w:val="00B5639A"/>
    <w:rsid w:val="00B63690"/>
    <w:rsid w:val="00B63AD8"/>
    <w:rsid w:val="00B6515C"/>
    <w:rsid w:val="00B71692"/>
    <w:rsid w:val="00B7371A"/>
    <w:rsid w:val="00B742A7"/>
    <w:rsid w:val="00B81A09"/>
    <w:rsid w:val="00B820F3"/>
    <w:rsid w:val="00B84797"/>
    <w:rsid w:val="00B86D15"/>
    <w:rsid w:val="00B871A8"/>
    <w:rsid w:val="00BA0F8A"/>
    <w:rsid w:val="00BB0F7C"/>
    <w:rsid w:val="00BB6F20"/>
    <w:rsid w:val="00BC329D"/>
    <w:rsid w:val="00BC33CD"/>
    <w:rsid w:val="00BC3485"/>
    <w:rsid w:val="00BD2A3D"/>
    <w:rsid w:val="00BE040B"/>
    <w:rsid w:val="00BF0102"/>
    <w:rsid w:val="00BF1548"/>
    <w:rsid w:val="00BF4238"/>
    <w:rsid w:val="00BF5FFE"/>
    <w:rsid w:val="00C03BCA"/>
    <w:rsid w:val="00C03D2B"/>
    <w:rsid w:val="00C07C35"/>
    <w:rsid w:val="00C11DEA"/>
    <w:rsid w:val="00C12CD8"/>
    <w:rsid w:val="00C14EDB"/>
    <w:rsid w:val="00C20581"/>
    <w:rsid w:val="00C22C37"/>
    <w:rsid w:val="00C26C9A"/>
    <w:rsid w:val="00C3719D"/>
    <w:rsid w:val="00C3789D"/>
    <w:rsid w:val="00C623C7"/>
    <w:rsid w:val="00C64856"/>
    <w:rsid w:val="00C73A56"/>
    <w:rsid w:val="00C750EC"/>
    <w:rsid w:val="00C87D02"/>
    <w:rsid w:val="00C911B7"/>
    <w:rsid w:val="00CA1233"/>
    <w:rsid w:val="00CA585F"/>
    <w:rsid w:val="00CD3F36"/>
    <w:rsid w:val="00CD5EFF"/>
    <w:rsid w:val="00CE07A5"/>
    <w:rsid w:val="00CF3D54"/>
    <w:rsid w:val="00CF78A2"/>
    <w:rsid w:val="00D01A3B"/>
    <w:rsid w:val="00D03381"/>
    <w:rsid w:val="00D056A0"/>
    <w:rsid w:val="00D33CAB"/>
    <w:rsid w:val="00D36904"/>
    <w:rsid w:val="00D748E6"/>
    <w:rsid w:val="00D875F9"/>
    <w:rsid w:val="00DA62C8"/>
    <w:rsid w:val="00DC149D"/>
    <w:rsid w:val="00DC214C"/>
    <w:rsid w:val="00DC3882"/>
    <w:rsid w:val="00DC7DE4"/>
    <w:rsid w:val="00DD7F04"/>
    <w:rsid w:val="00DF5FFE"/>
    <w:rsid w:val="00DF7403"/>
    <w:rsid w:val="00DF7BB8"/>
    <w:rsid w:val="00E00428"/>
    <w:rsid w:val="00E00E46"/>
    <w:rsid w:val="00E01588"/>
    <w:rsid w:val="00E13336"/>
    <w:rsid w:val="00E15256"/>
    <w:rsid w:val="00E16226"/>
    <w:rsid w:val="00E3227A"/>
    <w:rsid w:val="00E35CFB"/>
    <w:rsid w:val="00E5367B"/>
    <w:rsid w:val="00E55971"/>
    <w:rsid w:val="00E675A7"/>
    <w:rsid w:val="00E871CE"/>
    <w:rsid w:val="00E87316"/>
    <w:rsid w:val="00E917E4"/>
    <w:rsid w:val="00EA749A"/>
    <w:rsid w:val="00EB0BBD"/>
    <w:rsid w:val="00EC08DB"/>
    <w:rsid w:val="00ED6320"/>
    <w:rsid w:val="00F0491E"/>
    <w:rsid w:val="00F1184C"/>
    <w:rsid w:val="00F17864"/>
    <w:rsid w:val="00F22C1F"/>
    <w:rsid w:val="00F2457B"/>
    <w:rsid w:val="00F330AC"/>
    <w:rsid w:val="00F34B26"/>
    <w:rsid w:val="00F431DD"/>
    <w:rsid w:val="00F44C22"/>
    <w:rsid w:val="00F47283"/>
    <w:rsid w:val="00F50288"/>
    <w:rsid w:val="00F64BBD"/>
    <w:rsid w:val="00F65A52"/>
    <w:rsid w:val="00F66CA2"/>
    <w:rsid w:val="00F74F22"/>
    <w:rsid w:val="00F751AF"/>
    <w:rsid w:val="00F771BC"/>
    <w:rsid w:val="00F828B7"/>
    <w:rsid w:val="00F828D6"/>
    <w:rsid w:val="00F91486"/>
    <w:rsid w:val="00F92542"/>
    <w:rsid w:val="00F96679"/>
    <w:rsid w:val="00F97AF0"/>
    <w:rsid w:val="00FA02AF"/>
    <w:rsid w:val="00FA34FA"/>
    <w:rsid w:val="00FB4296"/>
    <w:rsid w:val="00FB708E"/>
    <w:rsid w:val="00FD05B7"/>
    <w:rsid w:val="00FD26D8"/>
    <w:rsid w:val="00FD742E"/>
    <w:rsid w:val="00FD7E36"/>
    <w:rsid w:val="00FE3901"/>
    <w:rsid w:val="00FE7C62"/>
    <w:rsid w:val="00FF0C5F"/>
    <w:rsid w:val="00FF2801"/>
    <w:rsid w:val="00FF47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4D2BC"/>
  <w15:docId w15:val="{D6933F55-C2A6-4EE5-B085-BE0F217C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C73A1"/>
    <w:pPr>
      <w:spacing w:after="0" w:line="240" w:lineRule="auto"/>
      <w:jc w:val="both"/>
    </w:pPr>
    <w:rPr>
      <w:rFonts w:ascii="Times New Roman" w:eastAsia="MS Mincho" w:hAnsi="Times New Roman" w:cs="Times New Roman"/>
      <w:sz w:val="20"/>
      <w:szCs w:val="20"/>
    </w:rPr>
  </w:style>
  <w:style w:type="paragraph" w:styleId="Heading1">
    <w:name w:val="heading 1"/>
    <w:basedOn w:val="Normal"/>
    <w:next w:val="Normal"/>
    <w:link w:val="Heading1Char"/>
    <w:qFormat/>
    <w:rsid w:val="00AC73A1"/>
    <w:pPr>
      <w:keepNext/>
      <w:outlineLvl w:val="0"/>
    </w:pPr>
    <w:rPr>
      <w:sz w:val="24"/>
    </w:rPr>
  </w:style>
  <w:style w:type="paragraph" w:styleId="Heading2">
    <w:name w:val="heading 2"/>
    <w:basedOn w:val="Normal"/>
    <w:next w:val="Normal"/>
    <w:link w:val="Heading2Char"/>
    <w:uiPriority w:val="99"/>
    <w:qFormat/>
    <w:rsid w:val="00AC73A1"/>
    <w:pPr>
      <w:keepNext/>
      <w:tabs>
        <w:tab w:val="left" w:pos="-1440"/>
      </w:tabs>
      <w:outlineLvl w:val="1"/>
    </w:pPr>
    <w:rPr>
      <w:sz w:val="24"/>
    </w:rPr>
  </w:style>
  <w:style w:type="paragraph" w:styleId="Heading3">
    <w:name w:val="heading 3"/>
    <w:basedOn w:val="Normal"/>
    <w:next w:val="Normal"/>
    <w:link w:val="Heading3Char"/>
    <w:qFormat/>
    <w:rsid w:val="00AC73A1"/>
    <w:pPr>
      <w:keepNext/>
      <w:spacing w:line="360" w:lineRule="atLeast"/>
      <w:ind w:left="720"/>
      <w:outlineLvl w:val="2"/>
    </w:pPr>
    <w:rPr>
      <w:b/>
      <w:sz w:val="24"/>
    </w:rPr>
  </w:style>
  <w:style w:type="paragraph" w:styleId="Heading4">
    <w:name w:val="heading 4"/>
    <w:basedOn w:val="Normal"/>
    <w:next w:val="Normal"/>
    <w:link w:val="Heading4Char"/>
    <w:qFormat/>
    <w:rsid w:val="00AC73A1"/>
    <w:pPr>
      <w:keepNext/>
      <w:spacing w:line="360" w:lineRule="atLeast"/>
      <w:ind w:firstLine="720"/>
      <w:outlineLvl w:val="3"/>
    </w:pPr>
    <w:rPr>
      <w:b/>
      <w:sz w:val="24"/>
    </w:rPr>
  </w:style>
  <w:style w:type="paragraph" w:styleId="Heading5">
    <w:name w:val="heading 5"/>
    <w:basedOn w:val="Normal"/>
    <w:next w:val="Normal"/>
    <w:link w:val="Heading5Char"/>
    <w:qFormat/>
    <w:rsid w:val="00AC73A1"/>
    <w:pPr>
      <w:keepNext/>
      <w:jc w:val="center"/>
      <w:outlineLvl w:val="4"/>
    </w:pPr>
    <w:rPr>
      <w:rFonts w:ascii="Arial" w:hAnsi="Arial"/>
      <w:b/>
      <w:sz w:val="24"/>
    </w:rPr>
  </w:style>
  <w:style w:type="paragraph" w:styleId="Heading6">
    <w:name w:val="heading 6"/>
    <w:basedOn w:val="Normal"/>
    <w:next w:val="Normal"/>
    <w:link w:val="Heading6Char"/>
    <w:qFormat/>
    <w:rsid w:val="00AC73A1"/>
    <w:pPr>
      <w:keepNext/>
      <w:jc w:val="center"/>
      <w:outlineLvl w:val="5"/>
    </w:pPr>
    <w:rPr>
      <w:rFonts w:ascii="Arial" w:hAnsi="Arial"/>
      <w:b/>
    </w:rPr>
  </w:style>
  <w:style w:type="paragraph" w:styleId="Heading7">
    <w:name w:val="heading 7"/>
    <w:basedOn w:val="Normal"/>
    <w:next w:val="Normal"/>
    <w:link w:val="Heading7Char"/>
    <w:qFormat/>
    <w:rsid w:val="00AC73A1"/>
    <w:pPr>
      <w:keepNext/>
      <w:ind w:left="3600" w:firstLine="720"/>
      <w:outlineLvl w:val="6"/>
    </w:pPr>
    <w:rPr>
      <w:sz w:val="24"/>
    </w:rPr>
  </w:style>
  <w:style w:type="paragraph" w:styleId="Heading8">
    <w:name w:val="heading 8"/>
    <w:basedOn w:val="Normal"/>
    <w:next w:val="Normal"/>
    <w:link w:val="Heading8Char"/>
    <w:qFormat/>
    <w:rsid w:val="00AC73A1"/>
    <w:pPr>
      <w:keepNext/>
      <w:jc w:val="center"/>
      <w:outlineLvl w:val="7"/>
    </w:pPr>
    <w:rPr>
      <w:b/>
      <w:sz w:val="28"/>
    </w:rPr>
  </w:style>
  <w:style w:type="paragraph" w:styleId="Heading9">
    <w:name w:val="heading 9"/>
    <w:basedOn w:val="Normal"/>
    <w:next w:val="Normal"/>
    <w:link w:val="Heading9Char"/>
    <w:qFormat/>
    <w:rsid w:val="00AC73A1"/>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3A1"/>
    <w:rPr>
      <w:rFonts w:ascii="Times New Roman" w:eastAsia="MS Mincho" w:hAnsi="Times New Roman" w:cs="Times New Roman"/>
      <w:sz w:val="24"/>
      <w:szCs w:val="20"/>
    </w:rPr>
  </w:style>
  <w:style w:type="character" w:customStyle="1" w:styleId="Heading2Char">
    <w:name w:val="Heading 2 Char"/>
    <w:basedOn w:val="DefaultParagraphFont"/>
    <w:link w:val="Heading2"/>
    <w:uiPriority w:val="99"/>
    <w:rsid w:val="00AC73A1"/>
    <w:rPr>
      <w:rFonts w:ascii="Times New Roman" w:eastAsia="MS Mincho" w:hAnsi="Times New Roman" w:cs="Times New Roman"/>
      <w:sz w:val="24"/>
      <w:szCs w:val="20"/>
    </w:rPr>
  </w:style>
  <w:style w:type="character" w:customStyle="1" w:styleId="Heading3Char">
    <w:name w:val="Heading 3 Char"/>
    <w:basedOn w:val="DefaultParagraphFont"/>
    <w:link w:val="Heading3"/>
    <w:rsid w:val="00AC73A1"/>
    <w:rPr>
      <w:rFonts w:ascii="Times New Roman" w:eastAsia="MS Mincho" w:hAnsi="Times New Roman" w:cs="Times New Roman"/>
      <w:b/>
      <w:sz w:val="24"/>
      <w:szCs w:val="20"/>
    </w:rPr>
  </w:style>
  <w:style w:type="character" w:customStyle="1" w:styleId="Heading4Char">
    <w:name w:val="Heading 4 Char"/>
    <w:basedOn w:val="DefaultParagraphFont"/>
    <w:link w:val="Heading4"/>
    <w:rsid w:val="00AC73A1"/>
    <w:rPr>
      <w:rFonts w:ascii="Times New Roman" w:eastAsia="MS Mincho" w:hAnsi="Times New Roman" w:cs="Times New Roman"/>
      <w:b/>
      <w:sz w:val="24"/>
      <w:szCs w:val="20"/>
    </w:rPr>
  </w:style>
  <w:style w:type="character" w:customStyle="1" w:styleId="Heading5Char">
    <w:name w:val="Heading 5 Char"/>
    <w:basedOn w:val="DefaultParagraphFont"/>
    <w:link w:val="Heading5"/>
    <w:rsid w:val="00AC73A1"/>
    <w:rPr>
      <w:rFonts w:ascii="Arial" w:eastAsia="MS Mincho" w:hAnsi="Arial" w:cs="Times New Roman"/>
      <w:b/>
      <w:sz w:val="24"/>
      <w:szCs w:val="20"/>
    </w:rPr>
  </w:style>
  <w:style w:type="character" w:customStyle="1" w:styleId="Heading6Char">
    <w:name w:val="Heading 6 Char"/>
    <w:basedOn w:val="DefaultParagraphFont"/>
    <w:link w:val="Heading6"/>
    <w:rsid w:val="00AC73A1"/>
    <w:rPr>
      <w:rFonts w:ascii="Arial" w:eastAsia="MS Mincho" w:hAnsi="Arial" w:cs="Times New Roman"/>
      <w:b/>
      <w:sz w:val="20"/>
      <w:szCs w:val="20"/>
    </w:rPr>
  </w:style>
  <w:style w:type="character" w:customStyle="1" w:styleId="Heading7Char">
    <w:name w:val="Heading 7 Char"/>
    <w:basedOn w:val="DefaultParagraphFont"/>
    <w:link w:val="Heading7"/>
    <w:rsid w:val="00AC73A1"/>
    <w:rPr>
      <w:rFonts w:ascii="Times New Roman" w:eastAsia="MS Mincho" w:hAnsi="Times New Roman" w:cs="Times New Roman"/>
      <w:sz w:val="24"/>
      <w:szCs w:val="20"/>
    </w:rPr>
  </w:style>
  <w:style w:type="character" w:customStyle="1" w:styleId="Heading8Char">
    <w:name w:val="Heading 8 Char"/>
    <w:basedOn w:val="DefaultParagraphFont"/>
    <w:link w:val="Heading8"/>
    <w:rsid w:val="00AC73A1"/>
    <w:rPr>
      <w:rFonts w:ascii="Times New Roman" w:eastAsia="MS Mincho" w:hAnsi="Times New Roman" w:cs="Times New Roman"/>
      <w:b/>
      <w:sz w:val="28"/>
      <w:szCs w:val="20"/>
    </w:rPr>
  </w:style>
  <w:style w:type="character" w:customStyle="1" w:styleId="Heading9Char">
    <w:name w:val="Heading 9 Char"/>
    <w:basedOn w:val="DefaultParagraphFont"/>
    <w:link w:val="Heading9"/>
    <w:rsid w:val="00AC73A1"/>
    <w:rPr>
      <w:rFonts w:ascii="Times New Roman" w:eastAsia="MS Mincho" w:hAnsi="Times New Roman" w:cs="Times New Roman"/>
      <w:strike/>
      <w:sz w:val="24"/>
      <w:szCs w:val="20"/>
    </w:rPr>
  </w:style>
  <w:style w:type="paragraph" w:styleId="Header">
    <w:name w:val="header"/>
    <w:basedOn w:val="Normal"/>
    <w:link w:val="HeaderChar"/>
    <w:uiPriority w:val="99"/>
    <w:rsid w:val="00AC73A1"/>
    <w:pPr>
      <w:tabs>
        <w:tab w:val="center" w:pos="4320"/>
        <w:tab w:val="right" w:pos="8640"/>
      </w:tabs>
    </w:pPr>
  </w:style>
  <w:style w:type="character" w:customStyle="1" w:styleId="HeaderChar">
    <w:name w:val="Header Char"/>
    <w:basedOn w:val="DefaultParagraphFont"/>
    <w:link w:val="Header"/>
    <w:uiPriority w:val="99"/>
    <w:rsid w:val="00AC73A1"/>
    <w:rPr>
      <w:rFonts w:ascii="Times New Roman" w:eastAsia="MS Mincho" w:hAnsi="Times New Roman" w:cs="Times New Roman"/>
      <w:sz w:val="20"/>
      <w:szCs w:val="20"/>
    </w:rPr>
  </w:style>
  <w:style w:type="character" w:styleId="PageNumber">
    <w:name w:val="page number"/>
    <w:basedOn w:val="DefaultParagraphFont"/>
    <w:rsid w:val="00AC73A1"/>
    <w:rPr>
      <w:rFonts w:cs="Times New Roman"/>
    </w:rPr>
  </w:style>
  <w:style w:type="paragraph" w:styleId="BodyTextIndent3">
    <w:name w:val="Body Text Indent 3"/>
    <w:basedOn w:val="Normal"/>
    <w:link w:val="BodyTextIndent3Char"/>
    <w:rsid w:val="00AC73A1"/>
    <w:pPr>
      <w:widowControl w:val="0"/>
      <w:tabs>
        <w:tab w:val="left" w:pos="-1440"/>
      </w:tabs>
      <w:ind w:left="1440"/>
    </w:pPr>
    <w:rPr>
      <w:sz w:val="24"/>
    </w:rPr>
  </w:style>
  <w:style w:type="character" w:customStyle="1" w:styleId="BodyTextIndent3Char">
    <w:name w:val="Body Text Indent 3 Char"/>
    <w:basedOn w:val="DefaultParagraphFont"/>
    <w:link w:val="BodyTextIndent3"/>
    <w:rsid w:val="00AC73A1"/>
    <w:rPr>
      <w:rFonts w:ascii="Times New Roman" w:eastAsia="MS Mincho" w:hAnsi="Times New Roman" w:cs="Times New Roman"/>
      <w:sz w:val="24"/>
      <w:szCs w:val="20"/>
    </w:rPr>
  </w:style>
  <w:style w:type="paragraph" w:styleId="Footer">
    <w:name w:val="footer"/>
    <w:basedOn w:val="Normal"/>
    <w:link w:val="FooterChar"/>
    <w:uiPriority w:val="99"/>
    <w:rsid w:val="00AC73A1"/>
    <w:pPr>
      <w:tabs>
        <w:tab w:val="center" w:pos="4320"/>
        <w:tab w:val="right" w:pos="8640"/>
      </w:tabs>
    </w:pPr>
  </w:style>
  <w:style w:type="character" w:customStyle="1" w:styleId="FooterChar">
    <w:name w:val="Footer Char"/>
    <w:basedOn w:val="DefaultParagraphFont"/>
    <w:link w:val="Footer"/>
    <w:uiPriority w:val="99"/>
    <w:rsid w:val="00AC73A1"/>
    <w:rPr>
      <w:rFonts w:ascii="Times New Roman" w:eastAsia="MS Mincho" w:hAnsi="Times New Roman" w:cs="Times New Roman"/>
      <w:sz w:val="20"/>
      <w:szCs w:val="20"/>
    </w:rPr>
  </w:style>
  <w:style w:type="paragraph" w:styleId="BodyTextIndent2">
    <w:name w:val="Body Text Indent 2"/>
    <w:basedOn w:val="Normal"/>
    <w:link w:val="BodyTextIndent2Char"/>
    <w:rsid w:val="00AC73A1"/>
    <w:pPr>
      <w:widowControl w:val="0"/>
      <w:tabs>
        <w:tab w:val="left" w:pos="-1440"/>
      </w:tabs>
      <w:ind w:left="720" w:hanging="720"/>
    </w:pPr>
    <w:rPr>
      <w:sz w:val="24"/>
    </w:rPr>
  </w:style>
  <w:style w:type="character" w:customStyle="1" w:styleId="BodyTextIndent2Char">
    <w:name w:val="Body Text Indent 2 Char"/>
    <w:basedOn w:val="DefaultParagraphFont"/>
    <w:link w:val="BodyTextIndent2"/>
    <w:rsid w:val="00AC73A1"/>
    <w:rPr>
      <w:rFonts w:ascii="Times New Roman" w:eastAsia="MS Mincho" w:hAnsi="Times New Roman" w:cs="Times New Roman"/>
      <w:sz w:val="24"/>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AC73A1"/>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rsid w:val="00AC73A1"/>
    <w:rPr>
      <w:rFonts w:ascii="Times New Roman" w:eastAsia="MS Mincho" w:hAnsi="Times New Roman" w:cs="Times New Roman"/>
      <w:sz w:val="20"/>
      <w:szCs w:val="20"/>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AC73A1"/>
    <w:rPr>
      <w:rFonts w:cs="Times New Roman"/>
      <w:vertAlign w:val="superscript"/>
    </w:rPr>
  </w:style>
  <w:style w:type="paragraph" w:styleId="BodyTextIndent">
    <w:name w:val="Body Text Indent"/>
    <w:basedOn w:val="Normal"/>
    <w:link w:val="BodyTextIndentChar"/>
    <w:uiPriority w:val="99"/>
    <w:rsid w:val="00AC73A1"/>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rsid w:val="00AC73A1"/>
    <w:rPr>
      <w:rFonts w:ascii="Arial" w:eastAsia="MS Mincho" w:hAnsi="Arial" w:cs="Times New Roman"/>
      <w:sz w:val="18"/>
      <w:szCs w:val="20"/>
    </w:rPr>
  </w:style>
  <w:style w:type="paragraph" w:customStyle="1" w:styleId="i">
    <w:name w:val="i"/>
    <w:aliases w:val="ii,iii"/>
    <w:basedOn w:val="Normal"/>
    <w:uiPriority w:val="99"/>
    <w:rsid w:val="00AC73A1"/>
    <w:pPr>
      <w:widowControl w:val="0"/>
      <w:numPr>
        <w:numId w:val="2"/>
      </w:numPr>
      <w:ind w:left="330" w:hanging="330"/>
    </w:pPr>
    <w:rPr>
      <w:sz w:val="24"/>
    </w:rPr>
  </w:style>
  <w:style w:type="paragraph" w:customStyle="1" w:styleId="a">
    <w:name w:val="a"/>
    <w:aliases w:val="b,c"/>
    <w:basedOn w:val="Normal"/>
    <w:rsid w:val="00AC73A1"/>
    <w:pPr>
      <w:widowControl w:val="0"/>
      <w:numPr>
        <w:numId w:val="3"/>
      </w:numPr>
      <w:ind w:left="240" w:hanging="240"/>
    </w:pPr>
    <w:rPr>
      <w:sz w:val="24"/>
    </w:rPr>
  </w:style>
  <w:style w:type="paragraph" w:customStyle="1" w:styleId="BankNormal">
    <w:name w:val="BankNormal"/>
    <w:basedOn w:val="Normal"/>
    <w:rsid w:val="00AC73A1"/>
    <w:pPr>
      <w:spacing w:after="240"/>
    </w:pPr>
    <w:rPr>
      <w:sz w:val="24"/>
    </w:rPr>
  </w:style>
  <w:style w:type="paragraph" w:styleId="BodyText">
    <w:name w:val="Body Text"/>
    <w:basedOn w:val="Normal"/>
    <w:link w:val="BodyTextChar"/>
    <w:rsid w:val="00AC73A1"/>
    <w:pPr>
      <w:spacing w:line="360" w:lineRule="auto"/>
    </w:pPr>
    <w:rPr>
      <w:sz w:val="24"/>
    </w:rPr>
  </w:style>
  <w:style w:type="character" w:customStyle="1" w:styleId="BodyTextChar">
    <w:name w:val="Body Text Char"/>
    <w:basedOn w:val="DefaultParagraphFont"/>
    <w:link w:val="BodyText"/>
    <w:rsid w:val="00AC73A1"/>
    <w:rPr>
      <w:rFonts w:ascii="Times New Roman" w:eastAsia="MS Mincho" w:hAnsi="Times New Roman" w:cs="Times New Roman"/>
      <w:sz w:val="24"/>
      <w:szCs w:val="20"/>
    </w:rPr>
  </w:style>
  <w:style w:type="paragraph" w:customStyle="1" w:styleId="Outline">
    <w:name w:val="Outline"/>
    <w:basedOn w:val="Normal"/>
    <w:uiPriority w:val="99"/>
    <w:rsid w:val="00AC73A1"/>
    <w:pPr>
      <w:spacing w:before="240"/>
    </w:pPr>
    <w:rPr>
      <w:kern w:val="28"/>
      <w:sz w:val="24"/>
    </w:rPr>
  </w:style>
  <w:style w:type="paragraph" w:styleId="Title">
    <w:name w:val="Title"/>
    <w:basedOn w:val="Normal"/>
    <w:link w:val="TitleChar"/>
    <w:uiPriority w:val="99"/>
    <w:qFormat/>
    <w:rsid w:val="00AC73A1"/>
    <w:pPr>
      <w:jc w:val="center"/>
    </w:pPr>
    <w:rPr>
      <w:rFonts w:ascii="Arial" w:hAnsi="Arial"/>
      <w:sz w:val="28"/>
    </w:rPr>
  </w:style>
  <w:style w:type="character" w:customStyle="1" w:styleId="TitleChar">
    <w:name w:val="Title Char"/>
    <w:basedOn w:val="DefaultParagraphFont"/>
    <w:link w:val="Title"/>
    <w:uiPriority w:val="99"/>
    <w:rsid w:val="00AC73A1"/>
    <w:rPr>
      <w:rFonts w:ascii="Arial" w:eastAsia="MS Mincho" w:hAnsi="Arial" w:cs="Times New Roman"/>
      <w:sz w:val="28"/>
      <w:szCs w:val="20"/>
    </w:rPr>
  </w:style>
  <w:style w:type="paragraph" w:customStyle="1" w:styleId="Outline1">
    <w:name w:val="Outline1"/>
    <w:basedOn w:val="Outline"/>
    <w:next w:val="Outline2"/>
    <w:rsid w:val="00AC73A1"/>
    <w:pPr>
      <w:keepNext/>
    </w:pPr>
  </w:style>
  <w:style w:type="paragraph" w:customStyle="1" w:styleId="Outline2">
    <w:name w:val="Outline2"/>
    <w:basedOn w:val="Normal"/>
    <w:rsid w:val="00AC73A1"/>
    <w:pPr>
      <w:spacing w:before="240"/>
    </w:pPr>
    <w:rPr>
      <w:kern w:val="28"/>
      <w:sz w:val="24"/>
    </w:rPr>
  </w:style>
  <w:style w:type="paragraph" w:styleId="BodyText3">
    <w:name w:val="Body Text 3"/>
    <w:basedOn w:val="Normal"/>
    <w:link w:val="BodyText3Char"/>
    <w:rsid w:val="00AC73A1"/>
    <w:pPr>
      <w:tabs>
        <w:tab w:val="left" w:pos="-1262"/>
        <w:tab w:val="left" w:pos="-720"/>
      </w:tabs>
    </w:pPr>
    <w:rPr>
      <w:rFonts w:ascii="Arial" w:hAnsi="Arial"/>
      <w:sz w:val="22"/>
    </w:rPr>
  </w:style>
  <w:style w:type="character" w:customStyle="1" w:styleId="BodyText3Char">
    <w:name w:val="Body Text 3 Char"/>
    <w:basedOn w:val="DefaultParagraphFont"/>
    <w:link w:val="BodyText3"/>
    <w:rsid w:val="00AC73A1"/>
    <w:rPr>
      <w:rFonts w:ascii="Arial" w:eastAsia="MS Mincho" w:hAnsi="Arial" w:cs="Times New Roman"/>
      <w:szCs w:val="20"/>
    </w:rPr>
  </w:style>
  <w:style w:type="paragraph" w:styleId="PlainText">
    <w:name w:val="Plain Text"/>
    <w:basedOn w:val="Normal"/>
    <w:link w:val="PlainTextChar"/>
    <w:rsid w:val="00AC73A1"/>
    <w:rPr>
      <w:rFonts w:ascii="Courier New" w:hAnsi="Courier New"/>
      <w:lang w:val="en-CA"/>
    </w:rPr>
  </w:style>
  <w:style w:type="character" w:customStyle="1" w:styleId="PlainTextChar">
    <w:name w:val="Plain Text Char"/>
    <w:basedOn w:val="DefaultParagraphFont"/>
    <w:link w:val="PlainText"/>
    <w:rsid w:val="00AC73A1"/>
    <w:rPr>
      <w:rFonts w:ascii="Courier New" w:eastAsia="MS Mincho" w:hAnsi="Courier New" w:cs="Times New Roman"/>
      <w:sz w:val="20"/>
      <w:szCs w:val="20"/>
      <w:lang w:val="en-CA"/>
    </w:rPr>
  </w:style>
  <w:style w:type="paragraph" w:customStyle="1" w:styleId="ChapterNumber">
    <w:name w:val="ChapterNumber"/>
    <w:basedOn w:val="Normal"/>
    <w:next w:val="Normal"/>
    <w:rsid w:val="00AC73A1"/>
    <w:pPr>
      <w:spacing w:after="360"/>
    </w:pPr>
    <w:rPr>
      <w:sz w:val="24"/>
    </w:rPr>
  </w:style>
  <w:style w:type="paragraph" w:customStyle="1" w:styleId="Heading11">
    <w:name w:val="Heading 11"/>
    <w:basedOn w:val="Normal"/>
    <w:rsid w:val="00AC73A1"/>
    <w:rPr>
      <w:b/>
    </w:rPr>
  </w:style>
  <w:style w:type="paragraph" w:styleId="Caption">
    <w:name w:val="caption"/>
    <w:basedOn w:val="Normal"/>
    <w:next w:val="Normal"/>
    <w:qFormat/>
    <w:rsid w:val="00AC73A1"/>
    <w:rPr>
      <w:rFonts w:ascii="Tahoma" w:hAnsi="Tahoma"/>
      <w:b/>
      <w:color w:val="FF0000"/>
    </w:rPr>
  </w:style>
  <w:style w:type="paragraph" w:styleId="Subtitle">
    <w:name w:val="Subtitle"/>
    <w:basedOn w:val="Normal"/>
    <w:link w:val="SubtitleChar"/>
    <w:qFormat/>
    <w:rsid w:val="00AC73A1"/>
    <w:pPr>
      <w:jc w:val="center"/>
    </w:pPr>
    <w:rPr>
      <w:rFonts w:ascii="Arial" w:hAnsi="Arial"/>
      <w:b/>
      <w:caps/>
      <w:sz w:val="22"/>
    </w:rPr>
  </w:style>
  <w:style w:type="character" w:customStyle="1" w:styleId="SubtitleChar">
    <w:name w:val="Subtitle Char"/>
    <w:basedOn w:val="DefaultParagraphFont"/>
    <w:link w:val="Subtitle"/>
    <w:rsid w:val="00AC73A1"/>
    <w:rPr>
      <w:rFonts w:ascii="Arial" w:eastAsia="MS Mincho" w:hAnsi="Arial" w:cs="Times New Roman"/>
      <w:b/>
      <w:caps/>
      <w:szCs w:val="20"/>
    </w:rPr>
  </w:style>
  <w:style w:type="character" w:styleId="Hyperlink">
    <w:name w:val="Hyperlink"/>
    <w:basedOn w:val="DefaultParagraphFont"/>
    <w:rsid w:val="00AC73A1"/>
    <w:rPr>
      <w:rFonts w:cs="Times New Roman"/>
      <w:color w:val="0000FF"/>
      <w:u w:val="single"/>
    </w:rPr>
  </w:style>
  <w:style w:type="paragraph" w:styleId="BalloonText">
    <w:name w:val="Balloon Text"/>
    <w:basedOn w:val="Normal"/>
    <w:link w:val="BalloonTextChar"/>
    <w:semiHidden/>
    <w:rsid w:val="00AC73A1"/>
    <w:rPr>
      <w:rFonts w:ascii="Tahoma" w:hAnsi="Tahoma" w:cs="Tahoma"/>
      <w:sz w:val="16"/>
      <w:szCs w:val="16"/>
    </w:rPr>
  </w:style>
  <w:style w:type="character" w:customStyle="1" w:styleId="BalloonTextChar">
    <w:name w:val="Balloon Text Char"/>
    <w:basedOn w:val="DefaultParagraphFont"/>
    <w:link w:val="BalloonText"/>
    <w:semiHidden/>
    <w:rsid w:val="00AC73A1"/>
    <w:rPr>
      <w:rFonts w:ascii="Tahoma" w:eastAsia="MS Mincho" w:hAnsi="Tahoma" w:cs="Tahoma"/>
      <w:sz w:val="16"/>
      <w:szCs w:val="16"/>
    </w:rPr>
  </w:style>
  <w:style w:type="character" w:styleId="CommentReference">
    <w:name w:val="annotation reference"/>
    <w:basedOn w:val="DefaultParagraphFont"/>
    <w:uiPriority w:val="99"/>
    <w:semiHidden/>
    <w:rsid w:val="00AC73A1"/>
    <w:rPr>
      <w:rFonts w:cs="Times New Roman"/>
      <w:sz w:val="16"/>
      <w:szCs w:val="16"/>
    </w:rPr>
  </w:style>
  <w:style w:type="paragraph" w:styleId="CommentText">
    <w:name w:val="annotation text"/>
    <w:basedOn w:val="Normal"/>
    <w:link w:val="CommentTextChar"/>
    <w:uiPriority w:val="99"/>
    <w:semiHidden/>
    <w:rsid w:val="00AC73A1"/>
  </w:style>
  <w:style w:type="character" w:customStyle="1" w:styleId="CommentTextChar">
    <w:name w:val="Comment Text Char"/>
    <w:basedOn w:val="DefaultParagraphFont"/>
    <w:link w:val="CommentText"/>
    <w:uiPriority w:val="99"/>
    <w:rsid w:val="00AC73A1"/>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semiHidden/>
    <w:rsid w:val="00AC73A1"/>
    <w:rPr>
      <w:b/>
      <w:bCs/>
    </w:rPr>
  </w:style>
  <w:style w:type="character" w:customStyle="1" w:styleId="CommentSubjectChar">
    <w:name w:val="Comment Subject Char"/>
    <w:basedOn w:val="CommentTextChar"/>
    <w:link w:val="CommentSubject"/>
    <w:semiHidden/>
    <w:rsid w:val="00AC73A1"/>
    <w:rPr>
      <w:rFonts w:ascii="Times New Roman" w:eastAsia="MS Mincho" w:hAnsi="Times New Roman" w:cs="Times New Roman"/>
      <w:b/>
      <w:bCs/>
      <w:sz w:val="20"/>
      <w:szCs w:val="20"/>
    </w:rPr>
  </w:style>
  <w:style w:type="paragraph" w:styleId="ListParagraph">
    <w:name w:val="List Paragraph"/>
    <w:aliases w:val="ANNEX,Bullets,Citation List,Dot pt,Ha,List Bullet-OpsManual,List Paragraph (numbered (a)),List Paragraph nowy,List Paragraph1,List Paragraph2,List_Paragraph,Liste 1,Multilevel para_II,Normal 2,References,Resume Title,Source,Title Style 1"/>
    <w:basedOn w:val="Normal"/>
    <w:link w:val="ListParagraphChar"/>
    <w:uiPriority w:val="34"/>
    <w:qFormat/>
    <w:rsid w:val="00AC73A1"/>
    <w:pPr>
      <w:ind w:left="720"/>
    </w:pPr>
    <w:rPr>
      <w:rFonts w:ascii="Comic Sans MS" w:hAnsi="Comic Sans MS"/>
      <w:color w:val="000080"/>
      <w:sz w:val="22"/>
    </w:rPr>
  </w:style>
  <w:style w:type="paragraph" w:customStyle="1" w:styleId="ApndxHeading">
    <w:name w:val="Apndx Heading"/>
    <w:basedOn w:val="Heading1"/>
    <w:rsid w:val="00AC73A1"/>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rsid w:val="00AC73A1"/>
    <w:pPr>
      <w:spacing w:before="100" w:beforeAutospacing="1" w:after="100" w:afterAutospacing="1"/>
    </w:pPr>
    <w:rPr>
      <w:rFonts w:eastAsia="Arial Unicode MS"/>
      <w:lang w:val="it-IT" w:eastAsia="it-IT"/>
    </w:rPr>
  </w:style>
  <w:style w:type="table" w:styleId="TableGrid">
    <w:name w:val="Table Grid"/>
    <w:basedOn w:val="TableNormal"/>
    <w:uiPriority w:val="99"/>
    <w:rsid w:val="00AC73A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rsid w:val="00AC73A1"/>
    <w:pPr>
      <w:spacing w:before="100" w:beforeAutospacing="1" w:after="100" w:afterAutospacing="1"/>
      <w:jc w:val="left"/>
    </w:pPr>
    <w:rPr>
      <w:sz w:val="24"/>
      <w:szCs w:val="24"/>
      <w:lang w:val="en-GB" w:eastAsia="en-GB"/>
    </w:rPr>
  </w:style>
  <w:style w:type="character" w:customStyle="1" w:styleId="spelle">
    <w:name w:val="spelle"/>
    <w:basedOn w:val="DefaultParagraphFont"/>
    <w:rsid w:val="00AC73A1"/>
    <w:rPr>
      <w:rFonts w:cs="Times New Roman"/>
    </w:rPr>
  </w:style>
  <w:style w:type="paragraph" w:styleId="NormalWeb">
    <w:name w:val="Normal (Web)"/>
    <w:basedOn w:val="Normal"/>
    <w:uiPriority w:val="99"/>
    <w:rsid w:val="00AC73A1"/>
    <w:pPr>
      <w:spacing w:before="100" w:beforeAutospacing="1" w:after="100" w:afterAutospacing="1"/>
      <w:jc w:val="left"/>
    </w:pPr>
    <w:rPr>
      <w:sz w:val="24"/>
      <w:szCs w:val="24"/>
      <w:lang w:val="en-GB" w:eastAsia="en-GB"/>
    </w:rPr>
  </w:style>
  <w:style w:type="paragraph" w:styleId="EndnoteText">
    <w:name w:val="endnote text"/>
    <w:basedOn w:val="Normal"/>
    <w:link w:val="EndnoteTextChar"/>
    <w:uiPriority w:val="99"/>
    <w:semiHidden/>
    <w:unhideWhenUsed/>
    <w:rsid w:val="00AC73A1"/>
  </w:style>
  <w:style w:type="character" w:customStyle="1" w:styleId="EndnoteTextChar">
    <w:name w:val="Endnote Text Char"/>
    <w:basedOn w:val="DefaultParagraphFont"/>
    <w:link w:val="EndnoteText"/>
    <w:uiPriority w:val="99"/>
    <w:semiHidden/>
    <w:rsid w:val="00AC73A1"/>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AC73A1"/>
    <w:rPr>
      <w:vertAlign w:val="superscript"/>
    </w:rPr>
  </w:style>
  <w:style w:type="paragraph" w:styleId="Revision">
    <w:name w:val="Revision"/>
    <w:hidden/>
    <w:uiPriority w:val="99"/>
    <w:semiHidden/>
    <w:rsid w:val="00AC73A1"/>
    <w:pPr>
      <w:spacing w:after="0" w:line="240" w:lineRule="auto"/>
    </w:pPr>
    <w:rPr>
      <w:rFonts w:ascii="Times New Roman" w:eastAsia="MS Mincho" w:hAnsi="Times New Roman" w:cs="Times New Roman"/>
      <w:sz w:val="20"/>
      <w:szCs w:val="20"/>
    </w:rPr>
  </w:style>
  <w:style w:type="paragraph" w:styleId="BodyText2">
    <w:name w:val="Body Text 2"/>
    <w:basedOn w:val="Normal"/>
    <w:link w:val="BodyText2Char"/>
    <w:uiPriority w:val="99"/>
    <w:semiHidden/>
    <w:unhideWhenUsed/>
    <w:rsid w:val="00AC73A1"/>
    <w:pPr>
      <w:spacing w:after="120" w:line="480" w:lineRule="auto"/>
    </w:pPr>
  </w:style>
  <w:style w:type="character" w:customStyle="1" w:styleId="BodyText2Char">
    <w:name w:val="Body Text 2 Char"/>
    <w:basedOn w:val="DefaultParagraphFont"/>
    <w:link w:val="BodyText2"/>
    <w:uiPriority w:val="99"/>
    <w:semiHidden/>
    <w:rsid w:val="00AC73A1"/>
    <w:rPr>
      <w:rFonts w:ascii="Times New Roman" w:eastAsia="MS Mincho" w:hAnsi="Times New Roman" w:cs="Times New Roman"/>
      <w:sz w:val="20"/>
      <w:szCs w:val="20"/>
    </w:rPr>
  </w:style>
  <w:style w:type="character" w:customStyle="1" w:styleId="ListParagraphChar">
    <w:name w:val="List Paragraph Char"/>
    <w:aliases w:val="ANNEX Char,Bullets Char,Citation List Char,Dot pt Char,Ha Char,List Bullet-OpsManual Char,List Paragraph (numbered (a)) Char,List Paragraph nowy Char,List Paragraph1 Char,List Paragraph2 Char,List_Paragraph Char,Liste 1 Char"/>
    <w:link w:val="ListParagraph"/>
    <w:uiPriority w:val="34"/>
    <w:qFormat/>
    <w:locked/>
    <w:rsid w:val="002B2465"/>
    <w:rPr>
      <w:rFonts w:ascii="Comic Sans MS" w:eastAsia="MS Mincho" w:hAnsi="Comic Sans MS" w:cs="Times New Roman"/>
      <w:color w:val="000080"/>
      <w:szCs w:val="20"/>
    </w:rPr>
  </w:style>
  <w:style w:type="table" w:styleId="TableSimple3">
    <w:name w:val="Table Simple 3"/>
    <w:basedOn w:val="TableNormal"/>
    <w:rsid w:val="00683F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683F84"/>
    <w:pPr>
      <w:spacing w:after="160" w:line="240" w:lineRule="exact"/>
      <w:jc w:val="left"/>
    </w:pPr>
    <w:rPr>
      <w:rFonts w:asciiTheme="minorHAnsi" w:eastAsiaTheme="minorHAnsi" w:hAnsiTheme="minorHAnsi"/>
      <w:sz w:val="22"/>
      <w:szCs w:val="22"/>
      <w:vertAlign w:val="superscript"/>
    </w:rPr>
  </w:style>
  <w:style w:type="character" w:customStyle="1" w:styleId="mw-headline">
    <w:name w:val="mw-headline"/>
    <w:basedOn w:val="DefaultParagraphFont"/>
    <w:rsid w:val="00824714"/>
  </w:style>
  <w:style w:type="paragraph" w:styleId="NoSpacing">
    <w:name w:val="No Spacing"/>
    <w:link w:val="NoSpacingChar"/>
    <w:uiPriority w:val="99"/>
    <w:qFormat/>
    <w:rsid w:val="009D5CC5"/>
    <w:pPr>
      <w:spacing w:after="0" w:line="240" w:lineRule="auto"/>
    </w:pPr>
    <w:rPr>
      <w:rFonts w:eastAsiaTheme="minorEastAsia"/>
      <w:lang w:eastAsia="ja-JP"/>
    </w:rPr>
  </w:style>
  <w:style w:type="character" w:customStyle="1" w:styleId="NoSpacingChar">
    <w:name w:val="No Spacing Char"/>
    <w:basedOn w:val="DefaultParagraphFont"/>
    <w:link w:val="NoSpacing"/>
    <w:uiPriority w:val="99"/>
    <w:rsid w:val="009D5CC5"/>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91154">
      <w:bodyDiv w:val="1"/>
      <w:marLeft w:val="0"/>
      <w:marRight w:val="0"/>
      <w:marTop w:val="0"/>
      <w:marBottom w:val="0"/>
      <w:divBdr>
        <w:top w:val="none" w:sz="0" w:space="0" w:color="auto"/>
        <w:left w:val="none" w:sz="0" w:space="0" w:color="auto"/>
        <w:bottom w:val="none" w:sz="0" w:space="0" w:color="auto"/>
        <w:right w:val="none" w:sz="0" w:space="0" w:color="auto"/>
      </w:divBdr>
    </w:div>
    <w:div w:id="573904239">
      <w:bodyDiv w:val="1"/>
      <w:marLeft w:val="0"/>
      <w:marRight w:val="0"/>
      <w:marTop w:val="0"/>
      <w:marBottom w:val="0"/>
      <w:divBdr>
        <w:top w:val="none" w:sz="0" w:space="0" w:color="auto"/>
        <w:left w:val="none" w:sz="0" w:space="0" w:color="auto"/>
        <w:bottom w:val="none" w:sz="0" w:space="0" w:color="auto"/>
        <w:right w:val="none" w:sz="0" w:space="0" w:color="auto"/>
      </w:divBdr>
    </w:div>
    <w:div w:id="86358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unagencies@worldbank.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header" Target="header3.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www.worldbank.org/debarr" TargetMode="External"/><Relationship Id="rId1" Type="http://schemas.openxmlformats.org/officeDocument/2006/relationships/hyperlink" Target="file:///C:\Users\WB474379\AppData\Local\Microsoft\Windows\INetCache\Content.Outlook\121ZMA22\www.wf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5730B-3BEB-4BAA-8F44-7FED5372C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6622</Words>
  <Characters>37746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The World Bank Group</Company>
  <LinksUpToDate>false</LinksUpToDate>
  <CharactersWithSpaces>44280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Procurement of Supplies and Related Services through WFP under Bank-Financed Projects</dc:subject>
  <dc:creator>Lenovo</dc:creator>
  <cp:keywords/>
  <dc:description/>
  <cp:lastModifiedBy>Jason Patrick Harmala</cp:lastModifiedBy>
  <cp:revision>2</cp:revision>
  <cp:lastPrinted>2017-06-06T19:22:00Z</cp:lastPrinted>
  <dcterms:created xsi:type="dcterms:W3CDTF">2017-06-07T15:13:00Z</dcterms:created>
  <dcterms:modified xsi:type="dcterms:W3CDTF">2017-06-07T15:13:00Z</dcterms:modified>
</cp:coreProperties>
</file>