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2D" w:rsidRDefault="00D3552D" w:rsidP="008D66B0"/>
    <w:tbl>
      <w:tblPr>
        <w:tblW w:w="5000" w:type="pct"/>
        <w:jc w:val="center"/>
        <w:tblLook w:val="00A0" w:firstRow="1" w:lastRow="0" w:firstColumn="1" w:lastColumn="0" w:noHBand="0" w:noVBand="0"/>
      </w:tblPr>
      <w:tblGrid>
        <w:gridCol w:w="8453"/>
      </w:tblGrid>
      <w:tr w:rsidR="00D3552D" w:rsidRPr="00A77285" w:rsidTr="00D0629C">
        <w:trPr>
          <w:trHeight w:val="2880"/>
          <w:jc w:val="center"/>
        </w:trPr>
        <w:tc>
          <w:tcPr>
            <w:tcW w:w="5000" w:type="pct"/>
          </w:tcPr>
          <w:p w:rsidR="00D3552D" w:rsidRPr="00A77285" w:rsidRDefault="00D3552D" w:rsidP="00D0629C">
            <w:pPr>
              <w:pStyle w:val="NoSpacing"/>
              <w:jc w:val="center"/>
              <w:rPr>
                <w:rFonts w:ascii="Cambria" w:hAnsi="Cambria"/>
                <w:caps/>
              </w:rPr>
            </w:pPr>
            <w:r w:rsidRPr="00A77285">
              <w:rPr>
                <w:rFonts w:ascii="Cambria" w:hAnsi="Cambria"/>
                <w:caps/>
                <w:color w:val="000080"/>
                <w:sz w:val="36"/>
                <w:szCs w:val="36"/>
                <w:lang w:eastAsia="en-US"/>
              </w:rPr>
              <w:t>STANDARD PROCUREMENT DOCUMENTS</w:t>
            </w:r>
          </w:p>
        </w:tc>
      </w:tr>
      <w:tr w:rsidR="00D3552D" w:rsidRPr="00A77285" w:rsidTr="00D0629C">
        <w:trPr>
          <w:trHeight w:val="2882"/>
          <w:jc w:val="center"/>
        </w:trPr>
        <w:tc>
          <w:tcPr>
            <w:tcW w:w="5000" w:type="pct"/>
            <w:tcBorders>
              <w:bottom w:val="single" w:sz="4" w:space="0" w:color="4F81BD"/>
            </w:tcBorders>
            <w:vAlign w:val="center"/>
          </w:tcPr>
          <w:p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rsidTr="00D0629C">
        <w:trPr>
          <w:trHeight w:val="720"/>
          <w:jc w:val="center"/>
        </w:trPr>
        <w:tc>
          <w:tcPr>
            <w:tcW w:w="5000" w:type="pct"/>
            <w:tcBorders>
              <w:top w:val="single" w:sz="4" w:space="0" w:color="4F81BD"/>
            </w:tcBorders>
            <w:vAlign w:val="center"/>
          </w:tcPr>
          <w:p w:rsidR="00D3552D" w:rsidRPr="00A77285" w:rsidRDefault="00D3552D" w:rsidP="008D66B0">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UN</w:t>
            </w:r>
            <w:r>
              <w:rPr>
                <w:rFonts w:ascii="Cambria" w:hAnsi="Cambria"/>
                <w:sz w:val="44"/>
                <w:szCs w:val="44"/>
              </w:rPr>
              <w:t>ESCO</w:t>
            </w:r>
            <w:r w:rsidRPr="002A6DB3">
              <w:rPr>
                <w:rFonts w:ascii="Cambria" w:hAnsi="Cambria"/>
                <w:sz w:val="44"/>
                <w:szCs w:val="44"/>
              </w:rPr>
              <w:t xml:space="preserve"> under Bank-Financed Projects</w:t>
            </w:r>
          </w:p>
        </w:tc>
      </w:tr>
      <w:tr w:rsidR="00D3552D" w:rsidRPr="00A77285" w:rsidTr="00D0629C">
        <w:trPr>
          <w:trHeight w:val="360"/>
          <w:jc w:val="center"/>
        </w:trPr>
        <w:tc>
          <w:tcPr>
            <w:tcW w:w="5000" w:type="pct"/>
            <w:vAlign w:val="center"/>
          </w:tcPr>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677BD0">
            <w:pPr>
              <w:pStyle w:val="NoSpacing"/>
              <w:jc w:val="center"/>
              <w:rPr>
                <w:rFonts w:eastAsia="Times New Roman"/>
              </w:rPr>
            </w:pPr>
            <w:r w:rsidRPr="007E7AFC">
              <w:rPr>
                <w:rFonts w:eastAsia="Times New Roman"/>
                <w:sz w:val="20"/>
                <w:szCs w:val="24"/>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5pt" o:ole="" fillcolor="window">
                  <v:imagedata r:id="rId8" o:title=""/>
                </v:shape>
                <o:OLEObject Type="Embed" ProgID="MS_ClipArt_Gallery" ShapeID="_x0000_i1025" DrawAspect="Content" ObjectID="_1562683785" r:id="rId9"/>
              </w:object>
            </w: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The World Bank</w:t>
            </w: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v.1</w:t>
            </w:r>
          </w:p>
          <w:p w:rsidR="00D3552D" w:rsidRPr="007E7AFC" w:rsidRDefault="008337A2" w:rsidP="00CB11C5">
            <w:pPr>
              <w:pStyle w:val="NoSpacing"/>
              <w:jc w:val="center"/>
              <w:rPr>
                <w:rFonts w:eastAsia="Times New Roman"/>
                <w:b/>
                <w:bCs/>
              </w:rPr>
            </w:pPr>
            <w:r>
              <w:rPr>
                <w:rFonts w:eastAsia="Times New Roman"/>
                <w:b/>
                <w:bCs/>
              </w:rPr>
              <w:t>December</w:t>
            </w:r>
            <w:r w:rsidR="00CB11C5">
              <w:rPr>
                <w:rFonts w:eastAsia="Times New Roman"/>
                <w:b/>
                <w:bCs/>
              </w:rPr>
              <w:t>,</w:t>
            </w:r>
            <w:r w:rsidR="00D3552D" w:rsidRPr="007E7AFC">
              <w:rPr>
                <w:rFonts w:eastAsia="Times New Roman"/>
                <w:b/>
                <w:bCs/>
              </w:rPr>
              <w:t xml:space="preserve"> 2013</w:t>
            </w:r>
          </w:p>
        </w:tc>
      </w:tr>
    </w:tbl>
    <w:p w:rsidR="00D3552D" w:rsidRPr="00A77285" w:rsidRDefault="00D3552D" w:rsidP="008D66B0"/>
    <w:p w:rsidR="00D3552D" w:rsidRPr="00A77285" w:rsidRDefault="00D3552D" w:rsidP="008D66B0"/>
    <w:p w:rsidR="00D3552D" w:rsidRPr="00A77285" w:rsidRDefault="00D3552D" w:rsidP="008D66B0">
      <w:pPr>
        <w:rPr>
          <w:b/>
          <w:color w:val="000000"/>
          <w:sz w:val="24"/>
          <w:szCs w:val="24"/>
        </w:rPr>
      </w:pPr>
      <w:r w:rsidRPr="00A77285">
        <w:rPr>
          <w:color w:val="000000"/>
          <w:szCs w:val="24"/>
        </w:rPr>
        <w:br w:type="page"/>
      </w:r>
    </w:p>
    <w:p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rsidR="00D3552D" w:rsidRPr="008C43DD" w:rsidRDefault="00D3552D" w:rsidP="008D66B0">
      <w:pPr>
        <w:pStyle w:val="Title"/>
        <w:jc w:val="left"/>
        <w:rPr>
          <w:rFonts w:ascii="Times New Roman" w:hAnsi="Times New Roman"/>
          <w:b/>
          <w:szCs w:val="24"/>
        </w:rPr>
      </w:pPr>
    </w:p>
    <w:p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rsidR="00D3552D" w:rsidRPr="00A77285" w:rsidRDefault="00D3552D" w:rsidP="008D66B0">
      <w:pPr>
        <w:rPr>
          <w:sz w:val="24"/>
          <w:szCs w:val="24"/>
        </w:rPr>
      </w:pPr>
      <w:r w:rsidRPr="00A77285">
        <w:rPr>
          <w:b/>
          <w:szCs w:val="24"/>
        </w:rPr>
        <w:br w:type="page"/>
      </w:r>
    </w:p>
    <w:p w:rsidR="00D3552D" w:rsidRPr="00A77285" w:rsidRDefault="00D3552D" w:rsidP="008D66B0">
      <w:pPr>
        <w:pStyle w:val="Title"/>
        <w:jc w:val="left"/>
        <w:rPr>
          <w:rFonts w:ascii="Times New Roman" w:hAnsi="Times New Roman"/>
          <w:b/>
          <w:szCs w:val="24"/>
        </w:rPr>
      </w:pPr>
    </w:p>
    <w:p w:rsidR="00D3552D" w:rsidRPr="008C43DD" w:rsidRDefault="00D3552D" w:rsidP="008D66B0">
      <w:pPr>
        <w:pStyle w:val="Title"/>
        <w:rPr>
          <w:rFonts w:ascii="Times New Roman" w:hAnsi="Times New Roman"/>
          <w:b/>
          <w:color w:val="000000"/>
          <w:szCs w:val="28"/>
        </w:rPr>
      </w:pPr>
      <w:r w:rsidRPr="008C43DD">
        <w:rPr>
          <w:rFonts w:ascii="Times New Roman" w:hAnsi="Times New Roman"/>
          <w:b/>
          <w:color w:val="000000"/>
          <w:szCs w:val="28"/>
        </w:rPr>
        <w:t>Foreword</w:t>
      </w:r>
    </w:p>
    <w:p w:rsidR="00D3552D" w:rsidRPr="008C43DD" w:rsidRDefault="00D3552D" w:rsidP="008D66B0">
      <w:pPr>
        <w:pStyle w:val="Title"/>
        <w:rPr>
          <w:rFonts w:ascii="Times New Roman" w:hAnsi="Times New Roman"/>
          <w:color w:val="000000"/>
          <w:szCs w:val="28"/>
        </w:rPr>
      </w:pPr>
    </w:p>
    <w:p w:rsidR="00D3552D" w:rsidRPr="008C43DD" w:rsidRDefault="00D3552D" w:rsidP="008D66B0">
      <w:pPr>
        <w:pStyle w:val="Title"/>
        <w:rPr>
          <w:rFonts w:ascii="Times New Roman" w:hAnsi="Times New Roman"/>
          <w:color w:val="000000"/>
          <w:szCs w:val="28"/>
        </w:rPr>
      </w:pPr>
    </w:p>
    <w:p w:rsidR="00D3552D" w:rsidRPr="008C43DD" w:rsidRDefault="00D3552D" w:rsidP="008D66B0">
      <w:pPr>
        <w:pStyle w:val="Title"/>
        <w:numPr>
          <w:ilvl w:val="0"/>
          <w:numId w:val="40"/>
        </w:numPr>
        <w:ind w:left="360"/>
        <w:jc w:val="both"/>
        <w:rPr>
          <w:rFonts w:ascii="Times New Roman" w:hAnsi="Times New Roman"/>
          <w:b/>
          <w:color w:val="000000"/>
          <w:szCs w:val="24"/>
        </w:rPr>
      </w:pPr>
      <w:r w:rsidRPr="008C43DD">
        <w:rPr>
          <w:rFonts w:ascii="Times New Roman" w:hAnsi="Times New Roman"/>
          <w:color w:val="000000"/>
          <w:szCs w:val="24"/>
        </w:rPr>
        <w:t xml:space="preserve">This Standard Form of Agreement </w:t>
      </w:r>
      <w:r w:rsidR="008337A2">
        <w:rPr>
          <w:rFonts w:ascii="Times New Roman" w:hAnsi="Times New Roman"/>
          <w:color w:val="000000"/>
          <w:szCs w:val="24"/>
        </w:rPr>
        <w:t xml:space="preserve">(contract form) </w:t>
      </w:r>
      <w:r w:rsidRPr="008C43DD">
        <w:rPr>
          <w:rFonts w:ascii="Times New Roman" w:hAnsi="Times New Roman"/>
          <w:color w:val="000000"/>
          <w:szCs w:val="24"/>
        </w:rPr>
        <w:t xml:space="preserve">is </w:t>
      </w:r>
      <w:r w:rsidR="009240AD">
        <w:rPr>
          <w:rFonts w:ascii="Times New Roman" w:hAnsi="Times New Roman"/>
          <w:color w:val="000000"/>
          <w:szCs w:val="24"/>
        </w:rPr>
        <w:t>the</w:t>
      </w:r>
      <w:r w:rsidRPr="008C43DD">
        <w:rPr>
          <w:rFonts w:ascii="Times New Roman" w:hAnsi="Times New Roman"/>
          <w:color w:val="000000"/>
          <w:szCs w:val="24"/>
        </w:rPr>
        <w:t xml:space="preserve"> result of cooperation between the World Bank (“</w:t>
      </w:r>
      <w:r w:rsidR="009240AD">
        <w:rPr>
          <w:rFonts w:ascii="Times New Roman" w:hAnsi="Times New Roman"/>
          <w:color w:val="000000"/>
          <w:szCs w:val="24"/>
        </w:rPr>
        <w:t xml:space="preserve">the </w:t>
      </w:r>
      <w:r w:rsidRPr="008C43DD">
        <w:rPr>
          <w:rFonts w:ascii="Times New Roman" w:hAnsi="Times New Roman"/>
          <w:color w:val="000000"/>
          <w:szCs w:val="24"/>
        </w:rPr>
        <w:t>Bank”)</w:t>
      </w:r>
      <w:r w:rsidRPr="008C43DD">
        <w:rPr>
          <w:rStyle w:val="FootnoteReference"/>
          <w:rFonts w:ascii="Times New Roman" w:hAnsi="Times New Roman"/>
          <w:color w:val="000000"/>
          <w:szCs w:val="24"/>
        </w:rPr>
        <w:footnoteReference w:id="1"/>
      </w:r>
      <w:r w:rsidRPr="008C43DD">
        <w:rPr>
          <w:rFonts w:ascii="Times New Roman" w:hAnsi="Times New Roman"/>
          <w:color w:val="000000"/>
          <w:szCs w:val="24"/>
        </w:rPr>
        <w:t xml:space="preserve"> and the United Nations Educational, Scientific and Cultural Organization (“UNESCO”).</w:t>
      </w:r>
    </w:p>
    <w:p w:rsidR="00D3552D" w:rsidRPr="008C43DD" w:rsidRDefault="00D3552D" w:rsidP="008D66B0">
      <w:pPr>
        <w:pStyle w:val="Title"/>
        <w:ind w:left="360"/>
        <w:jc w:val="both"/>
        <w:rPr>
          <w:rFonts w:ascii="Times New Roman" w:hAnsi="Times New Roman"/>
          <w:b/>
          <w:color w:val="000000"/>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color w:val="000000"/>
          <w:szCs w:val="24"/>
        </w:rPr>
        <w:t>The Bank’s Borrowers shall use this Standard Form of Agreement when the Consultant Guidelines</w:t>
      </w:r>
      <w:r w:rsidRPr="008C43DD">
        <w:rPr>
          <w:rStyle w:val="FootnoteReference"/>
          <w:rFonts w:ascii="Times New Roman" w:hAnsi="Times New Roman"/>
          <w:color w:val="000000"/>
          <w:szCs w:val="24"/>
        </w:rPr>
        <w:footnoteReference w:id="2"/>
      </w:r>
      <w:r w:rsidRPr="008C43DD">
        <w:rPr>
          <w:rFonts w:ascii="Times New Roman" w:hAnsi="Times New Roman"/>
          <w:color w:val="000000"/>
          <w:szCs w:val="24"/>
        </w:rPr>
        <w:t xml:space="preserve"> </w:t>
      </w:r>
      <w:r w:rsidR="009240AD" w:rsidRPr="008C43DD">
        <w:rPr>
          <w:rFonts w:ascii="Times New Roman" w:hAnsi="Times New Roman"/>
          <w:color w:val="000000"/>
          <w:szCs w:val="24"/>
        </w:rPr>
        <w:t xml:space="preserve">the requirements </w:t>
      </w:r>
      <w:r w:rsidRPr="008C43DD">
        <w:rPr>
          <w:rFonts w:ascii="Times New Roman" w:hAnsi="Times New Roman"/>
          <w:color w:val="000000"/>
          <w:szCs w:val="24"/>
        </w:rPr>
        <w:t xml:space="preserve">for procurement from UN Agencies are satisfied, </w:t>
      </w:r>
      <w:r w:rsidR="009240AD">
        <w:rPr>
          <w:rFonts w:ascii="Times New Roman" w:hAnsi="Times New Roman"/>
          <w:color w:val="000000"/>
          <w:szCs w:val="24"/>
        </w:rPr>
        <w:t>and</w:t>
      </w:r>
      <w:r w:rsidRPr="008C43DD">
        <w:rPr>
          <w:rFonts w:ascii="Times New Roman" w:hAnsi="Times New Roman"/>
          <w:color w:val="000000"/>
          <w:szCs w:val="24"/>
        </w:rPr>
        <w:t xml:space="preserve"> the Borrower has obtained a prior approval of the Bank.</w:t>
      </w:r>
    </w:p>
    <w:p w:rsidR="00D3552D" w:rsidRPr="008C43DD" w:rsidRDefault="00D3552D" w:rsidP="008D66B0">
      <w:pPr>
        <w:pStyle w:val="ListParagraph"/>
        <w:ind w:left="360"/>
        <w:rPr>
          <w:rFonts w:ascii="Times New Roman" w:hAnsi="Times New Roman"/>
          <w:b/>
          <w:color w:val="auto"/>
          <w:spacing w:val="-3"/>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szCs w:val="24"/>
        </w:rPr>
        <w:t xml:space="preserve">The completion date of the Agreement and the delivery of the last </w:t>
      </w:r>
      <w:r w:rsidR="008337A2">
        <w:rPr>
          <w:rFonts w:ascii="Times New Roman" w:hAnsi="Times New Roman"/>
          <w:szCs w:val="24"/>
        </w:rPr>
        <w:t>deliverable</w:t>
      </w:r>
      <w:r w:rsidRPr="008C43DD">
        <w:rPr>
          <w:rFonts w:ascii="Times New Roman" w:hAnsi="Times New Roman"/>
          <w:szCs w:val="24"/>
        </w:rPr>
        <w:t xml:space="preserve"> cannot exceed the </w:t>
      </w:r>
      <w:r w:rsidR="00676EF9">
        <w:rPr>
          <w:rFonts w:ascii="Times New Roman" w:hAnsi="Times New Roman"/>
          <w:szCs w:val="24"/>
        </w:rPr>
        <w:t>Loan/Credit/Grant</w:t>
      </w:r>
      <w:r w:rsidR="00676EF9" w:rsidRPr="008C43DD">
        <w:rPr>
          <w:rFonts w:ascii="Times New Roman" w:hAnsi="Times New Roman"/>
          <w:szCs w:val="24"/>
        </w:rPr>
        <w:t xml:space="preserve">’s </w:t>
      </w:r>
      <w:r w:rsidRPr="008C43DD">
        <w:rPr>
          <w:rFonts w:ascii="Times New Roman" w:hAnsi="Times New Roman"/>
          <w:szCs w:val="24"/>
        </w:rPr>
        <w:t xml:space="preserve">closing date. </w:t>
      </w:r>
    </w:p>
    <w:p w:rsidR="00D3552D" w:rsidRPr="008C43DD" w:rsidRDefault="00D3552D" w:rsidP="008D66B0">
      <w:pPr>
        <w:pStyle w:val="ListParagraph"/>
        <w:ind w:left="360"/>
        <w:rPr>
          <w:rFonts w:ascii="Times New Roman" w:hAnsi="Times New Roman"/>
          <w:b/>
          <w:color w:val="auto"/>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szCs w:val="24"/>
        </w:rPr>
        <w:t xml:space="preserve">The text shown in </w:t>
      </w:r>
      <w:r w:rsidR="009240AD">
        <w:rPr>
          <w:rFonts w:ascii="Times New Roman" w:hAnsi="Times New Roman"/>
          <w:i/>
          <w:szCs w:val="24"/>
        </w:rPr>
        <w:t>i</w:t>
      </w:r>
      <w:r w:rsidRPr="008C43DD">
        <w:rPr>
          <w:rFonts w:ascii="Times New Roman" w:hAnsi="Times New Roman"/>
          <w:i/>
          <w:szCs w:val="24"/>
        </w:rPr>
        <w:t>talics</w:t>
      </w:r>
      <w:r w:rsidRPr="008C43DD">
        <w:rPr>
          <w:rFonts w:ascii="Times New Roman" w:hAnsi="Times New Roman"/>
          <w:szCs w:val="24"/>
        </w:rPr>
        <w:t xml:space="preserve"> is “</w:t>
      </w:r>
      <w:r w:rsidRPr="008C43DD">
        <w:rPr>
          <w:rFonts w:ascii="Times New Roman" w:hAnsi="Times New Roman"/>
          <w:i/>
          <w:szCs w:val="24"/>
        </w:rPr>
        <w:t>Notes to the Borrower</w:t>
      </w:r>
      <w:r w:rsidRPr="008C43DD">
        <w:rPr>
          <w:rFonts w:ascii="Times New Roman" w:hAnsi="Times New Roman"/>
          <w:szCs w:val="24"/>
        </w:rPr>
        <w:t>”</w:t>
      </w:r>
      <w:r w:rsidR="009240AD">
        <w:rPr>
          <w:rFonts w:ascii="Times New Roman" w:hAnsi="Times New Roman"/>
          <w:szCs w:val="24"/>
        </w:rPr>
        <w:t xml:space="preserve">, which </w:t>
      </w:r>
      <w:r w:rsidRPr="008C43DD">
        <w:rPr>
          <w:rFonts w:ascii="Times New Roman" w:hAnsi="Times New Roman"/>
          <w:szCs w:val="24"/>
        </w:rPr>
        <w:t xml:space="preserve">provide guidance to the implementing entity of the Borrower in preparing a specific Agreement. These </w:t>
      </w:r>
      <w:r w:rsidR="009240AD" w:rsidRPr="009240AD">
        <w:rPr>
          <w:rFonts w:ascii="Times New Roman" w:hAnsi="Times New Roman"/>
          <w:i/>
          <w:szCs w:val="24"/>
        </w:rPr>
        <w:t>italicized</w:t>
      </w:r>
      <w:r w:rsidR="009240AD">
        <w:rPr>
          <w:rFonts w:ascii="Times New Roman" w:hAnsi="Times New Roman"/>
          <w:szCs w:val="24"/>
        </w:rPr>
        <w:t xml:space="preserve"> </w:t>
      </w:r>
      <w:r w:rsidRPr="008C43DD">
        <w:rPr>
          <w:rFonts w:ascii="Times New Roman" w:hAnsi="Times New Roman"/>
          <w:i/>
          <w:szCs w:val="24"/>
        </w:rPr>
        <w:t xml:space="preserve">Notes </w:t>
      </w:r>
      <w:r w:rsidRPr="008C43DD">
        <w:rPr>
          <w:rFonts w:ascii="Times New Roman" w:hAnsi="Times New Roman"/>
          <w:szCs w:val="24"/>
        </w:rPr>
        <w:t>should be deleted from the final version prior to signing of the Agreement.</w:t>
      </w:r>
    </w:p>
    <w:p w:rsidR="00D3552D" w:rsidRPr="008C43DD" w:rsidRDefault="00D3552D" w:rsidP="008D66B0">
      <w:pPr>
        <w:pStyle w:val="ListParagraph"/>
        <w:ind w:left="360"/>
        <w:rPr>
          <w:rFonts w:ascii="Times New Roman" w:hAnsi="Times New Roman"/>
          <w:b/>
          <w:color w:val="auto"/>
          <w:spacing w:val="-3"/>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spacing w:val="-3"/>
          <w:szCs w:val="24"/>
        </w:rPr>
        <w:t xml:space="preserve">Those wishing to submit comments or questions on this document, or obtain additional information on procurement under Bank-financed projects, are encouraged to contact: </w:t>
      </w:r>
    </w:p>
    <w:p w:rsidR="00D3552D" w:rsidRPr="008C43DD" w:rsidRDefault="00D3552D" w:rsidP="008D66B0">
      <w:pPr>
        <w:pStyle w:val="ListParagraph"/>
        <w:ind w:left="360"/>
        <w:rPr>
          <w:rFonts w:ascii="Times New Roman" w:hAnsi="Times New Roman"/>
          <w:color w:val="auto"/>
          <w:sz w:val="24"/>
          <w:szCs w:val="24"/>
          <w:lang w:eastAsia="it-IT"/>
        </w:rPr>
      </w:pPr>
    </w:p>
    <w:p w:rsidR="00D3552D" w:rsidRPr="008337A2" w:rsidRDefault="00D3552D" w:rsidP="008D66B0">
      <w:pPr>
        <w:jc w:val="center"/>
        <w:rPr>
          <w:sz w:val="28"/>
          <w:szCs w:val="28"/>
          <w:lang w:eastAsia="it-IT"/>
        </w:rPr>
      </w:pPr>
      <w:r w:rsidRPr="008337A2">
        <w:rPr>
          <w:sz w:val="28"/>
          <w:szCs w:val="28"/>
          <w:lang w:eastAsia="it-IT"/>
        </w:rPr>
        <w:t>Procurement Policy and Services Group</w:t>
      </w:r>
    </w:p>
    <w:p w:rsidR="00D3552D" w:rsidRPr="008337A2" w:rsidRDefault="00D3552D" w:rsidP="008D66B0">
      <w:pPr>
        <w:jc w:val="center"/>
        <w:rPr>
          <w:sz w:val="28"/>
          <w:szCs w:val="28"/>
          <w:lang w:eastAsia="it-IT"/>
        </w:rPr>
      </w:pPr>
      <w:r w:rsidRPr="008337A2">
        <w:rPr>
          <w:sz w:val="28"/>
          <w:szCs w:val="28"/>
          <w:lang w:eastAsia="it-IT"/>
        </w:rPr>
        <w:t>Operations Policy and Country Services Vice Presidency</w:t>
      </w:r>
    </w:p>
    <w:p w:rsidR="00D3552D" w:rsidRPr="008337A2" w:rsidRDefault="00D3552D" w:rsidP="008D66B0">
      <w:pPr>
        <w:jc w:val="center"/>
        <w:rPr>
          <w:sz w:val="28"/>
          <w:szCs w:val="28"/>
          <w:lang w:eastAsia="it-IT"/>
        </w:rPr>
      </w:pPr>
      <w:r w:rsidRPr="008337A2">
        <w:rPr>
          <w:sz w:val="28"/>
          <w:szCs w:val="28"/>
          <w:lang w:eastAsia="it-IT"/>
        </w:rPr>
        <w:t xml:space="preserve">The World Bank </w:t>
      </w:r>
    </w:p>
    <w:p w:rsidR="00D3552D" w:rsidRPr="008337A2" w:rsidRDefault="00D3552D" w:rsidP="008D66B0">
      <w:pPr>
        <w:jc w:val="center"/>
        <w:rPr>
          <w:sz w:val="28"/>
          <w:szCs w:val="28"/>
          <w:lang w:eastAsia="it-IT"/>
        </w:rPr>
      </w:pPr>
      <w:r w:rsidRPr="008337A2">
        <w:rPr>
          <w:sz w:val="28"/>
          <w:szCs w:val="28"/>
          <w:lang w:eastAsia="it-IT"/>
        </w:rPr>
        <w:t>1818 H Street, NW</w:t>
      </w:r>
    </w:p>
    <w:p w:rsidR="00D3552D" w:rsidRPr="008337A2" w:rsidRDefault="00D3552D" w:rsidP="008D66B0">
      <w:pPr>
        <w:jc w:val="center"/>
        <w:rPr>
          <w:sz w:val="28"/>
          <w:szCs w:val="28"/>
          <w:lang w:eastAsia="it-IT"/>
        </w:rPr>
      </w:pPr>
      <w:r w:rsidRPr="008337A2">
        <w:rPr>
          <w:sz w:val="28"/>
          <w:szCs w:val="28"/>
          <w:lang w:eastAsia="it-IT"/>
        </w:rPr>
        <w:t>Washington, D.C. 20433 U.S.A.</w:t>
      </w:r>
    </w:p>
    <w:p w:rsidR="00D3552D" w:rsidRPr="008337A2" w:rsidRDefault="00D3552D" w:rsidP="008D66B0">
      <w:pPr>
        <w:jc w:val="center"/>
        <w:rPr>
          <w:sz w:val="28"/>
          <w:szCs w:val="28"/>
          <w:lang w:val="fr-FR" w:eastAsia="it-IT"/>
        </w:rPr>
      </w:pPr>
      <w:r w:rsidRPr="008337A2">
        <w:rPr>
          <w:sz w:val="28"/>
          <w:szCs w:val="28"/>
          <w:lang w:val="fr-FR" w:eastAsia="it-IT"/>
        </w:rPr>
        <w:t xml:space="preserve">e-mail: </w:t>
      </w:r>
      <w:hyperlink r:id="rId10" w:history="1">
        <w:r w:rsidRPr="008337A2">
          <w:rPr>
            <w:rStyle w:val="Hyperlink"/>
            <w:sz w:val="28"/>
            <w:szCs w:val="28"/>
            <w:lang w:val="fr-FR" w:eastAsia="it-IT"/>
          </w:rPr>
          <w:t>pdocuments@worldbank.org</w:t>
        </w:r>
      </w:hyperlink>
    </w:p>
    <w:p w:rsidR="00D3552D" w:rsidRPr="008337A2" w:rsidRDefault="00D3552D" w:rsidP="008D66B0">
      <w:pPr>
        <w:jc w:val="center"/>
        <w:rPr>
          <w:sz w:val="28"/>
          <w:szCs w:val="28"/>
          <w:lang w:val="fr-FR" w:eastAsia="it-IT"/>
        </w:rPr>
      </w:pPr>
      <w:r w:rsidRPr="008337A2">
        <w:rPr>
          <w:sz w:val="28"/>
          <w:szCs w:val="28"/>
          <w:lang w:val="fr-FR" w:eastAsia="it-IT"/>
        </w:rPr>
        <w:t>http://worldbank.org/procure</w:t>
      </w:r>
    </w:p>
    <w:p w:rsidR="00D3552D" w:rsidRPr="00851C38" w:rsidRDefault="00D3552D" w:rsidP="008D66B0">
      <w:pPr>
        <w:pStyle w:val="Title"/>
        <w:jc w:val="both"/>
        <w:rPr>
          <w:rFonts w:ascii="Times New Roman" w:hAnsi="Times New Roman"/>
          <w:color w:val="000000"/>
          <w:szCs w:val="28"/>
          <w:lang w:val="fr-FR"/>
        </w:rPr>
        <w:sectPr w:rsidR="00D3552D" w:rsidRPr="00851C38" w:rsidSect="00D0629C">
          <w:headerReference w:type="even" r:id="rId11"/>
          <w:headerReference w:type="default" r:id="rId12"/>
          <w:footerReference w:type="even" r:id="rId13"/>
          <w:footerReference w:type="default" r:id="rId14"/>
          <w:footerReference w:type="first" r:id="rId15"/>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rsidR="00D3552D" w:rsidRPr="008C43DD" w:rsidRDefault="00D3552D" w:rsidP="008D66B0">
      <w:pPr>
        <w:pStyle w:val="Title"/>
        <w:jc w:val="both"/>
        <w:rPr>
          <w:rFonts w:ascii="Times New Roman" w:hAnsi="Times New Roman"/>
          <w:color w:val="000000"/>
          <w:szCs w:val="28"/>
          <w:lang w:val="fr-FR"/>
        </w:rPr>
      </w:pPr>
    </w:p>
    <w:p w:rsidR="00CA7241" w:rsidRPr="00CA7241" w:rsidRDefault="00CA7241" w:rsidP="008D66B0">
      <w:pPr>
        <w:pStyle w:val="Title"/>
        <w:rPr>
          <w:rFonts w:ascii="Times New Roman" w:hAnsi="Times New Roman"/>
          <w:i/>
          <w:color w:val="000000"/>
          <w:szCs w:val="24"/>
          <w:lang w:val="fr-FR"/>
        </w:rPr>
        <w:sectPr w:rsidR="00CA7241" w:rsidRPr="00CA7241" w:rsidSect="00A33BFD">
          <w:pgSz w:w="11906" w:h="16838"/>
          <w:pgMar w:top="1440" w:right="1800" w:bottom="1440" w:left="1800" w:header="708" w:footer="708" w:gutter="0"/>
          <w:cols w:space="708"/>
          <w:docGrid w:linePitch="360"/>
        </w:sectPr>
      </w:pPr>
      <w:r>
        <w:rPr>
          <w:rFonts w:ascii="Times New Roman" w:hAnsi="Times New Roman"/>
          <w:i/>
          <w:color w:val="000000"/>
          <w:szCs w:val="24"/>
          <w:lang w:val="fr-FR"/>
        </w:rPr>
        <w:t xml:space="preserve">The Agreement </w:t>
      </w:r>
      <w:r w:rsidRPr="00CA7241">
        <w:rPr>
          <w:rFonts w:ascii="Times New Roman" w:hAnsi="Times New Roman"/>
          <w:i/>
          <w:color w:val="000000"/>
          <w:szCs w:val="24"/>
        </w:rPr>
        <w:t>form</w:t>
      </w:r>
      <w:r>
        <w:rPr>
          <w:rFonts w:ascii="Times New Roman" w:hAnsi="Times New Roman"/>
          <w:i/>
          <w:color w:val="000000"/>
          <w:szCs w:val="24"/>
          <w:lang w:val="fr-FR"/>
        </w:rPr>
        <w:t xml:space="preserve"> for the use by the </w:t>
      </w:r>
      <w:r w:rsidRPr="00CA7241">
        <w:rPr>
          <w:rFonts w:ascii="Times New Roman" w:hAnsi="Times New Roman"/>
          <w:i/>
          <w:color w:val="000000"/>
          <w:szCs w:val="24"/>
        </w:rPr>
        <w:t>Borrowers</w:t>
      </w:r>
      <w:r>
        <w:rPr>
          <w:rFonts w:ascii="Times New Roman" w:hAnsi="Times New Roman"/>
          <w:i/>
          <w:color w:val="000000"/>
          <w:szCs w:val="24"/>
          <w:lang w:val="fr-FR"/>
        </w:rPr>
        <w:t xml:space="preserve"> starts from the next page</w:t>
      </w:r>
    </w:p>
    <w:p w:rsidR="00D3552D" w:rsidRPr="008C43DD" w:rsidRDefault="00D3552D" w:rsidP="008D66B0">
      <w:pPr>
        <w:pStyle w:val="Title"/>
        <w:rPr>
          <w:rFonts w:ascii="Times New Roman" w:hAnsi="Times New Roman"/>
          <w:color w:val="000000"/>
          <w:szCs w:val="24"/>
          <w:lang w:val="fr-FR"/>
        </w:rPr>
      </w:pPr>
    </w:p>
    <w:p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rsidR="00D3552D" w:rsidRPr="00A77285" w:rsidRDefault="00D3552D" w:rsidP="008D66B0">
      <w:pPr>
        <w:jc w:val="center"/>
        <w:rPr>
          <w:b/>
          <w:strike/>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Project Name</w:t>
      </w:r>
      <w:r w:rsidRPr="008A5B4C">
        <w:rPr>
          <w:b/>
          <w:color w:val="000000"/>
          <w:sz w:val="24"/>
          <w:szCs w:val="24"/>
          <w:highlight w:val="lightGray"/>
        </w:rPr>
        <w:t>__________________________________</w:t>
      </w:r>
    </w:p>
    <w:p w:rsidR="00D3552D" w:rsidRPr="00A77285" w:rsidRDefault="00D3552D" w:rsidP="008D66B0">
      <w:pPr>
        <w:jc w:val="center"/>
        <w:rPr>
          <w:b/>
          <w:color w:val="000000"/>
          <w:sz w:val="24"/>
          <w:szCs w:val="24"/>
        </w:rPr>
      </w:pPr>
      <w:r w:rsidRPr="00A77285">
        <w:rPr>
          <w:b/>
          <w:color w:val="000000"/>
          <w:sz w:val="24"/>
          <w:szCs w:val="24"/>
        </w:rPr>
        <w:t>Loan/Credit/Grant No.</w:t>
      </w:r>
      <w:r w:rsidRPr="008A5B4C">
        <w:rPr>
          <w:b/>
          <w:color w:val="000000"/>
          <w:sz w:val="24"/>
          <w:szCs w:val="24"/>
          <w:highlight w:val="lightGray"/>
        </w:rPr>
        <w:t>__________________________</w:t>
      </w:r>
    </w:p>
    <w:p w:rsidR="00D3552D" w:rsidRPr="00A77285" w:rsidRDefault="00E41583" w:rsidP="008D66B0">
      <w:pPr>
        <w:jc w:val="center"/>
        <w:rPr>
          <w:b/>
          <w:color w:val="000000"/>
          <w:sz w:val="24"/>
          <w:szCs w:val="24"/>
        </w:rPr>
      </w:pPr>
      <w:r w:rsidRPr="00A77285">
        <w:rPr>
          <w:b/>
          <w:color w:val="000000"/>
          <w:sz w:val="24"/>
          <w:szCs w:val="24"/>
        </w:rPr>
        <w:t xml:space="preserve">Loan/Credit/Grant </w:t>
      </w:r>
      <w:r w:rsidR="00D3552D" w:rsidRPr="00A77285">
        <w:rPr>
          <w:b/>
          <w:color w:val="000000"/>
          <w:sz w:val="24"/>
          <w:szCs w:val="24"/>
        </w:rPr>
        <w:t>Closing Date __</w:t>
      </w:r>
      <w:r w:rsidR="00D3552D" w:rsidRPr="008A5B4C">
        <w:rPr>
          <w:b/>
          <w:color w:val="000000"/>
          <w:sz w:val="24"/>
          <w:szCs w:val="24"/>
          <w:highlight w:val="lightGray"/>
        </w:rPr>
        <w:t>________________</w:t>
      </w:r>
    </w:p>
    <w:p w:rsidR="00D3552D" w:rsidRPr="00A77285" w:rsidRDefault="00D3552D" w:rsidP="008D66B0">
      <w:pPr>
        <w:jc w:val="center"/>
        <w:rPr>
          <w:b/>
          <w:i/>
          <w:color w:val="000000"/>
          <w:sz w:val="24"/>
          <w:szCs w:val="24"/>
        </w:rPr>
      </w:pPr>
      <w:r w:rsidRPr="00A77285">
        <w:rPr>
          <w:b/>
          <w:color w:val="000000"/>
          <w:sz w:val="24"/>
          <w:szCs w:val="24"/>
        </w:rPr>
        <w:t xml:space="preserve">Reference No. </w:t>
      </w:r>
      <w:r w:rsidRPr="008A5B4C">
        <w:rPr>
          <w:b/>
          <w:i/>
          <w:color w:val="000000"/>
          <w:sz w:val="24"/>
          <w:szCs w:val="24"/>
          <w:highlight w:val="lightGray"/>
        </w:rPr>
        <w:t>[as per Procurement Plan</w:t>
      </w:r>
      <w:r w:rsidRPr="00A77285">
        <w:rPr>
          <w:b/>
          <w:i/>
          <w:color w:val="000000"/>
          <w:sz w:val="24"/>
          <w:szCs w:val="24"/>
        </w:rPr>
        <w:t>]</w:t>
      </w:r>
      <w:r w:rsidR="008C43DD" w:rsidRPr="008C43DD">
        <w:rPr>
          <w:b/>
          <w:i/>
          <w:color w:val="000000"/>
          <w:sz w:val="24"/>
          <w:szCs w:val="24"/>
          <w:highlight w:val="lightGray"/>
        </w:rPr>
        <w:t xml:space="preserve"> </w:t>
      </w:r>
      <w:r w:rsidR="008C43DD" w:rsidRPr="008A5B4C">
        <w:rPr>
          <w:b/>
          <w:i/>
          <w:color w:val="000000"/>
          <w:sz w:val="24"/>
          <w:szCs w:val="24"/>
          <w:highlight w:val="lightGray"/>
        </w:rPr>
        <w:t>___________</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between</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 xml:space="preserve">UNITED NATIONS </w:t>
      </w:r>
      <w:r>
        <w:rPr>
          <w:b/>
          <w:color w:val="000000"/>
          <w:sz w:val="24"/>
          <w:szCs w:val="24"/>
        </w:rPr>
        <w:t>EDUCATION, SCIENTIFIC and CULTURAL O</w:t>
      </w:r>
      <w:r w:rsidR="00E41583">
        <w:rPr>
          <w:b/>
          <w:color w:val="000000"/>
          <w:sz w:val="24"/>
          <w:szCs w:val="24"/>
        </w:rPr>
        <w:t>R</w:t>
      </w:r>
      <w:r>
        <w:rPr>
          <w:b/>
          <w:color w:val="000000"/>
          <w:sz w:val="24"/>
          <w:szCs w:val="24"/>
        </w:rPr>
        <w:t>GANIZATION (UNESCO)</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Default="00D3552D" w:rsidP="008D66B0">
      <w:pPr>
        <w:jc w:val="center"/>
        <w:rPr>
          <w:b/>
          <w:color w:val="000000"/>
          <w:sz w:val="24"/>
          <w:szCs w:val="24"/>
        </w:rPr>
      </w:pPr>
      <w:r w:rsidRPr="00A77285">
        <w:rPr>
          <w:b/>
          <w:color w:val="000000"/>
          <w:sz w:val="24"/>
          <w:szCs w:val="24"/>
        </w:rPr>
        <w:t>Dated:_</w:t>
      </w:r>
      <w:r w:rsidRPr="008A5B4C">
        <w:rPr>
          <w:b/>
          <w:color w:val="000000"/>
          <w:sz w:val="24"/>
          <w:szCs w:val="24"/>
          <w:highlight w:val="lightGray"/>
        </w:rPr>
        <w:t>_______________________</w:t>
      </w:r>
    </w:p>
    <w:p w:rsidR="00D3552D" w:rsidRPr="00A77285" w:rsidRDefault="00D3552D" w:rsidP="008D66B0">
      <w:pPr>
        <w:jc w:val="center"/>
        <w:rPr>
          <w:b/>
          <w:color w:val="000000"/>
          <w:sz w:val="24"/>
          <w:szCs w:val="24"/>
        </w:rPr>
      </w:pPr>
    </w:p>
    <w:p w:rsidR="00D3552D" w:rsidRDefault="00D3552D" w:rsidP="00FC787A">
      <w:pPr>
        <w:jc w:val="center"/>
        <w:rPr>
          <w:b/>
          <w:color w:val="000000"/>
          <w:sz w:val="24"/>
          <w:szCs w:val="24"/>
        </w:rPr>
        <w:sectPr w:rsidR="00D3552D" w:rsidSect="00A33BFD">
          <w:pgSz w:w="11906" w:h="16838"/>
          <w:pgMar w:top="1440" w:right="1800" w:bottom="1440" w:left="1800" w:header="708" w:footer="708" w:gutter="0"/>
          <w:cols w:space="708"/>
          <w:docGrid w:linePitch="360"/>
        </w:sectPr>
      </w:pPr>
    </w:p>
    <w:p w:rsidR="00D3552D" w:rsidRDefault="00D3552D" w:rsidP="00FC787A">
      <w:pPr>
        <w:jc w:val="center"/>
        <w:rPr>
          <w:b/>
          <w:color w:val="000000"/>
          <w:sz w:val="24"/>
          <w:szCs w:val="24"/>
        </w:rPr>
      </w:pPr>
    </w:p>
    <w:p w:rsidR="00D3552D" w:rsidRPr="008C43DD" w:rsidRDefault="00D3552D" w:rsidP="00FC787A">
      <w:pPr>
        <w:jc w:val="center"/>
        <w:rPr>
          <w:b/>
          <w:color w:val="000000"/>
          <w:sz w:val="24"/>
          <w:szCs w:val="24"/>
        </w:rPr>
      </w:pPr>
      <w:r w:rsidRPr="008C43DD">
        <w:rPr>
          <w:b/>
          <w:color w:val="000000"/>
          <w:sz w:val="24"/>
          <w:szCs w:val="24"/>
        </w:rPr>
        <w:t>Form of Agreement</w:t>
      </w:r>
    </w:p>
    <w:p w:rsidR="00D3552D" w:rsidRPr="008C43DD" w:rsidRDefault="00D3552D" w:rsidP="00D0629C">
      <w:pPr>
        <w:rPr>
          <w:color w:val="000000"/>
          <w:sz w:val="24"/>
          <w:szCs w:val="24"/>
        </w:rPr>
      </w:pPr>
    </w:p>
    <w:p w:rsidR="00D3552D" w:rsidRPr="000F1C49" w:rsidRDefault="00D3552D" w:rsidP="00275621">
      <w:pPr>
        <w:rPr>
          <w:color w:val="000000"/>
          <w:sz w:val="24"/>
          <w:szCs w:val="24"/>
        </w:rPr>
      </w:pPr>
      <w:r w:rsidRPr="008C43DD">
        <w:rPr>
          <w:color w:val="000000"/>
          <w:sz w:val="24"/>
          <w:szCs w:val="24"/>
        </w:rPr>
        <w:t>THIS AGREEMENT (together with all Annexes hereto, this “</w:t>
      </w:r>
      <w:r w:rsidRPr="008C43DD">
        <w:rPr>
          <w:color w:val="000000"/>
          <w:sz w:val="24"/>
          <w:szCs w:val="24"/>
          <w:u w:val="single"/>
        </w:rPr>
        <w:t>Agreement</w:t>
      </w:r>
      <w:r w:rsidRPr="008C43DD">
        <w:rPr>
          <w:color w:val="000000"/>
          <w:sz w:val="24"/>
          <w:szCs w:val="24"/>
        </w:rPr>
        <w:t>”) is entered into between THE GOVERNMENT OF [</w:t>
      </w:r>
      <w:r w:rsidRPr="00EB36C8">
        <w:rPr>
          <w:color w:val="000000"/>
          <w:sz w:val="24"/>
          <w:szCs w:val="24"/>
          <w:highlight w:val="lightGray"/>
        </w:rPr>
        <w:t>______</w:t>
      </w:r>
      <w:r w:rsidRPr="008C43DD">
        <w:rPr>
          <w:color w:val="000000"/>
          <w:sz w:val="24"/>
          <w:szCs w:val="24"/>
        </w:rPr>
        <w:t xml:space="preserve">] </w:t>
      </w:r>
      <w:r w:rsidRPr="000F1C49">
        <w:rPr>
          <w:color w:val="000000"/>
          <w:sz w:val="24"/>
          <w:szCs w:val="24"/>
        </w:rPr>
        <w:t>by and through its Ministry of [</w:t>
      </w:r>
      <w:r w:rsidRPr="000F1C49">
        <w:rPr>
          <w:color w:val="000000"/>
          <w:sz w:val="24"/>
          <w:szCs w:val="24"/>
          <w:highlight w:val="lightGray"/>
        </w:rPr>
        <w:t>_____</w:t>
      </w:r>
      <w:r w:rsidRPr="000F1C49">
        <w:rPr>
          <w:color w:val="000000"/>
          <w:sz w:val="24"/>
          <w:szCs w:val="24"/>
        </w:rPr>
        <w:t>] (the “</w:t>
      </w:r>
      <w:r w:rsidRPr="000F1C49">
        <w:rPr>
          <w:color w:val="000000"/>
          <w:sz w:val="24"/>
          <w:szCs w:val="24"/>
          <w:u w:val="single"/>
        </w:rPr>
        <w:t>Government</w:t>
      </w:r>
      <w:r w:rsidRPr="000F1C49">
        <w:rPr>
          <w:color w:val="000000"/>
          <w:sz w:val="24"/>
          <w:szCs w:val="24"/>
        </w:rPr>
        <w:t xml:space="preserve">”), and the </w:t>
      </w:r>
      <w:r w:rsidRPr="000F1C49">
        <w:rPr>
          <w:sz w:val="24"/>
          <w:szCs w:val="24"/>
        </w:rPr>
        <w:t xml:space="preserve">United Nations Educational, Scientific and Cultural Organization, </w:t>
      </w:r>
      <w:r w:rsidRPr="000F1C49">
        <w:rPr>
          <w:color w:val="000000"/>
          <w:sz w:val="24"/>
          <w:szCs w:val="24"/>
        </w:rPr>
        <w:t xml:space="preserve">a specialized agency of the United Nations with headquarters located at </w:t>
      </w:r>
      <w:r w:rsidRPr="000F1C49">
        <w:rPr>
          <w:sz w:val="24"/>
          <w:szCs w:val="24"/>
          <w:lang w:val="en-GB"/>
        </w:rPr>
        <w:t>7, Place de Fontenoy 75352 Paris 07 SP France (“</w:t>
      </w:r>
      <w:r w:rsidRPr="000F1C49">
        <w:rPr>
          <w:sz w:val="24"/>
          <w:szCs w:val="24"/>
          <w:u w:val="single"/>
          <w:lang w:val="en-GB"/>
        </w:rPr>
        <w:t>UNESCO</w:t>
      </w:r>
      <w:r w:rsidRPr="000F1C49">
        <w:rPr>
          <w:sz w:val="24"/>
          <w:szCs w:val="24"/>
          <w:lang w:val="en-GB"/>
        </w:rPr>
        <w:t>”</w:t>
      </w:r>
      <w:r w:rsidRPr="000F1C49">
        <w:rPr>
          <w:color w:val="000000"/>
          <w:sz w:val="24"/>
          <w:szCs w:val="24"/>
        </w:rPr>
        <w:t>, together with the “</w:t>
      </w:r>
      <w:r w:rsidRPr="000F1C49">
        <w:rPr>
          <w:color w:val="000000"/>
          <w:sz w:val="24"/>
          <w:szCs w:val="24"/>
          <w:u w:val="single"/>
        </w:rPr>
        <w:t>Government,</w:t>
      </w:r>
      <w:r w:rsidRPr="000F1C49">
        <w:rPr>
          <w:color w:val="000000"/>
          <w:sz w:val="24"/>
          <w:szCs w:val="24"/>
        </w:rPr>
        <w:t>” the “</w:t>
      </w:r>
      <w:r w:rsidRPr="000F1C49">
        <w:rPr>
          <w:color w:val="000000"/>
          <w:sz w:val="24"/>
          <w:szCs w:val="24"/>
          <w:u w:val="single"/>
        </w:rPr>
        <w:t>Parties</w:t>
      </w:r>
      <w:r w:rsidRPr="000F1C49">
        <w:rPr>
          <w:color w:val="000000"/>
          <w:sz w:val="24"/>
          <w:szCs w:val="24"/>
        </w:rPr>
        <w:t>” and each a “</w:t>
      </w:r>
      <w:r w:rsidRPr="000F1C49">
        <w:rPr>
          <w:color w:val="000000"/>
          <w:sz w:val="24"/>
          <w:szCs w:val="24"/>
          <w:u w:val="single"/>
        </w:rPr>
        <w:t>Party</w:t>
      </w:r>
      <w:r w:rsidRPr="000F1C49">
        <w:rPr>
          <w:color w:val="000000"/>
          <w:sz w:val="24"/>
          <w:szCs w:val="24"/>
        </w:rPr>
        <w:t xml:space="preserve">”). </w:t>
      </w:r>
    </w:p>
    <w:p w:rsidR="00D3552D" w:rsidRPr="008C43DD" w:rsidRDefault="00D3552D" w:rsidP="00206092">
      <w:pPr>
        <w:rPr>
          <w:b/>
          <w:color w:val="000000"/>
          <w:sz w:val="24"/>
          <w:szCs w:val="24"/>
        </w:rPr>
      </w:pPr>
      <w:r w:rsidRPr="008C43DD">
        <w:rPr>
          <w:color w:val="000000"/>
          <w:sz w:val="24"/>
          <w:szCs w:val="24"/>
        </w:rPr>
        <w:t xml:space="preserve"> </w:t>
      </w:r>
    </w:p>
    <w:p w:rsidR="00D3552D" w:rsidRPr="008C43DD" w:rsidRDefault="00D3552D" w:rsidP="00424826">
      <w:pPr>
        <w:rPr>
          <w:b/>
          <w:color w:val="000000"/>
          <w:sz w:val="24"/>
          <w:szCs w:val="24"/>
        </w:rPr>
      </w:pPr>
      <w:r w:rsidRPr="008C43DD">
        <w:rPr>
          <w:b/>
          <w:color w:val="000000"/>
          <w:sz w:val="24"/>
          <w:szCs w:val="24"/>
        </w:rPr>
        <w:t>WHEREAS</w:t>
      </w:r>
    </w:p>
    <w:p w:rsidR="00D3552D" w:rsidRPr="008C43DD" w:rsidRDefault="00D3552D" w:rsidP="007B6ED4">
      <w:pPr>
        <w:ind w:left="1980"/>
        <w:rPr>
          <w:sz w:val="24"/>
          <w:szCs w:val="24"/>
        </w:rPr>
      </w:pPr>
    </w:p>
    <w:p w:rsidR="00D3552D" w:rsidRDefault="00D3552D">
      <w:pPr>
        <w:pStyle w:val="ListParagraph"/>
        <w:numPr>
          <w:ilvl w:val="0"/>
          <w:numId w:val="11"/>
        </w:numPr>
        <w:rPr>
          <w:rFonts w:ascii="Times New Roman" w:hAnsi="Times New Roman"/>
          <w:color w:val="auto"/>
          <w:sz w:val="24"/>
          <w:szCs w:val="24"/>
        </w:rPr>
      </w:pPr>
      <w:r w:rsidRPr="008C43DD">
        <w:rPr>
          <w:rFonts w:ascii="Times New Roman" w:hAnsi="Times New Roman"/>
          <w:color w:val="auto"/>
          <w:sz w:val="24"/>
          <w:szCs w:val="24"/>
        </w:rPr>
        <w:t>The Government, working with its development partners, including UNESCO and the World Bank</w:t>
      </w:r>
      <w:r w:rsidRPr="008C43DD">
        <w:rPr>
          <w:rStyle w:val="FootnoteReference"/>
          <w:rFonts w:ascii="Times New Roman" w:hAnsi="Times New Roman"/>
          <w:color w:val="auto"/>
          <w:sz w:val="24"/>
          <w:szCs w:val="24"/>
        </w:rPr>
        <w:footnoteReference w:id="3"/>
      </w:r>
      <w:r w:rsidRPr="008C43DD">
        <w:rPr>
          <w:rFonts w:ascii="Times New Roman" w:hAnsi="Times New Roman"/>
          <w:color w:val="auto"/>
          <w:sz w:val="24"/>
          <w:szCs w:val="24"/>
        </w:rPr>
        <w:t xml:space="preserve"> (“</w:t>
      </w:r>
      <w:r w:rsidRPr="008C43DD">
        <w:rPr>
          <w:rFonts w:ascii="Times New Roman" w:hAnsi="Times New Roman"/>
          <w:color w:val="auto"/>
          <w:sz w:val="24"/>
          <w:szCs w:val="24"/>
          <w:u w:val="single"/>
        </w:rPr>
        <w:t>Bank</w:t>
      </w:r>
      <w:r w:rsidRPr="008C43DD">
        <w:rPr>
          <w:rFonts w:ascii="Times New Roman" w:hAnsi="Times New Roman"/>
          <w:color w:val="auto"/>
          <w:sz w:val="24"/>
          <w:szCs w:val="24"/>
        </w:rPr>
        <w:t>”), has designed and is implementing a project [</w:t>
      </w:r>
      <w:r w:rsidRPr="00EB36C8">
        <w:rPr>
          <w:rFonts w:ascii="Times New Roman" w:hAnsi="Times New Roman"/>
          <w:i/>
          <w:color w:val="auto"/>
          <w:sz w:val="24"/>
          <w:szCs w:val="24"/>
          <w:highlight w:val="lightGray"/>
        </w:rPr>
        <w:t>insert Project</w:t>
      </w:r>
      <w:r w:rsidR="00B35C42" w:rsidRPr="00EB36C8">
        <w:rPr>
          <w:rFonts w:ascii="Times New Roman" w:hAnsi="Times New Roman"/>
          <w:i/>
          <w:color w:val="auto"/>
          <w:sz w:val="24"/>
          <w:szCs w:val="24"/>
          <w:highlight w:val="lightGray"/>
        </w:rPr>
        <w:t>’s name</w:t>
      </w:r>
      <w:r w:rsidRPr="008C43DD">
        <w:rPr>
          <w:rFonts w:ascii="Times New Roman" w:hAnsi="Times New Roman"/>
          <w:color w:val="auto"/>
          <w:sz w:val="24"/>
          <w:szCs w:val="24"/>
        </w:rPr>
        <w:t>] (the “</w:t>
      </w:r>
      <w:r w:rsidRPr="008C43DD">
        <w:rPr>
          <w:rFonts w:ascii="Times New Roman" w:hAnsi="Times New Roman"/>
          <w:color w:val="auto"/>
          <w:sz w:val="24"/>
          <w:szCs w:val="24"/>
          <w:u w:val="single"/>
        </w:rPr>
        <w:t>Project</w:t>
      </w:r>
      <w:r w:rsidRPr="008C43DD">
        <w:rPr>
          <w:rFonts w:ascii="Times New Roman" w:hAnsi="Times New Roman"/>
          <w:color w:val="auto"/>
          <w:sz w:val="24"/>
          <w:szCs w:val="24"/>
        </w:rPr>
        <w:t>”). As part of</w:t>
      </w:r>
      <w:r w:rsidR="000E4344">
        <w:rPr>
          <w:rFonts w:ascii="Times New Roman" w:hAnsi="Times New Roman"/>
          <w:color w:val="auto"/>
          <w:sz w:val="24"/>
          <w:szCs w:val="24"/>
        </w:rPr>
        <w:t xml:space="preserve"> the</w:t>
      </w:r>
      <w:r w:rsidRPr="008C43DD">
        <w:rPr>
          <w:rFonts w:ascii="Times New Roman" w:hAnsi="Times New Roman"/>
          <w:color w:val="auto"/>
          <w:sz w:val="24"/>
          <w:szCs w:val="24"/>
        </w:rPr>
        <w:t xml:space="preserve"> Project</w:t>
      </w:r>
      <w:r w:rsidR="000E4344">
        <w:rPr>
          <w:rFonts w:ascii="Times New Roman" w:hAnsi="Times New Roman"/>
          <w:color w:val="auto"/>
          <w:sz w:val="24"/>
          <w:szCs w:val="24"/>
        </w:rPr>
        <w:t>’s</w:t>
      </w:r>
      <w:r w:rsidRPr="008C43DD">
        <w:rPr>
          <w:rFonts w:ascii="Times New Roman" w:hAnsi="Times New Roman"/>
          <w:color w:val="auto"/>
          <w:sz w:val="24"/>
          <w:szCs w:val="24"/>
        </w:rPr>
        <w:t xml:space="preserve"> implementation, the Government has asked UNESCO to provide the Technical Assistance as set forth in </w:t>
      </w:r>
      <w:r w:rsidRPr="008C43DD">
        <w:rPr>
          <w:rFonts w:ascii="Times New Roman" w:hAnsi="Times New Roman"/>
          <w:b/>
          <w:color w:val="auto"/>
          <w:sz w:val="24"/>
          <w:szCs w:val="24"/>
        </w:rPr>
        <w:t xml:space="preserve">ANNEX I </w:t>
      </w:r>
      <w:r w:rsidRPr="008C43DD">
        <w:rPr>
          <w:rFonts w:ascii="Times New Roman" w:hAnsi="Times New Roman"/>
          <w:color w:val="auto"/>
          <w:sz w:val="24"/>
          <w:szCs w:val="24"/>
        </w:rPr>
        <w:t>to this Agreement</w:t>
      </w:r>
      <w:r w:rsidRPr="008C43DD">
        <w:rPr>
          <w:rFonts w:ascii="Times New Roman" w:hAnsi="Times New Roman"/>
          <w:b/>
          <w:color w:val="auto"/>
          <w:sz w:val="24"/>
          <w:szCs w:val="24"/>
        </w:rPr>
        <w:t xml:space="preserve">, </w:t>
      </w:r>
      <w:r>
        <w:rPr>
          <w:rFonts w:ascii="Times New Roman" w:hAnsi="Times New Roman"/>
          <w:color w:val="auto"/>
          <w:sz w:val="24"/>
          <w:szCs w:val="24"/>
        </w:rPr>
        <w:t>and UNESCO</w:t>
      </w:r>
      <w:r w:rsidRPr="00F47164">
        <w:rPr>
          <w:rFonts w:ascii="Times New Roman" w:hAnsi="Times New Roman"/>
          <w:color w:val="auto"/>
          <w:sz w:val="24"/>
          <w:szCs w:val="24"/>
        </w:rPr>
        <w:t xml:space="preserve"> has agreed to provide the T</w:t>
      </w:r>
      <w:r>
        <w:rPr>
          <w:rFonts w:ascii="Times New Roman" w:hAnsi="Times New Roman"/>
          <w:color w:val="auto"/>
          <w:sz w:val="24"/>
          <w:szCs w:val="24"/>
        </w:rPr>
        <w:t xml:space="preserve">echnical </w:t>
      </w:r>
      <w:r w:rsidRPr="00F47164">
        <w:rPr>
          <w:rFonts w:ascii="Times New Roman" w:hAnsi="Times New Roman"/>
          <w:color w:val="auto"/>
          <w:sz w:val="24"/>
          <w:szCs w:val="24"/>
        </w:rPr>
        <w:t>A</w:t>
      </w:r>
      <w:r>
        <w:rPr>
          <w:rFonts w:ascii="Times New Roman" w:hAnsi="Times New Roman"/>
          <w:color w:val="auto"/>
          <w:sz w:val="24"/>
          <w:szCs w:val="24"/>
        </w:rPr>
        <w:t>ssistance</w:t>
      </w:r>
      <w:r w:rsidR="008C43DD">
        <w:rPr>
          <w:rFonts w:ascii="Times New Roman" w:hAnsi="Times New Roman"/>
          <w:color w:val="auto"/>
          <w:sz w:val="24"/>
          <w:szCs w:val="24"/>
        </w:rPr>
        <w:t xml:space="preserve"> </w:t>
      </w:r>
      <w:r>
        <w:rPr>
          <w:rFonts w:ascii="Times New Roman" w:hAnsi="Times New Roman"/>
          <w:color w:val="auto"/>
          <w:sz w:val="24"/>
          <w:szCs w:val="24"/>
        </w:rPr>
        <w:t xml:space="preserve">in accordance with this </w:t>
      </w:r>
      <w:r w:rsidRPr="00F47164">
        <w:rPr>
          <w:rFonts w:ascii="Times New Roman" w:hAnsi="Times New Roman"/>
          <w:color w:val="auto"/>
          <w:sz w:val="24"/>
          <w:szCs w:val="24"/>
        </w:rPr>
        <w:t>Agreement.</w:t>
      </w:r>
    </w:p>
    <w:p w:rsidR="00D3552D" w:rsidRPr="00F47164" w:rsidRDefault="00D3552D" w:rsidP="007B6ED4">
      <w:pPr>
        <w:pStyle w:val="ListParagraph"/>
        <w:ind w:left="0"/>
        <w:rPr>
          <w:rFonts w:ascii="Times New Roman" w:hAnsi="Times New Roman"/>
          <w:sz w:val="24"/>
        </w:rPr>
      </w:pPr>
    </w:p>
    <w:p w:rsidR="00D3552D" w:rsidRDefault="00D3552D">
      <w:pPr>
        <w:pStyle w:val="ListParagraph"/>
        <w:numPr>
          <w:ilvl w:val="0"/>
          <w:numId w:val="11"/>
        </w:numPr>
        <w:rPr>
          <w:rFonts w:ascii="Times New Roman" w:hAnsi="Times New Roman"/>
          <w:color w:val="auto"/>
          <w:sz w:val="24"/>
          <w:szCs w:val="24"/>
        </w:rPr>
      </w:pPr>
      <w:r w:rsidRPr="0028008B">
        <w:rPr>
          <w:rFonts w:ascii="Times New Roman" w:hAnsi="Times New Roman"/>
          <w:color w:val="auto"/>
          <w:sz w:val="24"/>
          <w:szCs w:val="24"/>
        </w:rPr>
        <w:t xml:space="preserve">The Government has received a </w:t>
      </w:r>
      <w:r w:rsidRPr="00EB36C8">
        <w:rPr>
          <w:rFonts w:ascii="Times New Roman" w:hAnsi="Times New Roman"/>
          <w:i/>
          <w:color w:val="auto"/>
          <w:sz w:val="24"/>
          <w:szCs w:val="24"/>
        </w:rPr>
        <w:t>[</w:t>
      </w:r>
      <w:r w:rsidR="00350458">
        <w:rPr>
          <w:rFonts w:ascii="Times New Roman" w:hAnsi="Times New Roman"/>
          <w:i/>
          <w:color w:val="auto"/>
          <w:sz w:val="24"/>
          <w:szCs w:val="24"/>
        </w:rPr>
        <w:t xml:space="preserve">enter all applicable financing sources </w:t>
      </w:r>
      <w:r w:rsidRPr="00EB36C8">
        <w:rPr>
          <w:rFonts w:ascii="Times New Roman" w:hAnsi="Times New Roman"/>
          <w:color w:val="auto"/>
          <w:sz w:val="24"/>
          <w:szCs w:val="24"/>
          <w:highlight w:val="lightGray"/>
        </w:rPr>
        <w:t>credit/loan/grant</w:t>
      </w:r>
      <w:r w:rsidRPr="00EB36C8">
        <w:rPr>
          <w:rFonts w:ascii="Times New Roman" w:hAnsi="Times New Roman"/>
          <w:i/>
          <w:color w:val="auto"/>
          <w:sz w:val="24"/>
          <w:szCs w:val="24"/>
        </w:rPr>
        <w:t>]</w:t>
      </w:r>
      <w:r w:rsidRPr="0028008B">
        <w:rPr>
          <w:rFonts w:ascii="Times New Roman" w:hAnsi="Times New Roman"/>
          <w:color w:val="auto"/>
          <w:sz w:val="24"/>
          <w:szCs w:val="24"/>
        </w:rPr>
        <w:t xml:space="preserve"> (the </w:t>
      </w:r>
      <w:r w:rsidR="008C43DD">
        <w:rPr>
          <w:rFonts w:ascii="Times New Roman" w:hAnsi="Times New Roman"/>
          <w:color w:val="auto"/>
          <w:sz w:val="24"/>
          <w:szCs w:val="24"/>
        </w:rPr>
        <w:t>“</w:t>
      </w:r>
      <w:r w:rsidRPr="007B4C5A">
        <w:rPr>
          <w:rFonts w:ascii="Times New Roman" w:hAnsi="Times New Roman"/>
          <w:color w:val="auto"/>
          <w:sz w:val="24"/>
          <w:szCs w:val="24"/>
          <w:u w:val="single"/>
        </w:rPr>
        <w:t>Financing</w:t>
      </w:r>
      <w:r w:rsidRPr="0028008B">
        <w:rPr>
          <w:rFonts w:ascii="Times New Roman" w:hAnsi="Times New Roman"/>
          <w:color w:val="auto"/>
          <w:sz w:val="24"/>
          <w:szCs w:val="24"/>
        </w:rPr>
        <w:t xml:space="preserve">”) from the </w:t>
      </w:r>
      <w:r>
        <w:rPr>
          <w:rFonts w:ascii="Times New Roman" w:hAnsi="Times New Roman"/>
          <w:color w:val="auto"/>
          <w:sz w:val="24"/>
          <w:szCs w:val="24"/>
        </w:rPr>
        <w:t xml:space="preserve">Bank </w:t>
      </w:r>
      <w:r w:rsidRPr="0028008B">
        <w:rPr>
          <w:rFonts w:ascii="Times New Roman" w:hAnsi="Times New Roman"/>
          <w:color w:val="auto"/>
          <w:sz w:val="24"/>
          <w:szCs w:val="24"/>
        </w:rPr>
        <w:t xml:space="preserve">pursuant to an agreement dated </w:t>
      </w:r>
      <w:r w:rsidRPr="00EB36C8">
        <w:rPr>
          <w:rFonts w:ascii="Times New Roman" w:hAnsi="Times New Roman"/>
          <w:i/>
          <w:color w:val="auto"/>
          <w:sz w:val="24"/>
          <w:szCs w:val="24"/>
        </w:rPr>
        <w:t>[</w:t>
      </w:r>
      <w:r w:rsidRPr="00EB36C8">
        <w:rPr>
          <w:rFonts w:ascii="Times New Roman" w:hAnsi="Times New Roman"/>
          <w:color w:val="auto"/>
          <w:sz w:val="24"/>
          <w:szCs w:val="24"/>
          <w:highlight w:val="lightGray"/>
        </w:rPr>
        <w:t>date</w:t>
      </w:r>
      <w:r w:rsidRPr="00EB36C8">
        <w:rPr>
          <w:rFonts w:ascii="Times New Roman" w:hAnsi="Times New Roman"/>
          <w:i/>
          <w:color w:val="auto"/>
          <w:sz w:val="24"/>
          <w:szCs w:val="24"/>
        </w:rPr>
        <w:t xml:space="preserve"> </w:t>
      </w:r>
      <w:r w:rsidRPr="00EB36C8">
        <w:rPr>
          <w:rFonts w:ascii="Times New Roman" w:hAnsi="Times New Roman"/>
          <w:i/>
          <w:color w:val="auto"/>
          <w:sz w:val="24"/>
          <w:szCs w:val="24"/>
          <w:highlight w:val="lightGray"/>
        </w:rPr>
        <w:t>of the Credit/Loan/Grant Agreemen</w:t>
      </w:r>
      <w:r w:rsidR="00350458">
        <w:rPr>
          <w:rFonts w:ascii="Times New Roman" w:hAnsi="Times New Roman"/>
          <w:i/>
          <w:color w:val="auto"/>
          <w:sz w:val="24"/>
          <w:szCs w:val="24"/>
          <w:highlight w:val="lightGray"/>
        </w:rPr>
        <w:t>t(s</w:t>
      </w:r>
      <w:r w:rsidR="00350458">
        <w:rPr>
          <w:rFonts w:ascii="Times New Roman" w:hAnsi="Times New Roman"/>
          <w:i/>
          <w:color w:val="auto"/>
          <w:sz w:val="24"/>
          <w:szCs w:val="24"/>
        </w:rPr>
        <w:t>)</w:t>
      </w:r>
      <w:r w:rsidRPr="00EB36C8">
        <w:rPr>
          <w:rFonts w:ascii="Times New Roman" w:hAnsi="Times New Roman"/>
          <w:i/>
          <w:color w:val="auto"/>
          <w:sz w:val="24"/>
          <w:szCs w:val="24"/>
        </w:rPr>
        <w:t>]</w:t>
      </w:r>
      <w:r>
        <w:rPr>
          <w:rFonts w:ascii="Times New Roman" w:hAnsi="Times New Roman"/>
          <w:color w:val="auto"/>
          <w:sz w:val="24"/>
          <w:szCs w:val="24"/>
        </w:rPr>
        <w:t xml:space="preserve"> (the “</w:t>
      </w:r>
      <w:r w:rsidRPr="007B4C5A">
        <w:rPr>
          <w:rFonts w:ascii="Times New Roman" w:hAnsi="Times New Roman"/>
          <w:color w:val="auto"/>
          <w:sz w:val="24"/>
          <w:szCs w:val="24"/>
          <w:u w:val="single"/>
        </w:rPr>
        <w:t>Financing Agreement</w:t>
      </w:r>
      <w:r>
        <w:rPr>
          <w:rFonts w:ascii="Times New Roman" w:hAnsi="Times New Roman"/>
          <w:color w:val="auto"/>
          <w:sz w:val="24"/>
          <w:szCs w:val="24"/>
        </w:rPr>
        <w:t xml:space="preserve">”) </w:t>
      </w:r>
      <w:r w:rsidR="00ED6B62">
        <w:rPr>
          <w:rFonts w:ascii="Times New Roman" w:hAnsi="Times New Roman"/>
          <w:color w:val="auto"/>
          <w:sz w:val="24"/>
          <w:szCs w:val="24"/>
        </w:rPr>
        <w:t xml:space="preserve">and intends to apply a portion of the proceeds of the Financing to eligible payments under this Agreement. </w:t>
      </w:r>
      <w:r w:rsidRPr="0028008B">
        <w:rPr>
          <w:rFonts w:ascii="Times New Roman" w:hAnsi="Times New Roman"/>
          <w:color w:val="auto"/>
          <w:sz w:val="24"/>
          <w:szCs w:val="24"/>
        </w:rPr>
        <w:t xml:space="preserve"> </w:t>
      </w: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smartTag w:uri="urn:schemas-microsoft-com:office:smarttags" w:element="State">
        <w:r w:rsidRPr="00F47164">
          <w:rPr>
            <w:rFonts w:ascii="Times New Roman" w:hAnsi="Times New Roman"/>
            <w:b/>
            <w:sz w:val="24"/>
            <w:szCs w:val="24"/>
          </w:rPr>
          <w:t>NOW</w:t>
        </w:r>
        <w:r>
          <w:rPr>
            <w:rFonts w:ascii="Times New Roman" w:hAnsi="Times New Roman"/>
            <w:b/>
            <w:sz w:val="24"/>
            <w:szCs w:val="24"/>
          </w:rPr>
          <w:t>,</w:t>
        </w:r>
      </w:smartTag>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rsidR="00D3552D" w:rsidRPr="00F47164" w:rsidRDefault="00D3552D" w:rsidP="007A4AEB">
      <w:pPr>
        <w:ind w:hanging="10"/>
        <w:rPr>
          <w:sz w:val="24"/>
          <w:szCs w:val="24"/>
        </w:rPr>
      </w:pPr>
    </w:p>
    <w:p w:rsidR="00D3552D" w:rsidRDefault="00D3552D" w:rsidP="002C0F32">
      <w:pPr>
        <w:ind w:hanging="10"/>
        <w:jc w:val="center"/>
        <w:rPr>
          <w:b/>
          <w:smallCaps/>
          <w:sz w:val="24"/>
          <w:szCs w:val="24"/>
        </w:rPr>
      </w:pPr>
      <w:r w:rsidRPr="00F47164">
        <w:rPr>
          <w:b/>
          <w:smallCaps/>
          <w:sz w:val="24"/>
          <w:szCs w:val="24"/>
        </w:rPr>
        <w:t>Article I</w:t>
      </w:r>
    </w:p>
    <w:p w:rsidR="00D3552D" w:rsidRDefault="00D3552D" w:rsidP="002C0F32">
      <w:pPr>
        <w:ind w:hanging="10"/>
        <w:jc w:val="center"/>
        <w:rPr>
          <w:b/>
          <w:smallCaps/>
          <w:sz w:val="24"/>
          <w:szCs w:val="24"/>
        </w:rPr>
      </w:pPr>
      <w:r w:rsidRPr="00F47164">
        <w:rPr>
          <w:b/>
          <w:smallCaps/>
          <w:sz w:val="24"/>
          <w:szCs w:val="24"/>
        </w:rPr>
        <w:t xml:space="preserve">Agreement Documents </w:t>
      </w:r>
      <w:smartTag w:uri="urn:schemas-microsoft-com:office:smarttags" w:element="State">
        <w:r w:rsidRPr="00F47164">
          <w:rPr>
            <w:b/>
            <w:smallCaps/>
            <w:sz w:val="24"/>
            <w:szCs w:val="24"/>
          </w:rPr>
          <w:t>and</w:t>
        </w:r>
      </w:smartTag>
      <w:r w:rsidRPr="00F47164">
        <w:rPr>
          <w:b/>
          <w:smallCaps/>
          <w:sz w:val="24"/>
          <w:szCs w:val="24"/>
        </w:rPr>
        <w:t xml:space="preserve"> Definitions</w:t>
      </w:r>
    </w:p>
    <w:p w:rsidR="00D3552D" w:rsidRPr="00471153" w:rsidRDefault="00D3552D" w:rsidP="002C0F32">
      <w:pPr>
        <w:ind w:hanging="10"/>
        <w:jc w:val="center"/>
        <w:rPr>
          <w:b/>
          <w:smallCaps/>
          <w:sz w:val="24"/>
          <w:szCs w:val="24"/>
        </w:rPr>
      </w:pPr>
    </w:p>
    <w:p w:rsidR="00D3552D" w:rsidRDefault="00D3552D">
      <w:pPr>
        <w:numPr>
          <w:ilvl w:val="0"/>
          <w:numId w:val="14"/>
        </w:numPr>
        <w:tabs>
          <w:tab w:val="left" w:pos="720"/>
        </w:tabs>
        <w:spacing w:after="200"/>
        <w:rPr>
          <w:sz w:val="24"/>
        </w:rPr>
      </w:pPr>
      <w:r w:rsidRPr="00C125E9">
        <w:rPr>
          <w:sz w:val="24"/>
        </w:rPr>
        <w:t>The following documents attached hereto shall be deemed to form an integral part of this Agreement:</w:t>
      </w:r>
    </w:p>
    <w:p w:rsidR="00D3552D" w:rsidRPr="00C125E9" w:rsidRDefault="00D3552D" w:rsidP="00424826">
      <w:pPr>
        <w:tabs>
          <w:tab w:val="left" w:pos="1440"/>
          <w:tab w:val="left" w:pos="2160"/>
        </w:tabs>
        <w:spacing w:after="120"/>
        <w:ind w:left="720"/>
        <w:rPr>
          <w:sz w:val="24"/>
        </w:rPr>
      </w:pPr>
      <w:r w:rsidRPr="00C125E9">
        <w:rPr>
          <w:sz w:val="24"/>
        </w:rPr>
        <w:t>Annex I:</w:t>
      </w:r>
      <w:r w:rsidRPr="00C125E9">
        <w:rPr>
          <w:sz w:val="24"/>
        </w:rPr>
        <w:tab/>
        <w:t>Description of Technical Assistance</w:t>
      </w:r>
      <w:r w:rsidR="000E0FF6">
        <w:rPr>
          <w:sz w:val="24"/>
        </w:rPr>
        <w:t xml:space="preserve"> </w:t>
      </w:r>
    </w:p>
    <w:p w:rsidR="00D3552D" w:rsidRPr="00C125E9" w:rsidRDefault="00D3552D" w:rsidP="00424826">
      <w:pPr>
        <w:tabs>
          <w:tab w:val="left" w:pos="1440"/>
          <w:tab w:val="left" w:pos="2160"/>
        </w:tabs>
        <w:spacing w:after="120"/>
        <w:ind w:left="720"/>
        <w:rPr>
          <w:sz w:val="24"/>
        </w:rPr>
      </w:pPr>
      <w:r w:rsidRPr="000E0FF6">
        <w:rPr>
          <w:sz w:val="24"/>
        </w:rPr>
        <w:t>Annex II:</w:t>
      </w:r>
      <w:r w:rsidRPr="000E0FF6">
        <w:rPr>
          <w:sz w:val="24"/>
        </w:rPr>
        <w:tab/>
      </w:r>
      <w:r w:rsidR="000E0FF6">
        <w:rPr>
          <w:sz w:val="24"/>
        </w:rPr>
        <w:t>Work Plan</w:t>
      </w:r>
      <w:r w:rsidR="00863E6C">
        <w:rPr>
          <w:sz w:val="24"/>
        </w:rPr>
        <w:t xml:space="preserve"> and UNESCO’s Team</w:t>
      </w:r>
    </w:p>
    <w:p w:rsidR="00D3552D" w:rsidRPr="00C125E9" w:rsidRDefault="005F1C44" w:rsidP="00050E82">
      <w:pPr>
        <w:tabs>
          <w:tab w:val="left" w:pos="1440"/>
          <w:tab w:val="left" w:pos="2160"/>
        </w:tabs>
        <w:spacing w:after="120"/>
        <w:ind w:left="2160" w:hanging="1440"/>
        <w:rPr>
          <w:sz w:val="24"/>
        </w:rPr>
      </w:pPr>
      <w:r>
        <w:rPr>
          <w:sz w:val="24"/>
        </w:rPr>
        <w:t xml:space="preserve">Annex </w:t>
      </w:r>
      <w:r w:rsidR="00863E6C">
        <w:rPr>
          <w:sz w:val="24"/>
        </w:rPr>
        <w:t>III</w:t>
      </w:r>
      <w:r>
        <w:rPr>
          <w:sz w:val="24"/>
        </w:rPr>
        <w:t>:</w:t>
      </w:r>
      <w:r>
        <w:rPr>
          <w:sz w:val="24"/>
        </w:rPr>
        <w:tab/>
      </w:r>
      <w:r w:rsidR="00D3552D" w:rsidRPr="00C125E9">
        <w:rPr>
          <w:sz w:val="24"/>
        </w:rPr>
        <w:t>Total Funding Ceiling</w:t>
      </w:r>
      <w:r w:rsidR="00B35C42">
        <w:rPr>
          <w:sz w:val="24"/>
        </w:rPr>
        <w:t xml:space="preserve"> </w:t>
      </w:r>
    </w:p>
    <w:p w:rsidR="00D3552D" w:rsidRPr="00C125E9" w:rsidRDefault="00D3552D" w:rsidP="00424826">
      <w:pPr>
        <w:tabs>
          <w:tab w:val="left" w:pos="1440"/>
          <w:tab w:val="left" w:pos="2160"/>
        </w:tabs>
        <w:spacing w:after="120"/>
        <w:ind w:left="720"/>
        <w:rPr>
          <w:sz w:val="24"/>
        </w:rPr>
      </w:pPr>
      <w:r w:rsidRPr="000E0FF6">
        <w:rPr>
          <w:sz w:val="24"/>
        </w:rPr>
        <w:t xml:space="preserve">Annex </w:t>
      </w:r>
      <w:r w:rsidR="00863E6C">
        <w:rPr>
          <w:sz w:val="24"/>
        </w:rPr>
        <w:t>I</w:t>
      </w:r>
      <w:r w:rsidRPr="000E0FF6">
        <w:rPr>
          <w:sz w:val="24"/>
        </w:rPr>
        <w:t>V:</w:t>
      </w:r>
      <w:r w:rsidRPr="000E0FF6">
        <w:rPr>
          <w:sz w:val="24"/>
        </w:rPr>
        <w:tab/>
      </w:r>
      <w:r w:rsidR="000E0FF6">
        <w:rPr>
          <w:sz w:val="24"/>
        </w:rPr>
        <w:t>Payment Schedule</w:t>
      </w:r>
      <w:r w:rsidRPr="00C125E9">
        <w:rPr>
          <w:sz w:val="24"/>
        </w:rPr>
        <w:t xml:space="preserve"> </w:t>
      </w:r>
    </w:p>
    <w:p w:rsidR="00D3552D" w:rsidRPr="00C125E9" w:rsidRDefault="00D3552D" w:rsidP="00EB36C8">
      <w:pPr>
        <w:tabs>
          <w:tab w:val="left" w:pos="1440"/>
          <w:tab w:val="left" w:pos="2160"/>
        </w:tabs>
        <w:spacing w:after="120"/>
        <w:ind w:left="720"/>
        <w:rPr>
          <w:sz w:val="24"/>
        </w:rPr>
      </w:pPr>
      <w:r w:rsidRPr="00C125E9">
        <w:rPr>
          <w:sz w:val="24"/>
        </w:rPr>
        <w:t>Annex V:</w:t>
      </w:r>
      <w:r w:rsidR="00F215EF">
        <w:rPr>
          <w:sz w:val="24"/>
        </w:rPr>
        <w:t xml:space="preserve"> </w:t>
      </w:r>
      <w:r w:rsidR="00B35C42">
        <w:rPr>
          <w:sz w:val="24"/>
        </w:rPr>
        <w:tab/>
      </w:r>
      <w:r w:rsidR="00F215EF" w:rsidRPr="00C125E9">
        <w:rPr>
          <w:sz w:val="24"/>
        </w:rPr>
        <w:t xml:space="preserve">Payment Request </w:t>
      </w:r>
      <w:r w:rsidR="00F215EF">
        <w:rPr>
          <w:sz w:val="24"/>
        </w:rPr>
        <w:t>Template</w:t>
      </w:r>
      <w:r w:rsidRPr="00C125E9">
        <w:rPr>
          <w:sz w:val="24"/>
        </w:rPr>
        <w:tab/>
      </w:r>
      <w:r w:rsidRPr="00C125E9" w:rsidDel="00434ED6">
        <w:rPr>
          <w:sz w:val="24"/>
        </w:rPr>
        <w:t xml:space="preserve"> </w:t>
      </w:r>
    </w:p>
    <w:p w:rsidR="00D3552D" w:rsidRPr="00C125E9" w:rsidRDefault="00D3552D" w:rsidP="00424826">
      <w:pPr>
        <w:tabs>
          <w:tab w:val="left" w:pos="1440"/>
          <w:tab w:val="left" w:pos="2160"/>
        </w:tabs>
        <w:spacing w:after="120"/>
        <w:ind w:left="720"/>
        <w:rPr>
          <w:sz w:val="24"/>
        </w:rPr>
      </w:pPr>
      <w:r w:rsidRPr="00C125E9">
        <w:rPr>
          <w:sz w:val="24"/>
        </w:rPr>
        <w:t>Annex VI:</w:t>
      </w:r>
      <w:r w:rsidRPr="00C125E9">
        <w:rPr>
          <w:sz w:val="24"/>
        </w:rPr>
        <w:tab/>
      </w:r>
      <w:r w:rsidR="00B35C42">
        <w:rPr>
          <w:sz w:val="24"/>
        </w:rPr>
        <w:t>Reporting Requirements</w:t>
      </w:r>
    </w:p>
    <w:p w:rsidR="00D3552D" w:rsidRPr="00C125E9" w:rsidRDefault="00D3552D" w:rsidP="00424826">
      <w:pPr>
        <w:tabs>
          <w:tab w:val="left" w:pos="1440"/>
          <w:tab w:val="left" w:pos="2160"/>
        </w:tabs>
        <w:spacing w:after="120"/>
        <w:ind w:left="720"/>
        <w:rPr>
          <w:sz w:val="24"/>
        </w:rPr>
      </w:pPr>
      <w:r w:rsidRPr="00C125E9">
        <w:rPr>
          <w:sz w:val="24"/>
        </w:rPr>
        <w:t xml:space="preserve">Annex </w:t>
      </w:r>
      <w:r w:rsidR="00F215EF">
        <w:rPr>
          <w:sz w:val="24"/>
        </w:rPr>
        <w:t>VII</w:t>
      </w:r>
      <w:r w:rsidRPr="00C125E9">
        <w:rPr>
          <w:sz w:val="24"/>
        </w:rPr>
        <w:t>:</w:t>
      </w:r>
      <w:r w:rsidRPr="00C125E9">
        <w:rPr>
          <w:sz w:val="24"/>
        </w:rPr>
        <w:tab/>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rsidR="00D3552D" w:rsidRPr="005F0039" w:rsidRDefault="00D3552D" w:rsidP="00424826">
      <w:pPr>
        <w:tabs>
          <w:tab w:val="left" w:pos="1440"/>
          <w:tab w:val="left" w:pos="2160"/>
        </w:tabs>
        <w:spacing w:after="120"/>
        <w:ind w:left="720"/>
        <w:rPr>
          <w:sz w:val="24"/>
        </w:rPr>
      </w:pPr>
      <w:r w:rsidRPr="005F0039">
        <w:rPr>
          <w:sz w:val="24"/>
        </w:rPr>
        <w:t xml:space="preserve">Annex </w:t>
      </w:r>
      <w:r w:rsidR="00863E6C">
        <w:rPr>
          <w:sz w:val="24"/>
        </w:rPr>
        <w:t>VIII</w:t>
      </w:r>
      <w:r w:rsidRPr="005F0039">
        <w:rPr>
          <w:sz w:val="24"/>
        </w:rPr>
        <w:t>:</w:t>
      </w:r>
      <w:r w:rsidRPr="005F0039">
        <w:rPr>
          <w:sz w:val="24"/>
        </w:rPr>
        <w:tab/>
      </w:r>
      <w:r w:rsidR="00397F83">
        <w:rPr>
          <w:sz w:val="24"/>
        </w:rPr>
        <w:t>UNESCO</w:t>
      </w:r>
      <w:r w:rsidR="00397F83" w:rsidRPr="005F0039">
        <w:rPr>
          <w:sz w:val="24"/>
        </w:rPr>
        <w:t xml:space="preserve"> </w:t>
      </w:r>
      <w:r>
        <w:rPr>
          <w:sz w:val="24"/>
        </w:rPr>
        <w:t>Support</w:t>
      </w:r>
      <w:r w:rsidR="00CB11C5">
        <w:rPr>
          <w:sz w:val="24"/>
        </w:rPr>
        <w:t xml:space="preserve"> Cost</w:t>
      </w:r>
    </w:p>
    <w:p w:rsidR="00D3552D" w:rsidRDefault="00D3552D" w:rsidP="00724187">
      <w:pPr>
        <w:tabs>
          <w:tab w:val="left" w:pos="1440"/>
          <w:tab w:val="left" w:pos="2160"/>
        </w:tabs>
        <w:spacing w:after="120"/>
        <w:ind w:left="2160" w:hanging="1440"/>
        <w:rPr>
          <w:sz w:val="24"/>
        </w:rPr>
      </w:pPr>
    </w:p>
    <w:p w:rsidR="00D3552D" w:rsidRDefault="00D3552D">
      <w:pPr>
        <w:tabs>
          <w:tab w:val="left" w:pos="0"/>
        </w:tabs>
        <w:spacing w:after="200"/>
        <w:rPr>
          <w:sz w:val="24"/>
          <w:u w:val="single"/>
        </w:rPr>
      </w:pPr>
      <w:bookmarkStart w:id="0" w:name="_Toc202256694"/>
      <w:r w:rsidRPr="00246812">
        <w:rPr>
          <w:sz w:val="24"/>
          <w:u w:val="single"/>
        </w:rPr>
        <w:lastRenderedPageBreak/>
        <w:t>Definitions</w:t>
      </w:r>
      <w:bookmarkEnd w:id="0"/>
    </w:p>
    <w:p w:rsidR="00D3552D" w:rsidRDefault="00D3552D">
      <w:pPr>
        <w:numPr>
          <w:ilvl w:val="0"/>
          <w:numId w:val="14"/>
        </w:numPr>
        <w:tabs>
          <w:tab w:val="left" w:pos="-2250"/>
          <w:tab w:val="left" w:pos="-2070"/>
          <w:tab w:val="left" w:pos="-1980"/>
        </w:tabs>
        <w:spacing w:after="200"/>
        <w:rPr>
          <w:sz w:val="24"/>
        </w:rPr>
      </w:pPr>
      <w:r w:rsidRPr="00E738A5">
        <w:rPr>
          <w:sz w:val="24"/>
          <w:szCs w:val="24"/>
        </w:rPr>
        <w:t>Unless expressly indicated otherwise, the following terms whenever used in this Agreement have the followin</w:t>
      </w:r>
      <w:r w:rsidRPr="00E738A5">
        <w:rPr>
          <w:sz w:val="24"/>
        </w:rPr>
        <w:t>g meanings:</w:t>
      </w:r>
    </w:p>
    <w:p w:rsidR="00D3552D" w:rsidRDefault="00367980" w:rsidP="0059736C">
      <w:pPr>
        <w:numPr>
          <w:ilvl w:val="0"/>
          <w:numId w:val="12"/>
        </w:numPr>
        <w:tabs>
          <w:tab w:val="left" w:pos="1080"/>
          <w:tab w:val="left" w:pos="3330"/>
        </w:tabs>
        <w:spacing w:after="200"/>
        <w:ind w:left="1170" w:hanging="810"/>
        <w:rPr>
          <w:sz w:val="24"/>
        </w:rPr>
      </w:pPr>
      <w:r w:rsidDel="00367980">
        <w:rPr>
          <w:sz w:val="24"/>
        </w:rPr>
        <w:t xml:space="preserve"> </w:t>
      </w:r>
      <w:r w:rsidR="00D3552D" w:rsidRPr="00471153">
        <w:rPr>
          <w:sz w:val="24"/>
        </w:rPr>
        <w:t>“</w:t>
      </w:r>
      <w:r w:rsidR="00D3552D">
        <w:rPr>
          <w:sz w:val="24"/>
        </w:rPr>
        <w:t>Consultant</w:t>
      </w:r>
      <w:r w:rsidR="00D3552D" w:rsidRPr="00471153">
        <w:rPr>
          <w:sz w:val="24"/>
        </w:rPr>
        <w:t xml:space="preserve">” means an entity to which </w:t>
      </w:r>
      <w:r w:rsidR="00D3552D">
        <w:rPr>
          <w:sz w:val="24"/>
        </w:rPr>
        <w:t xml:space="preserve">UNESCO </w:t>
      </w:r>
      <w:r w:rsidR="00D3552D" w:rsidRPr="00471153">
        <w:rPr>
          <w:sz w:val="24"/>
        </w:rPr>
        <w:t xml:space="preserve">subcontracts any part of the </w:t>
      </w:r>
      <w:r w:rsidR="00D3552D">
        <w:rPr>
          <w:sz w:val="24"/>
        </w:rPr>
        <w:t>Technical Assistance</w:t>
      </w:r>
      <w:r w:rsidR="00D3552D" w:rsidRPr="00471153">
        <w:rPr>
          <w:sz w:val="24"/>
        </w:rPr>
        <w:t xml:space="preserve"> in accord</w:t>
      </w:r>
      <w:r w:rsidR="00D3552D">
        <w:rPr>
          <w:sz w:val="24"/>
        </w:rPr>
        <w:t>ance with the provisions of this Agreement.</w:t>
      </w:r>
    </w:p>
    <w:p w:rsidR="00D3552D" w:rsidRDefault="00D3552D" w:rsidP="00FF41C8">
      <w:pPr>
        <w:numPr>
          <w:ilvl w:val="0"/>
          <w:numId w:val="12"/>
        </w:numPr>
        <w:tabs>
          <w:tab w:val="left" w:pos="1200"/>
          <w:tab w:val="left" w:pos="3330"/>
        </w:tabs>
        <w:spacing w:after="200"/>
        <w:ind w:left="1170" w:hanging="810"/>
        <w:rPr>
          <w:sz w:val="24"/>
        </w:rPr>
      </w:pPr>
      <w:r>
        <w:rPr>
          <w:sz w:val="24"/>
        </w:rPr>
        <w:t>“</w:t>
      </w:r>
      <w:smartTag w:uri="urn:schemas-microsoft-com:office:smarttags" w:element="State">
        <w:r>
          <w:rPr>
            <w:sz w:val="24"/>
          </w:rPr>
          <w:t>Day</w:t>
        </w:r>
      </w:smartTag>
      <w:r>
        <w:rPr>
          <w:sz w:val="24"/>
        </w:rPr>
        <w:t>” means working day, unless otherwise stated.</w:t>
      </w:r>
    </w:p>
    <w:p w:rsidR="00D3552D" w:rsidRDefault="00A0662A" w:rsidP="00581946">
      <w:pPr>
        <w:numPr>
          <w:ilvl w:val="0"/>
          <w:numId w:val="12"/>
        </w:numPr>
        <w:tabs>
          <w:tab w:val="left" w:pos="360"/>
          <w:tab w:val="left" w:pos="720"/>
        </w:tabs>
        <w:spacing w:after="200"/>
        <w:ind w:left="1170" w:hanging="810"/>
        <w:rPr>
          <w:sz w:val="24"/>
        </w:rPr>
      </w:pPr>
      <w:r>
        <w:rPr>
          <w:sz w:val="24"/>
        </w:rPr>
        <w:t xml:space="preserve">       </w:t>
      </w:r>
      <w:r w:rsidR="00D3552D" w:rsidRPr="00F71C26">
        <w:rPr>
          <w:sz w:val="24"/>
        </w:rPr>
        <w:t>“Expert” means an individual</w:t>
      </w:r>
      <w:r w:rsidR="009637EC">
        <w:rPr>
          <w:sz w:val="24"/>
        </w:rPr>
        <w:t xml:space="preserve">, as </w:t>
      </w:r>
      <w:r w:rsidR="009637EC" w:rsidRPr="001D7483">
        <w:rPr>
          <w:sz w:val="24"/>
        </w:rPr>
        <w:t xml:space="preserve">identified in </w:t>
      </w:r>
      <w:r w:rsidR="009637EC" w:rsidRPr="00CB11C5">
        <w:rPr>
          <w:b/>
          <w:sz w:val="24"/>
        </w:rPr>
        <w:t>Annex II</w:t>
      </w:r>
      <w:r w:rsidR="009637EC" w:rsidRPr="00CB11C5">
        <w:rPr>
          <w:sz w:val="24"/>
        </w:rPr>
        <w:t>,</w:t>
      </w:r>
      <w:r w:rsidR="00D3552D">
        <w:rPr>
          <w:sz w:val="24"/>
        </w:rPr>
        <w:t xml:space="preserve"> </w:t>
      </w:r>
      <w:r w:rsidR="00D3552D" w:rsidRPr="001D7483">
        <w:rPr>
          <w:sz w:val="24"/>
        </w:rPr>
        <w:t xml:space="preserve">engaged by </w:t>
      </w:r>
      <w:r w:rsidR="00D3552D">
        <w:rPr>
          <w:sz w:val="24"/>
        </w:rPr>
        <w:t>UNESCO</w:t>
      </w:r>
      <w:r w:rsidR="00D3552D" w:rsidRPr="001D7483">
        <w:rPr>
          <w:sz w:val="24"/>
        </w:rPr>
        <w:t xml:space="preserve"> to perform key functions and whose skills, qualifications, knowledge and experience are critical to the performance of the Technical Assistance</w:t>
      </w:r>
      <w:r w:rsidR="003C3223">
        <w:rPr>
          <w:sz w:val="24"/>
        </w:rPr>
        <w:t xml:space="preserve"> as described in </w:t>
      </w:r>
      <w:r w:rsidR="003C3223" w:rsidRPr="003C3223">
        <w:rPr>
          <w:b/>
          <w:sz w:val="24"/>
        </w:rPr>
        <w:t>Annex I</w:t>
      </w:r>
      <w:r w:rsidR="00D3552D" w:rsidRPr="001D7483">
        <w:rPr>
          <w:sz w:val="24"/>
        </w:rPr>
        <w:t>.</w:t>
      </w:r>
    </w:p>
    <w:p w:rsidR="00CB11C5" w:rsidRDefault="00D3552D" w:rsidP="00CB11C5">
      <w:pPr>
        <w:numPr>
          <w:ilvl w:val="0"/>
          <w:numId w:val="12"/>
        </w:numPr>
        <w:tabs>
          <w:tab w:val="left" w:pos="1170"/>
        </w:tabs>
        <w:spacing w:after="200"/>
        <w:ind w:left="1170" w:hanging="810"/>
        <w:rPr>
          <w:sz w:val="24"/>
        </w:rPr>
      </w:pPr>
      <w:r w:rsidRPr="00F32BE8">
        <w:rPr>
          <w:sz w:val="24"/>
        </w:rPr>
        <w:t>“</w:t>
      </w:r>
      <w:r>
        <w:rPr>
          <w:sz w:val="24"/>
        </w:rPr>
        <w:t>Support</w:t>
      </w:r>
      <w:r w:rsidRPr="00F32BE8">
        <w:rPr>
          <w:sz w:val="24"/>
        </w:rPr>
        <w:t xml:space="preserve"> Cost” means </w:t>
      </w:r>
      <w:r>
        <w:rPr>
          <w:sz w:val="24"/>
        </w:rPr>
        <w:t>UNESCO</w:t>
      </w:r>
      <w:r w:rsidRPr="00F32BE8">
        <w:rPr>
          <w:sz w:val="24"/>
        </w:rPr>
        <w:t xml:space="preserve">’s charge for undertaking the Technical Assistance as mandated by the governing bodies of </w:t>
      </w:r>
      <w:r>
        <w:rPr>
          <w:sz w:val="24"/>
        </w:rPr>
        <w:t>UNESCO</w:t>
      </w:r>
      <w:r w:rsidRPr="00F32BE8">
        <w:rPr>
          <w:sz w:val="24"/>
        </w:rPr>
        <w:t xml:space="preserve"> and </w:t>
      </w:r>
      <w:r w:rsidR="003C3223">
        <w:rPr>
          <w:sz w:val="24"/>
        </w:rPr>
        <w:t xml:space="preserve">as </w:t>
      </w:r>
      <w:r w:rsidRPr="00F32BE8">
        <w:rPr>
          <w:sz w:val="24"/>
        </w:rPr>
        <w:t xml:space="preserve">set out in </w:t>
      </w:r>
      <w:r w:rsidRPr="00E260F9">
        <w:rPr>
          <w:b/>
          <w:sz w:val="24"/>
        </w:rPr>
        <w:t xml:space="preserve">Annex </w:t>
      </w:r>
      <w:r w:rsidR="003C3223">
        <w:rPr>
          <w:b/>
          <w:sz w:val="24"/>
        </w:rPr>
        <w:t>VIII</w:t>
      </w:r>
      <w:r w:rsidR="00CB11C5">
        <w:rPr>
          <w:sz w:val="24"/>
        </w:rPr>
        <w:t>.</w:t>
      </w:r>
    </w:p>
    <w:p w:rsidR="00CB11C5" w:rsidRDefault="00D3552D" w:rsidP="00CB11C5">
      <w:pPr>
        <w:numPr>
          <w:ilvl w:val="0"/>
          <w:numId w:val="12"/>
        </w:numPr>
        <w:tabs>
          <w:tab w:val="left" w:pos="1170"/>
        </w:tabs>
        <w:spacing w:after="200"/>
        <w:ind w:left="1170" w:hanging="810"/>
        <w:rPr>
          <w:sz w:val="24"/>
        </w:rPr>
      </w:pPr>
      <w:r w:rsidRPr="00CB11C5">
        <w:rPr>
          <w:sz w:val="24"/>
        </w:rPr>
        <w:t xml:space="preserve">“Technical Assistance” means the </w:t>
      </w:r>
      <w:r w:rsidR="00367980" w:rsidRPr="00CB11C5">
        <w:rPr>
          <w:sz w:val="24"/>
        </w:rPr>
        <w:t xml:space="preserve">advisory services and </w:t>
      </w:r>
      <w:r w:rsidRPr="00CB11C5">
        <w:rPr>
          <w:sz w:val="24"/>
        </w:rPr>
        <w:t xml:space="preserve">activities to be </w:t>
      </w:r>
      <w:r w:rsidR="00367980" w:rsidRPr="00CB11C5">
        <w:rPr>
          <w:sz w:val="24"/>
        </w:rPr>
        <w:t xml:space="preserve">carried out </w:t>
      </w:r>
      <w:r w:rsidRPr="00CB11C5">
        <w:rPr>
          <w:sz w:val="24"/>
        </w:rPr>
        <w:t xml:space="preserve">by UNESCO pursuant to this Agreement, as described in </w:t>
      </w:r>
      <w:r w:rsidRPr="00CB11C5">
        <w:rPr>
          <w:b/>
          <w:sz w:val="24"/>
        </w:rPr>
        <w:t>Annex I</w:t>
      </w:r>
      <w:r w:rsidRPr="00CB11C5">
        <w:rPr>
          <w:sz w:val="24"/>
        </w:rPr>
        <w:t>.</w:t>
      </w:r>
    </w:p>
    <w:p w:rsidR="00D3552D" w:rsidRPr="00CB11C5" w:rsidRDefault="00D3552D" w:rsidP="00CB11C5">
      <w:pPr>
        <w:numPr>
          <w:ilvl w:val="0"/>
          <w:numId w:val="12"/>
        </w:numPr>
        <w:tabs>
          <w:tab w:val="left" w:pos="1170"/>
        </w:tabs>
        <w:spacing w:after="200"/>
        <w:ind w:left="1170" w:hanging="810"/>
        <w:rPr>
          <w:sz w:val="24"/>
        </w:rPr>
      </w:pPr>
      <w:r w:rsidRPr="00CB11C5">
        <w:rPr>
          <w:sz w:val="24"/>
        </w:rPr>
        <w:t xml:space="preserve">“Total Funding Ceiling” means the </w:t>
      </w:r>
      <w:r w:rsidR="002B0364" w:rsidRPr="00CB11C5">
        <w:rPr>
          <w:sz w:val="24"/>
        </w:rPr>
        <w:t>total cost of carrying out the Technical Assistance</w:t>
      </w:r>
      <w:r w:rsidR="009240AD">
        <w:rPr>
          <w:sz w:val="24"/>
        </w:rPr>
        <w:t>,</w:t>
      </w:r>
      <w:r w:rsidR="002B0364" w:rsidRPr="00CB11C5">
        <w:rPr>
          <w:sz w:val="24"/>
        </w:rPr>
        <w:t xml:space="preserve"> as </w:t>
      </w:r>
      <w:r w:rsidRPr="00CB11C5">
        <w:rPr>
          <w:sz w:val="24"/>
        </w:rPr>
        <w:t xml:space="preserve">set forth in </w:t>
      </w:r>
      <w:r w:rsidR="008314F6" w:rsidRPr="00CB11C5">
        <w:rPr>
          <w:sz w:val="24"/>
        </w:rPr>
        <w:t xml:space="preserve">Article III and further detailed in </w:t>
      </w:r>
      <w:r w:rsidRPr="00CB11C5">
        <w:rPr>
          <w:b/>
          <w:sz w:val="24"/>
        </w:rPr>
        <w:t>Annex III</w:t>
      </w:r>
      <w:r w:rsidR="002B0364" w:rsidRPr="00CB11C5">
        <w:rPr>
          <w:sz w:val="24"/>
        </w:rPr>
        <w:t>.</w:t>
      </w:r>
    </w:p>
    <w:p w:rsidR="00D3552D" w:rsidRPr="00F47164" w:rsidRDefault="00D3552D" w:rsidP="002C0F32">
      <w:pPr>
        <w:jc w:val="center"/>
        <w:rPr>
          <w:b/>
          <w:smallCaps/>
          <w:sz w:val="24"/>
        </w:rPr>
      </w:pPr>
    </w:p>
    <w:p w:rsidR="00D3552D" w:rsidRDefault="00D3552D" w:rsidP="002C0F32">
      <w:pPr>
        <w:jc w:val="center"/>
        <w:rPr>
          <w:b/>
          <w:smallCaps/>
          <w:sz w:val="24"/>
        </w:rPr>
      </w:pPr>
      <w:r w:rsidRPr="00F47164">
        <w:rPr>
          <w:b/>
          <w:smallCaps/>
          <w:sz w:val="24"/>
        </w:rPr>
        <w:t>Article II</w:t>
      </w:r>
    </w:p>
    <w:p w:rsidR="00D3552D" w:rsidRDefault="00D3552D" w:rsidP="00471153">
      <w:pPr>
        <w:jc w:val="center"/>
        <w:rPr>
          <w:b/>
          <w:smallCaps/>
          <w:sz w:val="24"/>
        </w:rPr>
      </w:pPr>
      <w:r w:rsidRPr="00F47164">
        <w:rPr>
          <w:b/>
          <w:smallCaps/>
          <w:sz w:val="24"/>
        </w:rPr>
        <w:t>Technical Assistance</w:t>
      </w:r>
    </w:p>
    <w:p w:rsidR="00D3552D" w:rsidRDefault="00D3552D" w:rsidP="000B7B7F">
      <w:pPr>
        <w:rPr>
          <w:sz w:val="24"/>
          <w:szCs w:val="24"/>
        </w:rPr>
      </w:pPr>
    </w:p>
    <w:p w:rsidR="00D3552D" w:rsidRPr="00EB36C8" w:rsidRDefault="00AC67A4" w:rsidP="007E66D6">
      <w:pPr>
        <w:rPr>
          <w:sz w:val="24"/>
        </w:rPr>
      </w:pPr>
      <w:r w:rsidRPr="003C3223">
        <w:rPr>
          <w:sz w:val="24"/>
          <w:u w:val="single"/>
        </w:rPr>
        <w:t>Scope of Technical Assistance</w:t>
      </w:r>
    </w:p>
    <w:p w:rsidR="00AC67A4" w:rsidRPr="003C3223" w:rsidRDefault="00AC67A4" w:rsidP="007E66D6">
      <w:pPr>
        <w:rPr>
          <w:sz w:val="24"/>
        </w:rPr>
      </w:pPr>
    </w:p>
    <w:p w:rsidR="00863E6C" w:rsidRPr="00CB11C5" w:rsidRDefault="00AC67A4" w:rsidP="003C3223">
      <w:pPr>
        <w:pStyle w:val="ListParagraph"/>
        <w:numPr>
          <w:ilvl w:val="0"/>
          <w:numId w:val="50"/>
        </w:numPr>
        <w:rPr>
          <w:rFonts w:ascii="Times New Roman" w:hAnsi="Times New Roman"/>
          <w:color w:val="auto"/>
          <w:sz w:val="24"/>
        </w:rPr>
      </w:pPr>
      <w:r w:rsidRPr="00CB11C5">
        <w:rPr>
          <w:rFonts w:ascii="Times New Roman" w:hAnsi="Times New Roman"/>
          <w:color w:val="auto"/>
          <w:sz w:val="24"/>
        </w:rPr>
        <w:t xml:space="preserve">Detailed description of the Technical Assistance is </w:t>
      </w:r>
      <w:r w:rsidR="00863E6C" w:rsidRPr="00CB11C5">
        <w:rPr>
          <w:rFonts w:ascii="Times New Roman" w:hAnsi="Times New Roman"/>
          <w:color w:val="auto"/>
          <w:sz w:val="24"/>
        </w:rPr>
        <w:t>set forth</w:t>
      </w:r>
      <w:r w:rsidRPr="00CB11C5">
        <w:rPr>
          <w:rFonts w:ascii="Times New Roman" w:hAnsi="Times New Roman"/>
          <w:color w:val="auto"/>
          <w:sz w:val="24"/>
        </w:rPr>
        <w:t xml:space="preserve"> in </w:t>
      </w:r>
      <w:r w:rsidRPr="00CB11C5">
        <w:rPr>
          <w:rFonts w:ascii="Times New Roman" w:hAnsi="Times New Roman"/>
          <w:b/>
          <w:color w:val="auto"/>
          <w:sz w:val="24"/>
        </w:rPr>
        <w:t>Annex I</w:t>
      </w:r>
      <w:r w:rsidRPr="00CB11C5">
        <w:rPr>
          <w:rFonts w:ascii="Times New Roman" w:hAnsi="Times New Roman"/>
          <w:color w:val="auto"/>
          <w:sz w:val="24"/>
        </w:rPr>
        <w:t>.</w:t>
      </w:r>
    </w:p>
    <w:p w:rsidR="00863E6C" w:rsidRPr="00CB11C5" w:rsidRDefault="00863E6C" w:rsidP="00EB36C8">
      <w:pPr>
        <w:rPr>
          <w:sz w:val="24"/>
        </w:rPr>
      </w:pPr>
    </w:p>
    <w:p w:rsidR="003C3223" w:rsidRPr="00CB11C5" w:rsidRDefault="00863E6C" w:rsidP="003C3223">
      <w:pPr>
        <w:pStyle w:val="ListParagraph"/>
        <w:numPr>
          <w:ilvl w:val="0"/>
          <w:numId w:val="50"/>
        </w:numPr>
        <w:rPr>
          <w:rFonts w:ascii="Times New Roman" w:hAnsi="Times New Roman"/>
          <w:color w:val="auto"/>
          <w:sz w:val="24"/>
        </w:rPr>
      </w:pPr>
      <w:r w:rsidRPr="00CB11C5">
        <w:rPr>
          <w:rFonts w:ascii="Times New Roman" w:hAnsi="Times New Roman"/>
          <w:color w:val="auto"/>
          <w:sz w:val="24"/>
        </w:rPr>
        <w:t xml:space="preserve">UNESCO </w:t>
      </w:r>
      <w:r w:rsidR="00B31CE9" w:rsidRPr="00CB11C5">
        <w:rPr>
          <w:rFonts w:ascii="Times New Roman" w:hAnsi="Times New Roman"/>
          <w:color w:val="auto"/>
          <w:sz w:val="24"/>
        </w:rPr>
        <w:t>shall provid</w:t>
      </w:r>
      <w:r w:rsidRPr="00CB11C5">
        <w:rPr>
          <w:rFonts w:ascii="Times New Roman" w:hAnsi="Times New Roman"/>
          <w:color w:val="auto"/>
          <w:sz w:val="24"/>
        </w:rPr>
        <w:t>e the Technical Assistance</w:t>
      </w:r>
      <w:r w:rsidR="00B31CE9" w:rsidRPr="00CB11C5">
        <w:rPr>
          <w:rFonts w:ascii="Times New Roman" w:hAnsi="Times New Roman"/>
          <w:color w:val="auto"/>
          <w:sz w:val="24"/>
        </w:rPr>
        <w:t xml:space="preserve"> in accordance with</w:t>
      </w:r>
      <w:r w:rsidR="00973AF3" w:rsidRPr="00CB11C5">
        <w:rPr>
          <w:rFonts w:ascii="Times New Roman" w:hAnsi="Times New Roman"/>
          <w:color w:val="auto"/>
          <w:sz w:val="24"/>
        </w:rPr>
        <w:t xml:space="preserve"> the time</w:t>
      </w:r>
      <w:r w:rsidRPr="00CB11C5">
        <w:rPr>
          <w:rFonts w:ascii="Times New Roman" w:hAnsi="Times New Roman"/>
          <w:color w:val="auto"/>
          <w:sz w:val="24"/>
        </w:rPr>
        <w:t>table</w:t>
      </w:r>
      <w:r w:rsidR="00973AF3" w:rsidRPr="00CB11C5">
        <w:rPr>
          <w:rFonts w:ascii="Times New Roman" w:hAnsi="Times New Roman"/>
          <w:color w:val="auto"/>
          <w:sz w:val="24"/>
        </w:rPr>
        <w:t xml:space="preserve"> and </w:t>
      </w:r>
      <w:r w:rsidRPr="00CB11C5">
        <w:rPr>
          <w:rFonts w:ascii="Times New Roman" w:hAnsi="Times New Roman"/>
          <w:color w:val="auto"/>
          <w:sz w:val="24"/>
        </w:rPr>
        <w:t xml:space="preserve">such level of </w:t>
      </w:r>
      <w:r w:rsidR="00973AF3" w:rsidRPr="00CB11C5">
        <w:rPr>
          <w:rFonts w:ascii="Times New Roman" w:hAnsi="Times New Roman"/>
          <w:color w:val="auto"/>
          <w:sz w:val="24"/>
        </w:rPr>
        <w:t xml:space="preserve">input by UNESCO’s team of Experts and Consultants </w:t>
      </w:r>
      <w:r w:rsidRPr="00CB11C5">
        <w:rPr>
          <w:rFonts w:ascii="Times New Roman" w:hAnsi="Times New Roman"/>
          <w:color w:val="auto"/>
          <w:sz w:val="24"/>
        </w:rPr>
        <w:t xml:space="preserve">that is required to carry out the Technical Assistance </w:t>
      </w:r>
      <w:r w:rsidR="00973AF3" w:rsidRPr="00CB11C5">
        <w:rPr>
          <w:rFonts w:ascii="Times New Roman" w:hAnsi="Times New Roman"/>
          <w:color w:val="auto"/>
          <w:sz w:val="24"/>
        </w:rPr>
        <w:t>(“</w:t>
      </w:r>
      <w:r w:rsidR="00973AF3" w:rsidRPr="00CB11C5">
        <w:rPr>
          <w:rFonts w:ascii="Times New Roman" w:hAnsi="Times New Roman"/>
          <w:color w:val="auto"/>
          <w:sz w:val="24"/>
          <w:u w:val="single"/>
        </w:rPr>
        <w:t>Work Plan</w:t>
      </w:r>
      <w:r w:rsidR="00973AF3" w:rsidRPr="00CB11C5">
        <w:rPr>
          <w:rFonts w:ascii="Times New Roman" w:hAnsi="Times New Roman"/>
          <w:color w:val="auto"/>
          <w:sz w:val="24"/>
        </w:rPr>
        <w:t>”)</w:t>
      </w:r>
      <w:r w:rsidR="00CB11C5">
        <w:rPr>
          <w:rFonts w:ascii="Times New Roman" w:hAnsi="Times New Roman"/>
          <w:color w:val="auto"/>
          <w:sz w:val="24"/>
        </w:rPr>
        <w:t>,</w:t>
      </w:r>
      <w:r w:rsidR="00973AF3" w:rsidRPr="00CB11C5">
        <w:rPr>
          <w:rFonts w:ascii="Times New Roman" w:hAnsi="Times New Roman"/>
          <w:color w:val="auto"/>
          <w:sz w:val="24"/>
        </w:rPr>
        <w:t xml:space="preserve"> </w:t>
      </w:r>
      <w:r w:rsidRPr="00CB11C5">
        <w:rPr>
          <w:rFonts w:ascii="Times New Roman" w:hAnsi="Times New Roman"/>
          <w:color w:val="auto"/>
          <w:sz w:val="24"/>
        </w:rPr>
        <w:t xml:space="preserve">as </w:t>
      </w:r>
      <w:r w:rsidR="00B31CE9" w:rsidRPr="00CB11C5">
        <w:rPr>
          <w:rFonts w:ascii="Times New Roman" w:hAnsi="Times New Roman"/>
          <w:color w:val="auto"/>
          <w:sz w:val="24"/>
        </w:rPr>
        <w:t xml:space="preserve">detailed in </w:t>
      </w:r>
      <w:r w:rsidR="00B31CE9" w:rsidRPr="00CB11C5">
        <w:rPr>
          <w:rFonts w:ascii="Times New Roman" w:hAnsi="Times New Roman"/>
          <w:b/>
          <w:color w:val="auto"/>
          <w:sz w:val="24"/>
        </w:rPr>
        <w:t>Annex II</w:t>
      </w:r>
      <w:r w:rsidR="00B31CE9" w:rsidRPr="00CB11C5">
        <w:rPr>
          <w:rFonts w:ascii="Times New Roman" w:hAnsi="Times New Roman"/>
          <w:color w:val="auto"/>
          <w:sz w:val="24"/>
        </w:rPr>
        <w:t xml:space="preserve">. </w:t>
      </w:r>
    </w:p>
    <w:p w:rsidR="003C3223" w:rsidRPr="00CB11C5" w:rsidRDefault="003C3223" w:rsidP="003C3223">
      <w:pPr>
        <w:pStyle w:val="ListParagraph"/>
        <w:rPr>
          <w:rFonts w:ascii="Times New Roman" w:hAnsi="Times New Roman"/>
          <w:color w:val="auto"/>
          <w:sz w:val="24"/>
        </w:rPr>
      </w:pPr>
    </w:p>
    <w:p w:rsidR="00AC67A4" w:rsidRPr="00CB11C5" w:rsidRDefault="003C3223" w:rsidP="003C3223">
      <w:pPr>
        <w:pStyle w:val="ListParagraph"/>
        <w:numPr>
          <w:ilvl w:val="0"/>
          <w:numId w:val="50"/>
        </w:numPr>
        <w:rPr>
          <w:rFonts w:ascii="Times New Roman" w:hAnsi="Times New Roman"/>
          <w:color w:val="auto"/>
          <w:sz w:val="24"/>
        </w:rPr>
      </w:pPr>
      <w:r w:rsidRPr="00CB11C5">
        <w:rPr>
          <w:rFonts w:ascii="Times New Roman" w:hAnsi="Times New Roman"/>
          <w:color w:val="auto"/>
          <w:sz w:val="24"/>
        </w:rPr>
        <w:t>The Parties acknowledge that the Technical Assistance and/or Work Plan may need to be adjusted, with the agreement of both Parties, during the course of the implementation of th</w:t>
      </w:r>
      <w:r w:rsidR="00B45E59">
        <w:rPr>
          <w:rFonts w:ascii="Times New Roman" w:hAnsi="Times New Roman"/>
          <w:color w:val="auto"/>
          <w:sz w:val="24"/>
        </w:rPr>
        <w:t>is</w:t>
      </w:r>
      <w:r w:rsidRPr="00CB11C5">
        <w:rPr>
          <w:rFonts w:ascii="Times New Roman" w:hAnsi="Times New Roman"/>
          <w:color w:val="auto"/>
          <w:sz w:val="24"/>
        </w:rPr>
        <w:t xml:space="preserve"> Agreement.</w:t>
      </w:r>
    </w:p>
    <w:p w:rsidR="00AC67A4" w:rsidRPr="00CB11C5" w:rsidRDefault="00AC67A4" w:rsidP="003C3223">
      <w:pPr>
        <w:ind w:left="360"/>
        <w:rPr>
          <w:sz w:val="24"/>
        </w:rPr>
      </w:pPr>
    </w:p>
    <w:p w:rsidR="00D3552D" w:rsidRPr="00CB11C5" w:rsidRDefault="00D3552D" w:rsidP="00EB63E0">
      <w:pPr>
        <w:rPr>
          <w:sz w:val="24"/>
          <w:u w:val="single"/>
        </w:rPr>
      </w:pPr>
      <w:r w:rsidRPr="00CB11C5">
        <w:rPr>
          <w:sz w:val="24"/>
          <w:u w:val="single"/>
        </w:rPr>
        <w:t>UNESCO Experts and Consultants</w:t>
      </w:r>
    </w:p>
    <w:p w:rsidR="00D3552D" w:rsidRPr="00CB11C5" w:rsidRDefault="00D3552D" w:rsidP="007B6ED4">
      <w:pPr>
        <w:rPr>
          <w:sz w:val="24"/>
          <w:u w:val="single"/>
        </w:rPr>
      </w:pPr>
    </w:p>
    <w:p w:rsidR="00D3552D" w:rsidRPr="00CB11C5" w:rsidRDefault="00D3552D" w:rsidP="003C3223">
      <w:pPr>
        <w:pStyle w:val="ListParagraph"/>
        <w:numPr>
          <w:ilvl w:val="0"/>
          <w:numId w:val="50"/>
        </w:numPr>
        <w:rPr>
          <w:rFonts w:ascii="Times New Roman" w:hAnsi="Times New Roman"/>
          <w:color w:val="auto"/>
          <w:sz w:val="24"/>
          <w:u w:val="single"/>
        </w:rPr>
      </w:pPr>
      <w:r w:rsidRPr="00CB11C5">
        <w:rPr>
          <w:rFonts w:ascii="Times New Roman" w:hAnsi="Times New Roman"/>
          <w:color w:val="auto"/>
          <w:sz w:val="24"/>
        </w:rPr>
        <w:t xml:space="preserve">UNESCO will make available </w:t>
      </w:r>
      <w:r w:rsidR="00863E6C" w:rsidRPr="00CB11C5">
        <w:rPr>
          <w:rFonts w:ascii="Times New Roman" w:hAnsi="Times New Roman"/>
          <w:color w:val="auto"/>
          <w:sz w:val="24"/>
        </w:rPr>
        <w:t xml:space="preserve">or </w:t>
      </w:r>
      <w:r w:rsidR="003C3223" w:rsidRPr="00CB11C5">
        <w:rPr>
          <w:rFonts w:ascii="Times New Roman" w:hAnsi="Times New Roman"/>
          <w:color w:val="auto"/>
          <w:sz w:val="24"/>
        </w:rPr>
        <w:t xml:space="preserve">contract </w:t>
      </w:r>
      <w:r w:rsidRPr="00CB11C5">
        <w:rPr>
          <w:rFonts w:ascii="Times New Roman" w:hAnsi="Times New Roman"/>
          <w:color w:val="auto"/>
          <w:sz w:val="24"/>
        </w:rPr>
        <w:t xml:space="preserve">such qualified Experts and Consultants as, in UNESCO’s judgment, </w:t>
      </w:r>
      <w:r w:rsidR="003C3223" w:rsidRPr="00CB11C5">
        <w:rPr>
          <w:rFonts w:ascii="Times New Roman" w:hAnsi="Times New Roman"/>
          <w:color w:val="auto"/>
          <w:sz w:val="24"/>
        </w:rPr>
        <w:t xml:space="preserve">are required </w:t>
      </w:r>
      <w:r w:rsidRPr="00CB11C5">
        <w:rPr>
          <w:rFonts w:ascii="Times New Roman" w:hAnsi="Times New Roman"/>
          <w:color w:val="auto"/>
          <w:sz w:val="24"/>
        </w:rPr>
        <w:t xml:space="preserve">to carry out the </w:t>
      </w:r>
      <w:r w:rsidR="00B05121" w:rsidRPr="00CB11C5">
        <w:rPr>
          <w:rFonts w:ascii="Times New Roman" w:hAnsi="Times New Roman"/>
          <w:color w:val="auto"/>
          <w:sz w:val="24"/>
        </w:rPr>
        <w:t>Technical Assi</w:t>
      </w:r>
      <w:r w:rsidR="00C00111" w:rsidRPr="00CB11C5">
        <w:rPr>
          <w:rFonts w:ascii="Times New Roman" w:hAnsi="Times New Roman"/>
          <w:color w:val="auto"/>
          <w:sz w:val="24"/>
        </w:rPr>
        <w:t>s</w:t>
      </w:r>
      <w:r w:rsidR="00B05121" w:rsidRPr="00CB11C5">
        <w:rPr>
          <w:rFonts w:ascii="Times New Roman" w:hAnsi="Times New Roman"/>
          <w:color w:val="auto"/>
          <w:sz w:val="24"/>
        </w:rPr>
        <w:t>tance</w:t>
      </w:r>
      <w:r w:rsidRPr="00CB11C5">
        <w:rPr>
          <w:rFonts w:ascii="Times New Roman" w:hAnsi="Times New Roman"/>
          <w:color w:val="auto"/>
          <w:sz w:val="24"/>
        </w:rPr>
        <w:t xml:space="preserve">. </w:t>
      </w:r>
    </w:p>
    <w:p w:rsidR="00D3552D" w:rsidRDefault="00D3552D" w:rsidP="00E135CF">
      <w:pPr>
        <w:ind w:left="720"/>
        <w:rPr>
          <w:sz w:val="24"/>
        </w:rPr>
      </w:pPr>
      <w:r w:rsidRPr="00F47164">
        <w:rPr>
          <w:sz w:val="24"/>
        </w:rPr>
        <w:t xml:space="preserve"> </w:t>
      </w:r>
    </w:p>
    <w:p w:rsidR="00D3552D" w:rsidRDefault="00855C3E" w:rsidP="00077F67">
      <w:pPr>
        <w:ind w:left="720" w:hanging="360"/>
        <w:rPr>
          <w:sz w:val="24"/>
        </w:rPr>
      </w:pPr>
      <w:r w:rsidRPr="00BD6177">
        <w:rPr>
          <w:sz w:val="24"/>
        </w:rPr>
        <w:t>(</w:t>
      </w:r>
      <w:r w:rsidR="00F0796A">
        <w:rPr>
          <w:sz w:val="24"/>
        </w:rPr>
        <w:t>a</w:t>
      </w:r>
      <w:r w:rsidRPr="00BD6177">
        <w:rPr>
          <w:sz w:val="24"/>
        </w:rPr>
        <w:t>)</w:t>
      </w:r>
      <w:r>
        <w:rPr>
          <w:b/>
          <w:sz w:val="24"/>
        </w:rPr>
        <w:t xml:space="preserve"> </w:t>
      </w:r>
      <w:r w:rsidR="00D772AE">
        <w:rPr>
          <w:sz w:val="24"/>
        </w:rPr>
        <w:t xml:space="preserve"> </w:t>
      </w:r>
      <w:r>
        <w:rPr>
          <w:sz w:val="24"/>
        </w:rPr>
        <w:t>The Parties acknowledge that at the time of the signing of this Agreement, UNESCO</w:t>
      </w:r>
      <w:r w:rsidR="006D7BA2">
        <w:rPr>
          <w:sz w:val="24"/>
        </w:rPr>
        <w:t xml:space="preserve"> may not be able to identify </w:t>
      </w:r>
      <w:r w:rsidR="00973AF3">
        <w:rPr>
          <w:sz w:val="24"/>
        </w:rPr>
        <w:t xml:space="preserve">and/or recruit </w:t>
      </w:r>
      <w:r w:rsidR="006D7BA2">
        <w:rPr>
          <w:sz w:val="24"/>
        </w:rPr>
        <w:t xml:space="preserve">external Experts. In such </w:t>
      </w:r>
      <w:r w:rsidR="006D7BA2">
        <w:rPr>
          <w:sz w:val="24"/>
        </w:rPr>
        <w:lastRenderedPageBreak/>
        <w:t xml:space="preserve">case, UNESCO will promptly provide names and CVs </w:t>
      </w:r>
      <w:r w:rsidR="00973AF3">
        <w:rPr>
          <w:sz w:val="24"/>
        </w:rPr>
        <w:t>once</w:t>
      </w:r>
      <w:r w:rsidR="006D7BA2">
        <w:rPr>
          <w:sz w:val="24"/>
        </w:rPr>
        <w:t xml:space="preserve"> </w:t>
      </w:r>
      <w:r w:rsidR="00973AF3">
        <w:rPr>
          <w:sz w:val="24"/>
        </w:rPr>
        <w:t>such Experts</w:t>
      </w:r>
      <w:r w:rsidR="006D7BA2">
        <w:rPr>
          <w:sz w:val="24"/>
        </w:rPr>
        <w:t xml:space="preserve"> are contracted by UNESCO.</w:t>
      </w:r>
    </w:p>
    <w:p w:rsidR="00D3552D" w:rsidRPr="00B52921" w:rsidRDefault="00D3552D" w:rsidP="00A4492E">
      <w:pPr>
        <w:ind w:left="720" w:hanging="360"/>
        <w:rPr>
          <w:sz w:val="24"/>
        </w:rPr>
      </w:pPr>
    </w:p>
    <w:p w:rsidR="00D3552D" w:rsidRDefault="00D3552D" w:rsidP="00EB63E0">
      <w:pPr>
        <w:tabs>
          <w:tab w:val="left" w:pos="810"/>
          <w:tab w:val="left" w:pos="900"/>
          <w:tab w:val="left" w:pos="990"/>
        </w:tabs>
        <w:ind w:left="720" w:hanging="360"/>
        <w:rPr>
          <w:sz w:val="24"/>
        </w:rPr>
      </w:pPr>
      <w:r w:rsidRPr="00B52921">
        <w:rPr>
          <w:sz w:val="24"/>
        </w:rPr>
        <w:t>(</w:t>
      </w:r>
      <w:r w:rsidR="00F0796A">
        <w:rPr>
          <w:sz w:val="24"/>
        </w:rPr>
        <w:t>b</w:t>
      </w:r>
      <w:r w:rsidRPr="00B52921">
        <w:rPr>
          <w:sz w:val="24"/>
        </w:rPr>
        <w:t>)</w:t>
      </w:r>
      <w:r w:rsidRPr="00B52921">
        <w:rPr>
          <w:sz w:val="24"/>
        </w:rPr>
        <w:tab/>
      </w:r>
      <w:r w:rsidR="00C47EB3">
        <w:rPr>
          <w:sz w:val="24"/>
        </w:rPr>
        <w:t>Any</w:t>
      </w:r>
      <w:r w:rsidRPr="00A92A57">
        <w:rPr>
          <w:sz w:val="24"/>
        </w:rPr>
        <w:t xml:space="preserve"> adjustments </w:t>
      </w:r>
      <w:r w:rsidR="00C47EB3">
        <w:rPr>
          <w:sz w:val="24"/>
        </w:rPr>
        <w:t xml:space="preserve">in Experts’ time input, unless otherwise agreed with the Government, </w:t>
      </w:r>
      <w:r w:rsidRPr="00A92A57">
        <w:rPr>
          <w:sz w:val="24"/>
        </w:rPr>
        <w:t xml:space="preserve">shall not </w:t>
      </w:r>
      <w:r w:rsidR="00C47EB3">
        <w:rPr>
          <w:sz w:val="24"/>
        </w:rPr>
        <w:t>exceed</w:t>
      </w:r>
      <w:r w:rsidRPr="00A92A57">
        <w:rPr>
          <w:sz w:val="24"/>
        </w:rPr>
        <w:t xml:space="preserve"> </w:t>
      </w:r>
      <w:r w:rsidR="00973AF3">
        <w:rPr>
          <w:sz w:val="24"/>
        </w:rPr>
        <w:t xml:space="preserve">the original estimate included in </w:t>
      </w:r>
      <w:r w:rsidR="00973AF3" w:rsidRPr="003C3223">
        <w:rPr>
          <w:b/>
          <w:sz w:val="24"/>
        </w:rPr>
        <w:t xml:space="preserve">Annex </w:t>
      </w:r>
      <w:r w:rsidR="00863E6C" w:rsidRPr="003C3223">
        <w:rPr>
          <w:b/>
          <w:sz w:val="24"/>
        </w:rPr>
        <w:t>II</w:t>
      </w:r>
      <w:r w:rsidR="00863E6C">
        <w:rPr>
          <w:sz w:val="24"/>
        </w:rPr>
        <w:t xml:space="preserve"> </w:t>
      </w:r>
      <w:r w:rsidR="00973AF3">
        <w:rPr>
          <w:sz w:val="24"/>
        </w:rPr>
        <w:t xml:space="preserve">by more than </w:t>
      </w:r>
      <w:r w:rsidRPr="00A92A57">
        <w:rPr>
          <w:sz w:val="24"/>
        </w:rPr>
        <w:t>ten (10) percent or one week, whichever is longer</w:t>
      </w:r>
      <w:r w:rsidR="00C47EB3">
        <w:rPr>
          <w:sz w:val="24"/>
        </w:rPr>
        <w:t xml:space="preserve">; </w:t>
      </w:r>
      <w:r w:rsidRPr="00A92A57">
        <w:rPr>
          <w:sz w:val="24"/>
        </w:rPr>
        <w:t xml:space="preserve">and </w:t>
      </w:r>
      <w:r w:rsidR="00C47EB3">
        <w:rPr>
          <w:sz w:val="24"/>
        </w:rPr>
        <w:t xml:space="preserve">all </w:t>
      </w:r>
      <w:r w:rsidRPr="00A92A57">
        <w:rPr>
          <w:sz w:val="24"/>
        </w:rPr>
        <w:t xml:space="preserve">adjustments shall </w:t>
      </w:r>
      <w:r w:rsidR="00C47EB3">
        <w:rPr>
          <w:sz w:val="24"/>
        </w:rPr>
        <w:t xml:space="preserve">remain within </w:t>
      </w:r>
      <w:r w:rsidRPr="00A92A57">
        <w:rPr>
          <w:sz w:val="24"/>
        </w:rPr>
        <w:t>the Total Funding Ceiling</w:t>
      </w:r>
      <w:r w:rsidR="00C47EB3">
        <w:rPr>
          <w:sz w:val="24"/>
        </w:rPr>
        <w:t>.</w:t>
      </w:r>
      <w:r w:rsidRPr="00A92A57">
        <w:rPr>
          <w:sz w:val="24"/>
        </w:rPr>
        <w:t xml:space="preserve"> </w:t>
      </w:r>
    </w:p>
    <w:p w:rsidR="00D3552D" w:rsidRDefault="00D3552D" w:rsidP="00424826">
      <w:pPr>
        <w:ind w:left="720"/>
        <w:rPr>
          <w:sz w:val="24"/>
        </w:rPr>
      </w:pPr>
    </w:p>
    <w:p w:rsidR="00D3552D" w:rsidRPr="00E03882" w:rsidRDefault="0054533F" w:rsidP="00830C79">
      <w:pPr>
        <w:numPr>
          <w:ilvl w:val="0"/>
          <w:numId w:val="50"/>
        </w:numPr>
        <w:rPr>
          <w:sz w:val="24"/>
        </w:rPr>
      </w:pPr>
      <w:r>
        <w:rPr>
          <w:sz w:val="24"/>
        </w:rPr>
        <w:t xml:space="preserve">Bearing in mind the </w:t>
      </w:r>
      <w:r w:rsidR="00E86310">
        <w:rPr>
          <w:sz w:val="24"/>
        </w:rPr>
        <w:t>considerations</w:t>
      </w:r>
      <w:r>
        <w:rPr>
          <w:sz w:val="24"/>
        </w:rPr>
        <w:t xml:space="preserve"> and requirements of </w:t>
      </w:r>
      <w:r w:rsidR="00D3552D" w:rsidRPr="00CB11C5">
        <w:rPr>
          <w:sz w:val="24"/>
        </w:rPr>
        <w:t>paragraph</w:t>
      </w:r>
      <w:r w:rsidR="009315ED" w:rsidRPr="00CB11C5">
        <w:rPr>
          <w:sz w:val="24"/>
        </w:rPr>
        <w:t xml:space="preserve">s </w:t>
      </w:r>
      <w:r>
        <w:rPr>
          <w:sz w:val="24"/>
        </w:rPr>
        <w:t>6</w:t>
      </w:r>
      <w:r w:rsidRPr="00CB11C5">
        <w:rPr>
          <w:sz w:val="24"/>
        </w:rPr>
        <w:t xml:space="preserve"> </w:t>
      </w:r>
      <w:r w:rsidR="009315ED" w:rsidRPr="00CB11C5">
        <w:rPr>
          <w:sz w:val="24"/>
        </w:rPr>
        <w:t xml:space="preserve">and </w:t>
      </w:r>
      <w:r>
        <w:rPr>
          <w:sz w:val="24"/>
        </w:rPr>
        <w:t>7</w:t>
      </w:r>
      <w:r w:rsidR="00F0796A" w:rsidRPr="00CB11C5">
        <w:rPr>
          <w:sz w:val="24"/>
        </w:rPr>
        <w:t xml:space="preserve"> </w:t>
      </w:r>
      <w:r w:rsidR="00D3552D" w:rsidRPr="00CB11C5">
        <w:rPr>
          <w:sz w:val="24"/>
        </w:rPr>
        <w:t>below, the</w:t>
      </w:r>
      <w:r w:rsidR="00D3552D" w:rsidRPr="000A47AA">
        <w:rPr>
          <w:sz w:val="24"/>
        </w:rPr>
        <w:t xml:space="preserve"> hiring and contracting of any Expert </w:t>
      </w:r>
      <w:r w:rsidR="00D3552D" w:rsidRPr="00A92A57">
        <w:rPr>
          <w:sz w:val="24"/>
        </w:rPr>
        <w:t xml:space="preserve">or Consultant by UNESCO in connection with </w:t>
      </w:r>
      <w:r w:rsidR="007D43BF">
        <w:rPr>
          <w:sz w:val="24"/>
        </w:rPr>
        <w:t>this Agreement</w:t>
      </w:r>
      <w:r w:rsidR="00D3552D" w:rsidRPr="00A92A57">
        <w:rPr>
          <w:sz w:val="24"/>
        </w:rPr>
        <w:t xml:space="preserve"> will be done according to UNESCO’s established rules, regulations, policies, and procedures</w:t>
      </w:r>
      <w:r w:rsidR="00C2220B">
        <w:rPr>
          <w:sz w:val="24"/>
        </w:rPr>
        <w:t xml:space="preserve">. </w:t>
      </w:r>
      <w:r w:rsidR="00D3552D" w:rsidRPr="002778C7">
        <w:rPr>
          <w:sz w:val="24"/>
        </w:rPr>
        <w:t>UNESCO shall remain fully responsible fo</w:t>
      </w:r>
      <w:r w:rsidR="00D3552D" w:rsidRPr="00BB0C96">
        <w:rPr>
          <w:sz w:val="24"/>
        </w:rPr>
        <w:t xml:space="preserve">r the performance of the Technical Assistance by such </w:t>
      </w:r>
      <w:r w:rsidR="00D3552D" w:rsidRPr="00AE67F8">
        <w:rPr>
          <w:sz w:val="24"/>
        </w:rPr>
        <w:t xml:space="preserve">Expert or </w:t>
      </w:r>
      <w:r w:rsidR="00D3552D" w:rsidRPr="00A92A57">
        <w:rPr>
          <w:sz w:val="24"/>
        </w:rPr>
        <w:t>Consultant pursuant to this Agreement. UNESCO will ensure that its contract</w:t>
      </w:r>
      <w:r w:rsidR="00F0796A">
        <w:rPr>
          <w:sz w:val="24"/>
        </w:rPr>
        <w:t>(s)</w:t>
      </w:r>
      <w:r w:rsidR="00D3552D" w:rsidRPr="00A92A57">
        <w:rPr>
          <w:sz w:val="24"/>
        </w:rPr>
        <w:t xml:space="preserve"> with each such </w:t>
      </w:r>
      <w:r w:rsidR="00D3552D" w:rsidRPr="001E3160">
        <w:rPr>
          <w:sz w:val="24"/>
        </w:rPr>
        <w:t xml:space="preserve">Expert (excluding UNESCO </w:t>
      </w:r>
      <w:r w:rsidR="00F0796A">
        <w:rPr>
          <w:sz w:val="24"/>
        </w:rPr>
        <w:t>s</w:t>
      </w:r>
      <w:r w:rsidR="00D3552D" w:rsidRPr="001E3160">
        <w:rPr>
          <w:sz w:val="24"/>
        </w:rPr>
        <w:t>taff) or</w:t>
      </w:r>
      <w:r w:rsidR="00D3552D" w:rsidRPr="00E03882">
        <w:rPr>
          <w:sz w:val="24"/>
        </w:rPr>
        <w:t xml:space="preserve"> </w:t>
      </w:r>
      <w:r w:rsidR="00D3552D" w:rsidRPr="00A92A57">
        <w:rPr>
          <w:sz w:val="24"/>
        </w:rPr>
        <w:t>Consultant includes the following terms and</w:t>
      </w:r>
      <w:r w:rsidR="00D3552D" w:rsidRPr="001E3160">
        <w:rPr>
          <w:sz w:val="24"/>
        </w:rPr>
        <w:t xml:space="preserve"> conditions:</w:t>
      </w:r>
    </w:p>
    <w:p w:rsidR="00D3552D" w:rsidRPr="002778C7" w:rsidRDefault="00D3552D" w:rsidP="00E024BD">
      <w:pPr>
        <w:ind w:left="720"/>
        <w:rPr>
          <w:sz w:val="24"/>
        </w:rPr>
      </w:pPr>
      <w:r w:rsidRPr="002778C7">
        <w:rPr>
          <w:sz w:val="24"/>
        </w:rPr>
        <w:tab/>
      </w:r>
    </w:p>
    <w:p w:rsidR="00D3552D" w:rsidRPr="00A92A57" w:rsidRDefault="00D3552D" w:rsidP="00EB63E0">
      <w:pPr>
        <w:ind w:left="720" w:hanging="360"/>
        <w:rPr>
          <w:sz w:val="24"/>
        </w:rPr>
      </w:pPr>
      <w:r w:rsidRPr="002778C7">
        <w:rPr>
          <w:sz w:val="24"/>
        </w:rPr>
        <w:t>(a)</w:t>
      </w:r>
      <w:r w:rsidRPr="002778C7">
        <w:rPr>
          <w:sz w:val="24"/>
        </w:rPr>
        <w:tab/>
      </w:r>
      <w:r w:rsidRPr="00BB0C96">
        <w:rPr>
          <w:sz w:val="24"/>
          <w:u w:val="single"/>
        </w:rPr>
        <w:t>Prohibition of Conflicting Activities</w:t>
      </w:r>
      <w:r w:rsidRPr="00AE67F8">
        <w:rPr>
          <w:sz w:val="24"/>
        </w:rPr>
        <w:t>.</w:t>
      </w:r>
      <w:r w:rsidR="00F0796A">
        <w:rPr>
          <w:sz w:val="24"/>
        </w:rPr>
        <w:t xml:space="preserve"> </w:t>
      </w:r>
      <w:r w:rsidRPr="00AE67F8">
        <w:rPr>
          <w:sz w:val="24"/>
        </w:rPr>
        <w:t xml:space="preserve">The Expert or </w:t>
      </w:r>
      <w:r w:rsidRPr="00A92A57">
        <w:rPr>
          <w:sz w:val="24"/>
        </w:rPr>
        <w:t>Consultant will not engage, either directly or indirectly, in any business or professional activities which could conflict with the activities performed under the Expert’s or Consultant’s contract with UNESCO.</w:t>
      </w:r>
    </w:p>
    <w:p w:rsidR="00D3552D" w:rsidRPr="001E3160" w:rsidRDefault="00D3552D" w:rsidP="00A4492E">
      <w:pPr>
        <w:ind w:left="720" w:hanging="360"/>
        <w:rPr>
          <w:sz w:val="24"/>
        </w:rPr>
      </w:pPr>
    </w:p>
    <w:p w:rsidR="00D3552D" w:rsidRPr="00E024BD" w:rsidRDefault="00D3552D" w:rsidP="00C21108">
      <w:pPr>
        <w:ind w:left="720" w:hanging="360"/>
        <w:rPr>
          <w:sz w:val="24"/>
        </w:rPr>
      </w:pPr>
      <w:r w:rsidRPr="00E03882">
        <w:rPr>
          <w:sz w:val="24"/>
        </w:rPr>
        <w:t>(b)</w:t>
      </w:r>
      <w:r w:rsidRPr="00E03882">
        <w:rPr>
          <w:sz w:val="24"/>
        </w:rPr>
        <w:tab/>
      </w:r>
      <w:r w:rsidRPr="002778C7">
        <w:rPr>
          <w:sz w:val="24"/>
          <w:u w:val="single"/>
        </w:rPr>
        <w:t>Confidentiality</w:t>
      </w:r>
      <w:r w:rsidRPr="002778C7">
        <w:rPr>
          <w:sz w:val="24"/>
        </w:rPr>
        <w:t xml:space="preserve">.  The </w:t>
      </w:r>
      <w:r w:rsidRPr="00BB0C96">
        <w:rPr>
          <w:sz w:val="24"/>
        </w:rPr>
        <w:t>Expert or</w:t>
      </w:r>
      <w:r w:rsidRPr="00AE67F8">
        <w:rPr>
          <w:sz w:val="24"/>
        </w:rPr>
        <w:t xml:space="preserve"> </w:t>
      </w:r>
      <w:r w:rsidRPr="00A92A57">
        <w:rPr>
          <w:sz w:val="24"/>
        </w:rPr>
        <w:t>Consultant will</w:t>
      </w:r>
      <w:r w:rsidRPr="00E024BD">
        <w:rPr>
          <w:sz w:val="24"/>
        </w:rPr>
        <w:t xml:space="preserve"> treat with the utmost discretion any information acquired in the performance of </w:t>
      </w:r>
      <w:r>
        <w:rPr>
          <w:sz w:val="24"/>
        </w:rPr>
        <w:t xml:space="preserve">its </w:t>
      </w:r>
      <w:r w:rsidRPr="00E024BD">
        <w:rPr>
          <w:sz w:val="24"/>
        </w:rPr>
        <w:t>contract with</w:t>
      </w:r>
      <w:r>
        <w:rPr>
          <w:sz w:val="24"/>
        </w:rPr>
        <w:t xml:space="preserve"> UNESCO</w:t>
      </w:r>
      <w:r w:rsidRPr="00E024BD">
        <w:rPr>
          <w:sz w:val="24"/>
        </w:rPr>
        <w:t xml:space="preserve">. </w:t>
      </w:r>
    </w:p>
    <w:p w:rsidR="00D3552D" w:rsidRPr="00E024BD" w:rsidRDefault="00D3552D" w:rsidP="00E024BD">
      <w:pPr>
        <w:ind w:left="720"/>
        <w:rPr>
          <w:sz w:val="24"/>
        </w:rPr>
      </w:pPr>
    </w:p>
    <w:p w:rsidR="00D3552D" w:rsidRPr="00CB11C5" w:rsidRDefault="00D3552D" w:rsidP="00A73421">
      <w:pPr>
        <w:ind w:left="720" w:hanging="360"/>
        <w:rPr>
          <w:rFonts w:eastAsia="Times New Roman"/>
          <w:sz w:val="24"/>
          <w:szCs w:val="24"/>
          <w:lang w:val="en-GB"/>
        </w:rPr>
      </w:pPr>
      <w:r w:rsidRPr="00C2220B">
        <w:rPr>
          <w:sz w:val="24"/>
        </w:rPr>
        <w:t>(c)</w:t>
      </w:r>
      <w:r w:rsidRPr="00C2220B">
        <w:rPr>
          <w:sz w:val="24"/>
        </w:rPr>
        <w:tab/>
      </w:r>
      <w:r w:rsidRPr="009315ED">
        <w:rPr>
          <w:rFonts w:eastAsia="Times New Roman"/>
          <w:sz w:val="24"/>
          <w:szCs w:val="24"/>
          <w:u w:val="single"/>
          <w:lang w:val="en-GB"/>
        </w:rPr>
        <w:t>Disqualification from Related Contracts</w:t>
      </w:r>
      <w:r w:rsidRPr="009315ED">
        <w:rPr>
          <w:rFonts w:eastAsia="Times New Roman"/>
          <w:sz w:val="24"/>
          <w:szCs w:val="24"/>
          <w:lang w:val="en-GB"/>
        </w:rPr>
        <w:t>.</w:t>
      </w:r>
      <w:r w:rsidR="009315ED">
        <w:rPr>
          <w:rFonts w:eastAsia="Times New Roman"/>
          <w:sz w:val="24"/>
          <w:szCs w:val="24"/>
          <w:lang w:val="en-GB"/>
        </w:rPr>
        <w:t xml:space="preserve"> UNESCO agrees to use its best efforts </w:t>
      </w:r>
      <w:r w:rsidR="009315ED" w:rsidRPr="00CB11C5">
        <w:rPr>
          <w:rFonts w:eastAsia="Times New Roman"/>
          <w:sz w:val="24"/>
          <w:szCs w:val="24"/>
          <w:lang w:val="en-GB"/>
        </w:rPr>
        <w:t xml:space="preserve">to ensure, in cases where it is necessary to avoid conflicts of interest and other potentially unethical situations, that during </w:t>
      </w:r>
      <w:r w:rsidRPr="00CB11C5">
        <w:rPr>
          <w:rFonts w:eastAsia="Times New Roman"/>
          <w:sz w:val="24"/>
          <w:szCs w:val="24"/>
          <w:lang w:val="en-GB"/>
        </w:rPr>
        <w:t xml:space="preserve">the term of the Expert’s or Consultant’s contract with UNESCO and after its termination, the Expert or Consultant and any party affiliated with the Expert or Consultant, will be disqualified from providing goods, works or services (other than consulting services) resulting from, or closely related to, the activities under </w:t>
      </w:r>
      <w:r w:rsidR="00F2611E">
        <w:rPr>
          <w:rFonts w:eastAsia="Times New Roman"/>
          <w:sz w:val="24"/>
          <w:szCs w:val="24"/>
          <w:lang w:val="en-GB"/>
        </w:rPr>
        <w:t>their</w:t>
      </w:r>
      <w:r w:rsidR="00F2611E" w:rsidRPr="00CB11C5">
        <w:rPr>
          <w:rFonts w:eastAsia="Times New Roman"/>
          <w:sz w:val="24"/>
          <w:szCs w:val="24"/>
          <w:lang w:val="en-GB"/>
        </w:rPr>
        <w:t xml:space="preserve"> </w:t>
      </w:r>
      <w:r w:rsidRPr="00CB11C5">
        <w:rPr>
          <w:rFonts w:eastAsia="Times New Roman"/>
          <w:sz w:val="24"/>
          <w:szCs w:val="24"/>
          <w:lang w:val="en-GB"/>
        </w:rPr>
        <w:t xml:space="preserve">contract with UNESCO in relation to this Agreement, and shall not be hired for any assignment that, by its nature, may be in conflict with such activities under </w:t>
      </w:r>
      <w:r w:rsidR="00F2611E">
        <w:rPr>
          <w:rFonts w:eastAsia="Times New Roman"/>
          <w:sz w:val="24"/>
          <w:szCs w:val="24"/>
          <w:lang w:val="en-GB"/>
        </w:rPr>
        <w:t>their</w:t>
      </w:r>
      <w:r w:rsidRPr="00CB11C5">
        <w:rPr>
          <w:rFonts w:eastAsia="Times New Roman"/>
          <w:sz w:val="24"/>
          <w:szCs w:val="24"/>
          <w:lang w:val="en-GB"/>
        </w:rPr>
        <w:t xml:space="preserve"> contract with UNESCO in relation to this Agreement.  </w:t>
      </w:r>
    </w:p>
    <w:p w:rsidR="00D3552D" w:rsidRPr="00CB11C5" w:rsidRDefault="00D3552D" w:rsidP="00F80E6D">
      <w:pPr>
        <w:ind w:left="1440" w:hanging="720"/>
        <w:rPr>
          <w:sz w:val="24"/>
        </w:rPr>
      </w:pPr>
    </w:p>
    <w:p w:rsidR="009315ED" w:rsidRPr="00CB11C5" w:rsidRDefault="00D3552D" w:rsidP="003C3223">
      <w:pPr>
        <w:pStyle w:val="ListParagraph"/>
        <w:numPr>
          <w:ilvl w:val="0"/>
          <w:numId w:val="50"/>
        </w:numPr>
        <w:tabs>
          <w:tab w:val="left" w:pos="540"/>
        </w:tabs>
        <w:rPr>
          <w:rFonts w:ascii="Times New Roman" w:hAnsi="Times New Roman"/>
          <w:color w:val="auto"/>
          <w:sz w:val="24"/>
        </w:rPr>
      </w:pPr>
      <w:r w:rsidRPr="00CB11C5">
        <w:rPr>
          <w:rFonts w:ascii="Times New Roman" w:hAnsi="Times New Roman"/>
          <w:color w:val="auto"/>
          <w:sz w:val="24"/>
        </w:rPr>
        <w:t xml:space="preserve">UNESCO shall not hire </w:t>
      </w:r>
      <w:r w:rsidR="00A7346D">
        <w:rPr>
          <w:rFonts w:ascii="Times New Roman" w:hAnsi="Times New Roman"/>
          <w:color w:val="auto"/>
          <w:sz w:val="24"/>
        </w:rPr>
        <w:t>any Government institution</w:t>
      </w:r>
      <w:r w:rsidR="001E1078">
        <w:rPr>
          <w:rFonts w:ascii="Times New Roman" w:hAnsi="Times New Roman"/>
          <w:color w:val="auto"/>
          <w:sz w:val="24"/>
        </w:rPr>
        <w:t xml:space="preserve"> as a Consultant</w:t>
      </w:r>
      <w:r w:rsidR="00A7346D">
        <w:rPr>
          <w:rFonts w:ascii="Times New Roman" w:hAnsi="Times New Roman"/>
          <w:color w:val="auto"/>
          <w:sz w:val="24"/>
        </w:rPr>
        <w:t xml:space="preserve">. </w:t>
      </w:r>
      <w:r w:rsidRPr="00CB11C5">
        <w:rPr>
          <w:rFonts w:ascii="Times New Roman" w:hAnsi="Times New Roman"/>
          <w:color w:val="auto"/>
          <w:sz w:val="24"/>
        </w:rPr>
        <w:t>In addition, UNESCO shall not hire an enterprise or institution owned by the Government</w:t>
      </w:r>
      <w:r w:rsidR="001E1078">
        <w:rPr>
          <w:rFonts w:ascii="Times New Roman" w:hAnsi="Times New Roman"/>
          <w:color w:val="auto"/>
          <w:sz w:val="24"/>
        </w:rPr>
        <w:t xml:space="preserve"> as a Consultant</w:t>
      </w:r>
      <w:r w:rsidRPr="00CB11C5">
        <w:rPr>
          <w:rFonts w:ascii="Times New Roman" w:hAnsi="Times New Roman"/>
          <w:color w:val="auto"/>
          <w:sz w:val="24"/>
        </w:rPr>
        <w:t xml:space="preserve">, unless it has been established to </w:t>
      </w:r>
      <w:r w:rsidR="00EC1AC7" w:rsidRPr="00CB11C5">
        <w:rPr>
          <w:rFonts w:ascii="Times New Roman" w:hAnsi="Times New Roman"/>
          <w:color w:val="auto"/>
          <w:sz w:val="24"/>
        </w:rPr>
        <w:t>the Bank’s</w:t>
      </w:r>
      <w:r w:rsidRPr="00CB11C5">
        <w:rPr>
          <w:rFonts w:ascii="Times New Roman" w:hAnsi="Times New Roman"/>
          <w:color w:val="auto"/>
          <w:sz w:val="24"/>
        </w:rPr>
        <w:t xml:space="preserve"> satisfaction that such Government-owned enterprise or institution is legally and financially autonomous, operates under commercial law, and is not a dependent agency of the Government (the “Eligibility Test”).  </w:t>
      </w:r>
      <w:r w:rsidR="001E1078">
        <w:rPr>
          <w:rFonts w:ascii="Times New Roman" w:hAnsi="Times New Roman"/>
          <w:color w:val="auto"/>
          <w:sz w:val="24"/>
        </w:rPr>
        <w:t>As an exception,</w:t>
      </w:r>
      <w:r w:rsidRPr="00CB11C5">
        <w:rPr>
          <w:rFonts w:ascii="Times New Roman" w:hAnsi="Times New Roman"/>
          <w:color w:val="auto"/>
          <w:sz w:val="24"/>
        </w:rPr>
        <w:t xml:space="preserve"> a Government-owned university, research center or other similar institution that does not meet this Eligibility Test may be hired as</w:t>
      </w:r>
      <w:r w:rsidR="001E1078">
        <w:rPr>
          <w:rFonts w:ascii="Times New Roman" w:hAnsi="Times New Roman"/>
          <w:color w:val="auto"/>
          <w:sz w:val="24"/>
        </w:rPr>
        <w:t xml:space="preserve"> a</w:t>
      </w:r>
      <w:r w:rsidRPr="00CB11C5">
        <w:rPr>
          <w:rFonts w:ascii="Times New Roman" w:hAnsi="Times New Roman"/>
          <w:color w:val="auto"/>
          <w:sz w:val="24"/>
        </w:rPr>
        <w:t xml:space="preserve"> Consultant by UNESCO if it has been established to </w:t>
      </w:r>
      <w:r w:rsidR="00EC1AC7" w:rsidRPr="00CB11C5">
        <w:rPr>
          <w:rFonts w:ascii="Times New Roman" w:hAnsi="Times New Roman"/>
          <w:color w:val="auto"/>
          <w:sz w:val="24"/>
        </w:rPr>
        <w:t>the Bank</w:t>
      </w:r>
      <w:r w:rsidRPr="00CB11C5">
        <w:rPr>
          <w:rFonts w:ascii="Times New Roman" w:hAnsi="Times New Roman"/>
          <w:color w:val="auto"/>
          <w:sz w:val="24"/>
        </w:rPr>
        <w:t xml:space="preserve">’s satisfaction that the services of such institution are of </w:t>
      </w:r>
      <w:r w:rsidR="00CE4CFF">
        <w:rPr>
          <w:rFonts w:ascii="Times New Roman" w:hAnsi="Times New Roman"/>
          <w:color w:val="auto"/>
          <w:sz w:val="24"/>
        </w:rPr>
        <w:t xml:space="preserve">a </w:t>
      </w:r>
      <w:r w:rsidRPr="00CB11C5">
        <w:rPr>
          <w:rFonts w:ascii="Times New Roman" w:hAnsi="Times New Roman"/>
          <w:color w:val="auto"/>
          <w:sz w:val="24"/>
        </w:rPr>
        <w:t xml:space="preserve">unique and exceptional nature (including because of the absence of a suitable private sector alternative) and its participation is critical to the </w:t>
      </w:r>
      <w:r w:rsidR="00645CE4" w:rsidRPr="00CB11C5">
        <w:rPr>
          <w:rFonts w:ascii="Times New Roman" w:hAnsi="Times New Roman"/>
          <w:color w:val="auto"/>
          <w:sz w:val="24"/>
        </w:rPr>
        <w:t>successful execution of the Technical Assistance</w:t>
      </w:r>
      <w:r w:rsidRPr="00CB11C5">
        <w:rPr>
          <w:rFonts w:ascii="Times New Roman" w:hAnsi="Times New Roman"/>
          <w:color w:val="auto"/>
          <w:sz w:val="24"/>
        </w:rPr>
        <w:t>.</w:t>
      </w:r>
    </w:p>
    <w:p w:rsidR="009315ED" w:rsidRPr="00EB36C8" w:rsidRDefault="009315ED" w:rsidP="009315ED">
      <w:pPr>
        <w:tabs>
          <w:tab w:val="left" w:pos="540"/>
        </w:tabs>
        <w:rPr>
          <w:sz w:val="24"/>
        </w:rPr>
      </w:pPr>
    </w:p>
    <w:p w:rsidR="00D3552D" w:rsidRPr="00CB11C5" w:rsidRDefault="00D3552D" w:rsidP="003C3223">
      <w:pPr>
        <w:pStyle w:val="ListParagraph"/>
        <w:numPr>
          <w:ilvl w:val="0"/>
          <w:numId w:val="50"/>
        </w:numPr>
        <w:tabs>
          <w:tab w:val="left" w:pos="540"/>
        </w:tabs>
        <w:rPr>
          <w:rFonts w:ascii="Times New Roman" w:hAnsi="Times New Roman"/>
          <w:color w:val="auto"/>
          <w:sz w:val="24"/>
        </w:rPr>
      </w:pPr>
      <w:r w:rsidRPr="003C3223">
        <w:rPr>
          <w:rFonts w:ascii="Times New Roman" w:hAnsi="Times New Roman"/>
          <w:color w:val="auto"/>
          <w:sz w:val="24"/>
        </w:rPr>
        <w:t xml:space="preserve">UNESCO shall not hire any official or civil servant of the Government’s country </w:t>
      </w:r>
      <w:r w:rsidR="00CE4CFF">
        <w:rPr>
          <w:rFonts w:ascii="Times New Roman" w:hAnsi="Times New Roman"/>
          <w:color w:val="auto"/>
          <w:sz w:val="24"/>
        </w:rPr>
        <w:t xml:space="preserve">as an Expert </w:t>
      </w:r>
      <w:r w:rsidRPr="003C3223">
        <w:rPr>
          <w:rFonts w:ascii="Times New Roman" w:hAnsi="Times New Roman"/>
          <w:color w:val="auto"/>
          <w:sz w:val="24"/>
        </w:rPr>
        <w:t xml:space="preserve">unless it has been established to </w:t>
      </w:r>
      <w:r w:rsidR="00EC1AC7" w:rsidRPr="003C3223">
        <w:rPr>
          <w:rFonts w:ascii="Times New Roman" w:hAnsi="Times New Roman"/>
          <w:color w:val="auto"/>
          <w:sz w:val="24"/>
        </w:rPr>
        <w:t>the Bank</w:t>
      </w:r>
      <w:r w:rsidRPr="003C3223">
        <w:rPr>
          <w:rFonts w:ascii="Times New Roman" w:hAnsi="Times New Roman"/>
          <w:color w:val="auto"/>
          <w:sz w:val="24"/>
        </w:rPr>
        <w:t xml:space="preserve">’s satisfaction that (i) such </w:t>
      </w:r>
      <w:r w:rsidRPr="003C3223">
        <w:rPr>
          <w:rFonts w:ascii="Times New Roman" w:hAnsi="Times New Roman"/>
          <w:color w:val="auto"/>
          <w:sz w:val="24"/>
        </w:rPr>
        <w:lastRenderedPageBreak/>
        <w:t xml:space="preserve">official or civil servant is on leave of absence without pay, or has resigned or retired; and (ii) the Technical Assistance is not being provided to the ministry or agency </w:t>
      </w:r>
      <w:r w:rsidR="009240AD">
        <w:rPr>
          <w:rFonts w:ascii="Times New Roman" w:hAnsi="Times New Roman"/>
          <w:color w:val="auto"/>
          <w:sz w:val="24"/>
        </w:rPr>
        <w:t xml:space="preserve">for which </w:t>
      </w:r>
      <w:r w:rsidRPr="003C3223">
        <w:rPr>
          <w:rFonts w:ascii="Times New Roman" w:hAnsi="Times New Roman"/>
          <w:color w:val="auto"/>
          <w:sz w:val="24"/>
        </w:rPr>
        <w:t>that</w:t>
      </w:r>
      <w:r w:rsidR="00151471">
        <w:rPr>
          <w:rFonts w:ascii="Times New Roman" w:hAnsi="Times New Roman"/>
          <w:color w:val="auto"/>
          <w:sz w:val="24"/>
        </w:rPr>
        <w:t xml:space="preserve"> </w:t>
      </w:r>
      <w:r w:rsidRPr="003C3223">
        <w:rPr>
          <w:rFonts w:ascii="Times New Roman" w:hAnsi="Times New Roman"/>
          <w:color w:val="auto"/>
          <w:sz w:val="24"/>
        </w:rPr>
        <w:t xml:space="preserve">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w:t>
      </w:r>
      <w:r w:rsidR="00CE4CFF">
        <w:rPr>
          <w:rFonts w:ascii="Times New Roman" w:hAnsi="Times New Roman"/>
          <w:color w:val="auto"/>
          <w:sz w:val="24"/>
        </w:rPr>
        <w:t>As an exception</w:t>
      </w:r>
      <w:r w:rsidRPr="003C3223">
        <w:rPr>
          <w:rFonts w:ascii="Times New Roman" w:hAnsi="Times New Roman"/>
          <w:color w:val="auto"/>
          <w:sz w:val="24"/>
        </w:rPr>
        <w:t xml:space="preserve">, </w:t>
      </w:r>
      <w:r w:rsidR="00EC1AC7" w:rsidRPr="003C3223">
        <w:rPr>
          <w:rFonts w:ascii="Times New Roman" w:hAnsi="Times New Roman"/>
          <w:color w:val="auto"/>
          <w:sz w:val="24"/>
        </w:rPr>
        <w:t>the Bank</w:t>
      </w:r>
      <w:r w:rsidRPr="003C3223">
        <w:rPr>
          <w:rFonts w:ascii="Times New Roman" w:hAnsi="Times New Roman"/>
          <w:color w:val="auto"/>
          <w:sz w:val="24"/>
        </w:rPr>
        <w:t xml:space="preserve"> may agree that a professor or other </w:t>
      </w:r>
      <w:r w:rsidRPr="00CB11C5">
        <w:rPr>
          <w:rFonts w:ascii="Times New Roman" w:hAnsi="Times New Roman"/>
          <w:color w:val="auto"/>
          <w:sz w:val="24"/>
        </w:rPr>
        <w:t xml:space="preserve">expert from a Government-owned university, research center or similar institution may be hired as </w:t>
      </w:r>
      <w:r w:rsidR="00CE4CFF">
        <w:rPr>
          <w:rFonts w:ascii="Times New Roman" w:hAnsi="Times New Roman"/>
          <w:color w:val="auto"/>
          <w:sz w:val="24"/>
        </w:rPr>
        <w:t xml:space="preserve">an </w:t>
      </w:r>
      <w:r w:rsidRPr="00CB11C5">
        <w:rPr>
          <w:rFonts w:ascii="Times New Roman" w:hAnsi="Times New Roman"/>
          <w:color w:val="auto"/>
          <w:sz w:val="24"/>
        </w:rPr>
        <w:t>Expert by UNESCO on a part-time basis without being on leave of absence without pay, provided such professor or other expert has been employed full-time by his or her institution for at least one (1) year prior to hiring by UNESCO and such hiring is justified for the services.</w:t>
      </w:r>
    </w:p>
    <w:p w:rsidR="00D3552D" w:rsidRPr="00CB11C5" w:rsidRDefault="00D3552D" w:rsidP="0056725B">
      <w:pPr>
        <w:rPr>
          <w:sz w:val="24"/>
          <w:u w:val="single"/>
        </w:rPr>
      </w:pPr>
    </w:p>
    <w:p w:rsidR="00D3552D" w:rsidRPr="00CB11C5" w:rsidRDefault="00D3552D" w:rsidP="0056725B">
      <w:pPr>
        <w:rPr>
          <w:sz w:val="24"/>
          <w:u w:val="single"/>
        </w:rPr>
      </w:pPr>
      <w:r w:rsidRPr="00CB11C5">
        <w:rPr>
          <w:sz w:val="24"/>
          <w:u w:val="single"/>
        </w:rPr>
        <w:t>Standard of Performance</w:t>
      </w:r>
    </w:p>
    <w:p w:rsidR="00D3552D" w:rsidRPr="00CB11C5" w:rsidRDefault="00D3552D" w:rsidP="00CF7758">
      <w:pPr>
        <w:ind w:left="1440" w:hanging="720"/>
        <w:rPr>
          <w:sz w:val="24"/>
          <w:u w:val="single"/>
        </w:rPr>
      </w:pPr>
    </w:p>
    <w:p w:rsidR="00D3552D" w:rsidRPr="00CB11C5" w:rsidRDefault="00D3552D" w:rsidP="003C3223">
      <w:pPr>
        <w:numPr>
          <w:ilvl w:val="0"/>
          <w:numId w:val="50"/>
        </w:numPr>
        <w:rPr>
          <w:sz w:val="24"/>
        </w:rPr>
      </w:pPr>
      <w:r w:rsidRPr="00CB11C5">
        <w:rPr>
          <w:sz w:val="24"/>
        </w:rPr>
        <w:t>UNESCO (including Experts and Consultants) will carry out UNESCO’s obligations under this Agreement with all due diligence, efficiency and economy, in accordance with generally accepted professional techniques and practices, and shall observe sound management practices.</w:t>
      </w:r>
    </w:p>
    <w:p w:rsidR="00D3552D" w:rsidRPr="00CB11C5" w:rsidRDefault="00D3552D" w:rsidP="00F361BC">
      <w:pPr>
        <w:ind w:left="1440" w:hanging="720"/>
        <w:rPr>
          <w:sz w:val="24"/>
          <w:u w:val="single"/>
        </w:rPr>
      </w:pPr>
    </w:p>
    <w:p w:rsidR="00D3552D" w:rsidRPr="00CB11C5" w:rsidRDefault="00D3552D" w:rsidP="00D91F2C">
      <w:pPr>
        <w:rPr>
          <w:sz w:val="24"/>
          <w:u w:val="single"/>
        </w:rPr>
      </w:pPr>
      <w:r w:rsidRPr="00CB11C5">
        <w:rPr>
          <w:sz w:val="24"/>
          <w:u w:val="single"/>
        </w:rPr>
        <w:t>Removal and/or Replacement of Experts</w:t>
      </w:r>
    </w:p>
    <w:p w:rsidR="00D3552D" w:rsidRPr="00CB11C5" w:rsidRDefault="00D3552D" w:rsidP="00375317">
      <w:pPr>
        <w:ind w:firstLine="720"/>
        <w:rPr>
          <w:sz w:val="24"/>
        </w:rPr>
      </w:pPr>
    </w:p>
    <w:p w:rsidR="00645CE4" w:rsidRPr="00CB11C5" w:rsidRDefault="00CE4CFF" w:rsidP="003C3223">
      <w:pPr>
        <w:pStyle w:val="ListParagraph"/>
        <w:numPr>
          <w:ilvl w:val="0"/>
          <w:numId w:val="50"/>
        </w:numPr>
        <w:tabs>
          <w:tab w:val="left" w:pos="630"/>
        </w:tabs>
        <w:rPr>
          <w:rFonts w:ascii="Times New Roman" w:hAnsi="Times New Roman"/>
          <w:color w:val="auto"/>
          <w:sz w:val="24"/>
        </w:rPr>
      </w:pPr>
      <w:r>
        <w:rPr>
          <w:rFonts w:ascii="Times New Roman" w:hAnsi="Times New Roman"/>
          <w:color w:val="auto"/>
          <w:sz w:val="24"/>
          <w:szCs w:val="24"/>
        </w:rPr>
        <w:t>Unless</w:t>
      </w:r>
      <w:r w:rsidR="00D3552D" w:rsidRPr="00CB11C5">
        <w:rPr>
          <w:rFonts w:ascii="Times New Roman" w:hAnsi="Times New Roman"/>
          <w:color w:val="auto"/>
          <w:sz w:val="24"/>
          <w:szCs w:val="24"/>
          <w:lang w:val="en-GB"/>
        </w:rPr>
        <w:t xml:space="preserve"> the Government otherwise agree</w:t>
      </w:r>
      <w:r w:rsidR="00692CDD">
        <w:rPr>
          <w:rFonts w:ascii="Times New Roman" w:hAnsi="Times New Roman"/>
          <w:color w:val="auto"/>
          <w:sz w:val="24"/>
          <w:szCs w:val="24"/>
          <w:lang w:val="en-GB"/>
        </w:rPr>
        <w:t>s</w:t>
      </w:r>
      <w:r w:rsidR="00D3552D" w:rsidRPr="00CB11C5">
        <w:rPr>
          <w:rFonts w:ascii="Times New Roman" w:hAnsi="Times New Roman"/>
          <w:color w:val="auto"/>
          <w:sz w:val="24"/>
          <w:szCs w:val="24"/>
          <w:lang w:val="en-GB"/>
        </w:rPr>
        <w:t xml:space="preserve">, no substitution of Experts shall be made. </w:t>
      </w:r>
    </w:p>
    <w:p w:rsidR="00645CE4" w:rsidRPr="00CB11C5" w:rsidRDefault="00645CE4" w:rsidP="003C3223">
      <w:pPr>
        <w:tabs>
          <w:tab w:val="left" w:pos="630"/>
        </w:tabs>
        <w:ind w:left="360"/>
        <w:rPr>
          <w:sz w:val="24"/>
        </w:rPr>
      </w:pPr>
    </w:p>
    <w:p w:rsidR="00645CE4" w:rsidRPr="00CB11C5" w:rsidRDefault="00D3552D" w:rsidP="003C3223">
      <w:pPr>
        <w:pStyle w:val="ListParagraph"/>
        <w:numPr>
          <w:ilvl w:val="1"/>
          <w:numId w:val="50"/>
        </w:numPr>
        <w:tabs>
          <w:tab w:val="left" w:pos="630"/>
        </w:tabs>
        <w:rPr>
          <w:rFonts w:ascii="Times New Roman" w:hAnsi="Times New Roman"/>
          <w:color w:val="auto"/>
          <w:sz w:val="24"/>
          <w:szCs w:val="24"/>
        </w:rPr>
      </w:pPr>
      <w:r w:rsidRPr="00D91F2C">
        <w:rPr>
          <w:rFonts w:ascii="Times New Roman" w:hAnsi="Times New Roman"/>
          <w:color w:val="auto"/>
          <w:sz w:val="24"/>
          <w:szCs w:val="24"/>
          <w:lang w:val="en-GB"/>
        </w:rPr>
        <w:t>If, for any reason beyond the reasonable control of UNESCO, it becomes necessary</w:t>
      </w:r>
      <w:r w:rsidR="00CB11C5">
        <w:rPr>
          <w:rFonts w:ascii="Times New Roman" w:hAnsi="Times New Roman"/>
          <w:color w:val="auto"/>
          <w:sz w:val="24"/>
          <w:szCs w:val="24"/>
          <w:lang w:val="en-GB"/>
        </w:rPr>
        <w:t xml:space="preserve"> </w:t>
      </w:r>
      <w:r w:rsidRPr="00D91F2C">
        <w:rPr>
          <w:rFonts w:ascii="Times New Roman" w:hAnsi="Times New Roman"/>
          <w:color w:val="auto"/>
          <w:sz w:val="24"/>
          <w:szCs w:val="24"/>
          <w:lang w:val="en-GB"/>
        </w:rPr>
        <w:t xml:space="preserve">to substitute any of the Experts, </w:t>
      </w:r>
      <w:r w:rsidRPr="00D91F2C">
        <w:rPr>
          <w:rFonts w:ascii="Times New Roman" w:hAnsi="Times New Roman"/>
          <w:color w:val="auto"/>
          <w:sz w:val="24"/>
          <w:szCs w:val="24"/>
          <w:lang w:val="en-GB"/>
        </w:rPr>
        <w:br/>
        <w:t>UNESCO shall promptly propose a replacement with equivalent or better qualifications by submittin</w:t>
      </w:r>
      <w:r w:rsidRPr="003C3223">
        <w:rPr>
          <w:rFonts w:ascii="Times New Roman" w:hAnsi="Times New Roman"/>
          <w:color w:val="auto"/>
          <w:sz w:val="24"/>
          <w:szCs w:val="24"/>
          <w:lang w:val="en-GB"/>
        </w:rPr>
        <w:t xml:space="preserve">g to the Government </w:t>
      </w:r>
      <w:r w:rsidRPr="004935B2">
        <w:rPr>
          <w:rFonts w:ascii="Times New Roman" w:hAnsi="Times New Roman"/>
          <w:color w:val="auto"/>
          <w:sz w:val="24"/>
          <w:szCs w:val="24"/>
          <w:lang w:val="en-GB"/>
        </w:rPr>
        <w:t>a copy of the proposed candidate’s Curriculum Vitae (CV)</w:t>
      </w:r>
      <w:r w:rsidR="00692CDD">
        <w:rPr>
          <w:rFonts w:ascii="Times New Roman" w:hAnsi="Times New Roman"/>
          <w:color w:val="auto"/>
          <w:sz w:val="24"/>
          <w:szCs w:val="24"/>
          <w:lang w:val="en-GB"/>
        </w:rPr>
        <w:t xml:space="preserve"> for review and clearance</w:t>
      </w:r>
      <w:r w:rsidRPr="004935B2">
        <w:rPr>
          <w:rFonts w:ascii="Times New Roman" w:hAnsi="Times New Roman"/>
          <w:color w:val="auto"/>
          <w:sz w:val="24"/>
          <w:szCs w:val="24"/>
          <w:lang w:val="en-GB"/>
        </w:rPr>
        <w:t>.  If the Government does not object in writing,</w:t>
      </w:r>
      <w:r w:rsidR="004935B2">
        <w:rPr>
          <w:rFonts w:ascii="Times New Roman" w:hAnsi="Times New Roman"/>
          <w:color w:val="auto"/>
          <w:sz w:val="24"/>
          <w:szCs w:val="24"/>
          <w:lang w:val="en-GB"/>
        </w:rPr>
        <w:t xml:space="preserve"> stating a reasonable basis for its objection, </w:t>
      </w:r>
      <w:r w:rsidRPr="004935B2">
        <w:rPr>
          <w:rFonts w:ascii="Times New Roman" w:hAnsi="Times New Roman"/>
          <w:color w:val="auto"/>
          <w:sz w:val="24"/>
          <w:szCs w:val="24"/>
          <w:lang w:val="en-GB"/>
        </w:rPr>
        <w:t>within</w:t>
      </w:r>
      <w:r w:rsidR="004935B2">
        <w:rPr>
          <w:rFonts w:ascii="Times New Roman" w:hAnsi="Times New Roman"/>
          <w:color w:val="auto"/>
          <w:sz w:val="24"/>
          <w:szCs w:val="24"/>
          <w:lang w:val="en-GB"/>
        </w:rPr>
        <w:t xml:space="preserve"> fourteen (14) days</w:t>
      </w:r>
      <w:r w:rsidRPr="004935B2">
        <w:rPr>
          <w:rFonts w:ascii="Times New Roman" w:hAnsi="Times New Roman"/>
          <w:color w:val="auto"/>
          <w:sz w:val="24"/>
          <w:szCs w:val="24"/>
          <w:lang w:val="en-GB"/>
        </w:rPr>
        <w:t xml:space="preserve"> from the date</w:t>
      </w:r>
      <w:r w:rsidRPr="003C3223">
        <w:rPr>
          <w:rFonts w:ascii="Times New Roman" w:hAnsi="Times New Roman"/>
          <w:color w:val="auto"/>
          <w:sz w:val="24"/>
          <w:szCs w:val="24"/>
          <w:lang w:val="en-GB"/>
        </w:rPr>
        <w:t xml:space="preserve"> of receipt of the CV, the Expert in question shall be deemed to have</w:t>
      </w:r>
      <w:r w:rsidRPr="00D91F2C">
        <w:rPr>
          <w:rFonts w:ascii="Times New Roman" w:hAnsi="Times New Roman"/>
          <w:color w:val="auto"/>
          <w:sz w:val="24"/>
          <w:szCs w:val="24"/>
          <w:lang w:val="en-GB"/>
        </w:rPr>
        <w:t xml:space="preserve"> been </w:t>
      </w:r>
      <w:r w:rsidR="003D19A7">
        <w:rPr>
          <w:rFonts w:ascii="Times New Roman" w:hAnsi="Times New Roman"/>
          <w:color w:val="auto"/>
          <w:sz w:val="24"/>
          <w:szCs w:val="24"/>
          <w:lang w:val="en-GB"/>
        </w:rPr>
        <w:t>accepted</w:t>
      </w:r>
      <w:r w:rsidR="003D19A7" w:rsidRPr="00D91F2C">
        <w:rPr>
          <w:rFonts w:ascii="Times New Roman" w:hAnsi="Times New Roman"/>
          <w:color w:val="auto"/>
          <w:sz w:val="24"/>
          <w:szCs w:val="24"/>
          <w:lang w:val="en-GB"/>
        </w:rPr>
        <w:t xml:space="preserve"> </w:t>
      </w:r>
      <w:r w:rsidRPr="00D91F2C">
        <w:rPr>
          <w:rFonts w:ascii="Times New Roman" w:hAnsi="Times New Roman"/>
          <w:color w:val="auto"/>
          <w:sz w:val="24"/>
          <w:szCs w:val="24"/>
          <w:lang w:val="en-GB"/>
        </w:rPr>
        <w:t>by the Government</w:t>
      </w:r>
      <w:r w:rsidR="003D19A7">
        <w:rPr>
          <w:rFonts w:ascii="Times New Roman" w:hAnsi="Times New Roman"/>
          <w:color w:val="auto"/>
          <w:sz w:val="24"/>
          <w:szCs w:val="24"/>
          <w:lang w:val="en-GB"/>
        </w:rPr>
        <w:t>.</w:t>
      </w:r>
    </w:p>
    <w:p w:rsidR="00CB11C5" w:rsidRPr="00CB11C5" w:rsidRDefault="00CB11C5" w:rsidP="00CB11C5">
      <w:pPr>
        <w:tabs>
          <w:tab w:val="left" w:pos="630"/>
        </w:tabs>
        <w:ind w:left="720"/>
        <w:rPr>
          <w:sz w:val="24"/>
          <w:szCs w:val="24"/>
        </w:rPr>
      </w:pPr>
    </w:p>
    <w:p w:rsidR="00D3552D" w:rsidRPr="004935B2" w:rsidRDefault="00D3552D" w:rsidP="003C3223">
      <w:pPr>
        <w:pStyle w:val="ListParagraph"/>
        <w:numPr>
          <w:ilvl w:val="1"/>
          <w:numId w:val="50"/>
        </w:numPr>
        <w:tabs>
          <w:tab w:val="left" w:pos="630"/>
        </w:tabs>
        <w:rPr>
          <w:rFonts w:ascii="Times New Roman" w:hAnsi="Times New Roman"/>
          <w:color w:val="auto"/>
          <w:sz w:val="24"/>
          <w:szCs w:val="24"/>
        </w:rPr>
      </w:pPr>
      <w:r w:rsidRPr="004935B2">
        <w:rPr>
          <w:rFonts w:ascii="Times New Roman" w:hAnsi="Times New Roman"/>
          <w:color w:val="auto"/>
          <w:sz w:val="24"/>
          <w:szCs w:val="24"/>
        </w:rPr>
        <w:t xml:space="preserve">If the Government </w:t>
      </w:r>
      <w:r w:rsidR="00124506" w:rsidRPr="004935B2">
        <w:rPr>
          <w:rFonts w:ascii="Times New Roman" w:hAnsi="Times New Roman"/>
          <w:color w:val="auto"/>
          <w:sz w:val="24"/>
          <w:szCs w:val="24"/>
        </w:rPr>
        <w:t xml:space="preserve">reasonably concludes </w:t>
      </w:r>
      <w:r w:rsidR="00025889" w:rsidRPr="004935B2">
        <w:rPr>
          <w:rFonts w:ascii="Times New Roman" w:hAnsi="Times New Roman"/>
          <w:color w:val="auto"/>
          <w:sz w:val="24"/>
          <w:szCs w:val="24"/>
        </w:rPr>
        <w:t xml:space="preserve">that (i) </w:t>
      </w:r>
      <w:r w:rsidRPr="004935B2">
        <w:rPr>
          <w:rFonts w:ascii="Times New Roman" w:hAnsi="Times New Roman"/>
          <w:color w:val="auto"/>
          <w:sz w:val="24"/>
          <w:szCs w:val="24"/>
        </w:rPr>
        <w:t>any of the Experts ha</w:t>
      </w:r>
      <w:r w:rsidR="00A96430">
        <w:rPr>
          <w:rFonts w:ascii="Times New Roman" w:hAnsi="Times New Roman"/>
          <w:color w:val="auto"/>
          <w:sz w:val="24"/>
          <w:szCs w:val="24"/>
        </w:rPr>
        <w:t>ve</w:t>
      </w:r>
      <w:r w:rsidRPr="004935B2">
        <w:rPr>
          <w:rFonts w:ascii="Times New Roman" w:hAnsi="Times New Roman"/>
          <w:color w:val="auto"/>
          <w:sz w:val="24"/>
          <w:szCs w:val="24"/>
        </w:rPr>
        <w:t xml:space="preserve"> engaged in serious misconduct or (ii) the performance of any of the Experts</w:t>
      </w:r>
      <w:r w:rsidR="00025889" w:rsidRPr="004935B2">
        <w:rPr>
          <w:rFonts w:ascii="Times New Roman" w:hAnsi="Times New Roman"/>
          <w:color w:val="auto"/>
          <w:sz w:val="24"/>
          <w:szCs w:val="24"/>
        </w:rPr>
        <w:t xml:space="preserve"> is unsatisfactory</w:t>
      </w:r>
      <w:r w:rsidRPr="004935B2">
        <w:rPr>
          <w:rFonts w:ascii="Times New Roman" w:hAnsi="Times New Roman"/>
          <w:color w:val="auto"/>
          <w:sz w:val="24"/>
          <w:szCs w:val="24"/>
        </w:rPr>
        <w:t>,</w:t>
      </w:r>
      <w:r w:rsidR="004935B2">
        <w:rPr>
          <w:rFonts w:ascii="Times New Roman" w:hAnsi="Times New Roman"/>
          <w:color w:val="auto"/>
          <w:sz w:val="24"/>
          <w:szCs w:val="24"/>
        </w:rPr>
        <w:t xml:space="preserve"> then the Government shall promptly share the sufficiently detailed information with UNESCO specifying the grounds therefore. If</w:t>
      </w:r>
      <w:r w:rsidR="00A96430">
        <w:rPr>
          <w:rFonts w:ascii="Times New Roman" w:hAnsi="Times New Roman"/>
          <w:color w:val="auto"/>
          <w:sz w:val="24"/>
          <w:szCs w:val="24"/>
        </w:rPr>
        <w:t>,</w:t>
      </w:r>
      <w:r w:rsidRPr="004935B2">
        <w:rPr>
          <w:rFonts w:ascii="Times New Roman" w:hAnsi="Times New Roman"/>
          <w:color w:val="auto"/>
          <w:sz w:val="24"/>
          <w:szCs w:val="24"/>
        </w:rPr>
        <w:t xml:space="preserve"> </w:t>
      </w:r>
      <w:r w:rsidR="004935B2">
        <w:rPr>
          <w:rFonts w:ascii="Times New Roman" w:hAnsi="Times New Roman"/>
          <w:color w:val="auto"/>
          <w:sz w:val="24"/>
          <w:szCs w:val="24"/>
        </w:rPr>
        <w:t xml:space="preserve">after receiving the Government’s written request, UNESCO investigates and confirms that the misconduct and/or the dissatisfaction with the performance of the Expert justifies his/her replacement, UNESCO will proceed </w:t>
      </w:r>
      <w:r w:rsidR="008B25C7" w:rsidRPr="004935B2">
        <w:rPr>
          <w:rFonts w:ascii="Times New Roman" w:hAnsi="Times New Roman"/>
          <w:color w:val="auto"/>
          <w:sz w:val="24"/>
          <w:szCs w:val="24"/>
        </w:rPr>
        <w:t xml:space="preserve">with </w:t>
      </w:r>
      <w:r w:rsidRPr="004935B2">
        <w:rPr>
          <w:rFonts w:ascii="Times New Roman" w:hAnsi="Times New Roman"/>
          <w:color w:val="auto"/>
          <w:sz w:val="24"/>
          <w:szCs w:val="24"/>
        </w:rPr>
        <w:t xml:space="preserve">a replacement </w:t>
      </w:r>
      <w:r w:rsidR="008B25C7" w:rsidRPr="004935B2">
        <w:rPr>
          <w:rFonts w:ascii="Times New Roman" w:hAnsi="Times New Roman"/>
          <w:color w:val="auto"/>
          <w:sz w:val="24"/>
          <w:szCs w:val="24"/>
        </w:rPr>
        <w:t xml:space="preserve">within the timeframe </w:t>
      </w:r>
      <w:r w:rsidR="00725E28" w:rsidRPr="004935B2">
        <w:rPr>
          <w:rFonts w:ascii="Times New Roman" w:hAnsi="Times New Roman"/>
          <w:color w:val="auto"/>
          <w:sz w:val="24"/>
          <w:szCs w:val="24"/>
        </w:rPr>
        <w:t xml:space="preserve">that is in line with the </w:t>
      </w:r>
      <w:r w:rsidR="008B25C7" w:rsidRPr="004935B2">
        <w:rPr>
          <w:rFonts w:ascii="Times New Roman" w:hAnsi="Times New Roman"/>
          <w:color w:val="auto"/>
          <w:sz w:val="24"/>
          <w:szCs w:val="24"/>
        </w:rPr>
        <w:t xml:space="preserve">implementation </w:t>
      </w:r>
      <w:r w:rsidR="00725E28" w:rsidRPr="004935B2">
        <w:rPr>
          <w:rFonts w:ascii="Times New Roman" w:hAnsi="Times New Roman"/>
          <w:color w:val="auto"/>
          <w:sz w:val="24"/>
          <w:szCs w:val="24"/>
        </w:rPr>
        <w:t xml:space="preserve">schedule </w:t>
      </w:r>
      <w:r w:rsidR="008B25C7" w:rsidRPr="004935B2">
        <w:rPr>
          <w:rFonts w:ascii="Times New Roman" w:hAnsi="Times New Roman"/>
          <w:color w:val="auto"/>
          <w:sz w:val="24"/>
          <w:szCs w:val="24"/>
        </w:rPr>
        <w:t>of this Agreement.</w:t>
      </w:r>
      <w:r w:rsidR="00180E77" w:rsidRPr="004935B2">
        <w:rPr>
          <w:rFonts w:ascii="Times New Roman" w:hAnsi="Times New Roman"/>
          <w:color w:val="auto"/>
          <w:sz w:val="24"/>
          <w:szCs w:val="24"/>
        </w:rPr>
        <w:t xml:space="preserve"> </w:t>
      </w:r>
      <w:r w:rsidR="008B25C7" w:rsidRPr="004935B2">
        <w:rPr>
          <w:rFonts w:ascii="Times New Roman" w:hAnsi="Times New Roman"/>
          <w:color w:val="auto"/>
          <w:sz w:val="24"/>
          <w:szCs w:val="24"/>
        </w:rPr>
        <w:t xml:space="preserve">Such </w:t>
      </w:r>
      <w:r w:rsidR="00A96430">
        <w:rPr>
          <w:rFonts w:ascii="Times New Roman" w:hAnsi="Times New Roman"/>
          <w:color w:val="auto"/>
          <w:sz w:val="24"/>
          <w:szCs w:val="24"/>
        </w:rPr>
        <w:t>a replacement shall be</w:t>
      </w:r>
      <w:r w:rsidR="008B25C7" w:rsidRPr="004935B2">
        <w:rPr>
          <w:rFonts w:ascii="Times New Roman" w:hAnsi="Times New Roman"/>
          <w:color w:val="auto"/>
          <w:sz w:val="24"/>
          <w:szCs w:val="24"/>
        </w:rPr>
        <w:t xml:space="preserve"> </w:t>
      </w:r>
      <w:r w:rsidRPr="004935B2">
        <w:rPr>
          <w:rFonts w:ascii="Times New Roman" w:hAnsi="Times New Roman"/>
          <w:color w:val="auto"/>
          <w:sz w:val="24"/>
          <w:szCs w:val="24"/>
        </w:rPr>
        <w:t>a</w:t>
      </w:r>
      <w:r w:rsidR="008B25C7" w:rsidRPr="004935B2">
        <w:rPr>
          <w:rFonts w:ascii="Times New Roman" w:hAnsi="Times New Roman"/>
          <w:color w:val="auto"/>
          <w:sz w:val="24"/>
          <w:szCs w:val="24"/>
        </w:rPr>
        <w:t>n</w:t>
      </w:r>
      <w:r w:rsidRPr="004935B2">
        <w:rPr>
          <w:rFonts w:ascii="Times New Roman" w:hAnsi="Times New Roman"/>
          <w:color w:val="auto"/>
          <w:sz w:val="24"/>
          <w:szCs w:val="24"/>
        </w:rPr>
        <w:t xml:space="preserve"> </w:t>
      </w:r>
      <w:r w:rsidR="008B25C7" w:rsidRPr="004935B2">
        <w:rPr>
          <w:rFonts w:ascii="Times New Roman" w:hAnsi="Times New Roman"/>
          <w:color w:val="auto"/>
          <w:sz w:val="24"/>
          <w:szCs w:val="24"/>
        </w:rPr>
        <w:t>Expert</w:t>
      </w:r>
      <w:r w:rsidRPr="004935B2">
        <w:rPr>
          <w:rFonts w:ascii="Times New Roman" w:hAnsi="Times New Roman"/>
          <w:color w:val="auto"/>
          <w:sz w:val="24"/>
          <w:szCs w:val="24"/>
        </w:rPr>
        <w:t xml:space="preserve"> </w:t>
      </w:r>
      <w:r w:rsidR="008B25C7" w:rsidRPr="004935B2">
        <w:rPr>
          <w:rFonts w:ascii="Times New Roman" w:hAnsi="Times New Roman"/>
          <w:color w:val="auto"/>
          <w:sz w:val="24"/>
          <w:szCs w:val="24"/>
        </w:rPr>
        <w:t>who possesses adequate or</w:t>
      </w:r>
      <w:r w:rsidRPr="004935B2">
        <w:rPr>
          <w:rFonts w:ascii="Times New Roman" w:hAnsi="Times New Roman"/>
          <w:color w:val="auto"/>
          <w:sz w:val="24"/>
          <w:szCs w:val="24"/>
        </w:rPr>
        <w:t xml:space="preserve"> better qualifications </w:t>
      </w:r>
      <w:r w:rsidR="008B25C7" w:rsidRPr="004935B2">
        <w:rPr>
          <w:rFonts w:ascii="Times New Roman" w:hAnsi="Times New Roman"/>
          <w:color w:val="auto"/>
          <w:sz w:val="24"/>
          <w:szCs w:val="24"/>
        </w:rPr>
        <w:t xml:space="preserve">following the process </w:t>
      </w:r>
      <w:r w:rsidRPr="004935B2">
        <w:rPr>
          <w:rFonts w:ascii="Times New Roman" w:hAnsi="Times New Roman"/>
          <w:color w:val="auto"/>
          <w:sz w:val="24"/>
          <w:szCs w:val="24"/>
        </w:rPr>
        <w:t>described in sub-paragraph (a) above. </w:t>
      </w:r>
      <w:r w:rsidR="003D19A7" w:rsidRPr="004935B2">
        <w:rPr>
          <w:rFonts w:ascii="Times New Roman" w:hAnsi="Times New Roman"/>
          <w:color w:val="auto"/>
          <w:sz w:val="24"/>
          <w:szCs w:val="24"/>
          <w:lang w:val="en-GB"/>
        </w:rPr>
        <w:t>This shall be</w:t>
      </w:r>
      <w:r w:rsidRPr="004935B2">
        <w:rPr>
          <w:rFonts w:ascii="Times New Roman" w:hAnsi="Times New Roman"/>
          <w:color w:val="auto"/>
          <w:sz w:val="24"/>
          <w:szCs w:val="24"/>
          <w:lang w:val="en-GB"/>
        </w:rPr>
        <w:t xml:space="preserve"> without prejudice to any privileges and immunities that may apply.</w:t>
      </w:r>
    </w:p>
    <w:p w:rsidR="00D3552D" w:rsidRDefault="00D3552D" w:rsidP="00375317">
      <w:pPr>
        <w:tabs>
          <w:tab w:val="left" w:pos="720"/>
        </w:tabs>
        <w:ind w:left="720" w:hanging="720"/>
        <w:rPr>
          <w:sz w:val="24"/>
          <w:u w:val="single"/>
        </w:rPr>
      </w:pPr>
    </w:p>
    <w:p w:rsidR="00D3552D" w:rsidRPr="00BF5FC2" w:rsidRDefault="00D3552D" w:rsidP="00BF5FC2">
      <w:pPr>
        <w:ind w:hanging="200"/>
        <w:rPr>
          <w:sz w:val="24"/>
        </w:rPr>
      </w:pPr>
      <w:r w:rsidRPr="00BF5FC2">
        <w:rPr>
          <w:sz w:val="24"/>
        </w:rPr>
        <w:t xml:space="preserve">   </w:t>
      </w:r>
      <w:r w:rsidRPr="00246812">
        <w:rPr>
          <w:sz w:val="24"/>
          <w:u w:val="single"/>
        </w:rPr>
        <w:t xml:space="preserve">Documents Prepared by </w:t>
      </w:r>
      <w:r>
        <w:rPr>
          <w:sz w:val="24"/>
          <w:u w:val="single"/>
        </w:rPr>
        <w:t>UNESCO</w:t>
      </w:r>
    </w:p>
    <w:p w:rsidR="00D3552D" w:rsidRPr="00056A34" w:rsidRDefault="00D3552D" w:rsidP="00056A34">
      <w:pPr>
        <w:ind w:left="1440" w:hanging="720"/>
        <w:rPr>
          <w:sz w:val="24"/>
        </w:rPr>
      </w:pPr>
    </w:p>
    <w:p w:rsidR="00D3552D" w:rsidRPr="004935B2" w:rsidRDefault="00D3552D" w:rsidP="004935B2">
      <w:pPr>
        <w:pStyle w:val="ListParagraph"/>
        <w:numPr>
          <w:ilvl w:val="0"/>
          <w:numId w:val="50"/>
        </w:numPr>
        <w:rPr>
          <w:rFonts w:ascii="Times New Roman" w:hAnsi="Times New Roman"/>
          <w:color w:val="auto"/>
          <w:sz w:val="24"/>
          <w:szCs w:val="24"/>
        </w:rPr>
      </w:pPr>
      <w:r w:rsidRPr="004935B2">
        <w:rPr>
          <w:rFonts w:ascii="Times New Roman" w:hAnsi="Times New Roman"/>
          <w:color w:val="auto"/>
          <w:sz w:val="24"/>
          <w:szCs w:val="24"/>
        </w:rPr>
        <w:lastRenderedPageBreak/>
        <w:t xml:space="preserve"> All plans, drawings specifications, designs, reports, other documents and software prepared by UNESCO for the Government under this Agreement shall belong to the Government and UNESCO. UNESCO shall, upon termination or expiration of this Agreement, deliver all such documents to the Government, together with a detailed inventory thereof. All ownership and title to any intellectual property rights resulting from UNESCO services under this Agreement, including but not limited to, copyright and patent rights of any work developed by UNESCO shall be jointly owned by the </w:t>
      </w:r>
      <w:r w:rsidR="0014667C">
        <w:rPr>
          <w:rFonts w:ascii="Times New Roman" w:hAnsi="Times New Roman"/>
          <w:color w:val="auto"/>
          <w:sz w:val="24"/>
          <w:szCs w:val="24"/>
        </w:rPr>
        <w:t>Parties</w:t>
      </w:r>
      <w:r w:rsidR="00A12CCD" w:rsidRPr="004935B2">
        <w:rPr>
          <w:rFonts w:ascii="Times New Roman" w:hAnsi="Times New Roman"/>
          <w:color w:val="auto"/>
          <w:sz w:val="24"/>
          <w:szCs w:val="24"/>
        </w:rPr>
        <w:t xml:space="preserve">. </w:t>
      </w:r>
      <w:r w:rsidRPr="004935B2">
        <w:rPr>
          <w:rFonts w:ascii="Times New Roman" w:hAnsi="Times New Roman"/>
          <w:color w:val="auto"/>
          <w:sz w:val="24"/>
          <w:szCs w:val="24"/>
        </w:rPr>
        <w:t xml:space="preserve">Each </w:t>
      </w:r>
      <w:r w:rsidR="0014667C">
        <w:rPr>
          <w:rFonts w:ascii="Times New Roman" w:hAnsi="Times New Roman"/>
          <w:color w:val="auto"/>
          <w:sz w:val="24"/>
          <w:szCs w:val="24"/>
        </w:rPr>
        <w:t>P</w:t>
      </w:r>
      <w:r w:rsidRPr="004935B2">
        <w:rPr>
          <w:rFonts w:ascii="Times New Roman" w:hAnsi="Times New Roman"/>
          <w:color w:val="auto"/>
          <w:sz w:val="24"/>
          <w:szCs w:val="24"/>
        </w:rPr>
        <w:t xml:space="preserve">arty shall have the right to exercise all rights of ownership without consent or permission from the other </w:t>
      </w:r>
      <w:r w:rsidR="0014667C">
        <w:rPr>
          <w:rFonts w:ascii="Times New Roman" w:hAnsi="Times New Roman"/>
          <w:color w:val="auto"/>
          <w:sz w:val="24"/>
          <w:szCs w:val="24"/>
        </w:rPr>
        <w:t>P</w:t>
      </w:r>
      <w:r w:rsidRPr="004935B2">
        <w:rPr>
          <w:rFonts w:ascii="Times New Roman" w:hAnsi="Times New Roman"/>
          <w:color w:val="auto"/>
          <w:sz w:val="24"/>
          <w:szCs w:val="24"/>
        </w:rPr>
        <w:t xml:space="preserve">arty, nor liability for such exercise of ownership rights by the other </w:t>
      </w:r>
      <w:r w:rsidR="0014667C">
        <w:rPr>
          <w:rFonts w:ascii="Times New Roman" w:hAnsi="Times New Roman"/>
          <w:color w:val="auto"/>
          <w:sz w:val="24"/>
          <w:szCs w:val="24"/>
        </w:rPr>
        <w:t>P</w:t>
      </w:r>
      <w:r w:rsidRPr="004935B2">
        <w:rPr>
          <w:rFonts w:ascii="Times New Roman" w:hAnsi="Times New Roman"/>
          <w:color w:val="auto"/>
          <w:sz w:val="24"/>
          <w:szCs w:val="24"/>
        </w:rPr>
        <w:t xml:space="preserve">arty.   </w:t>
      </w:r>
    </w:p>
    <w:p w:rsidR="00D3552D" w:rsidRPr="00F47164" w:rsidRDefault="00D3552D" w:rsidP="007E66D6">
      <w:pPr>
        <w:rPr>
          <w:b/>
          <w:sz w:val="24"/>
        </w:rPr>
      </w:pPr>
    </w:p>
    <w:p w:rsidR="00D3552D" w:rsidRPr="00F47164" w:rsidRDefault="00D3552D" w:rsidP="007B6ED4">
      <w:pPr>
        <w:rPr>
          <w:sz w:val="24"/>
          <w:u w:val="single"/>
        </w:rPr>
      </w:pPr>
      <w:r>
        <w:rPr>
          <w:sz w:val="24"/>
          <w:u w:val="single"/>
        </w:rPr>
        <w:t>Materials and E</w:t>
      </w:r>
      <w:r w:rsidRPr="00F47164">
        <w:rPr>
          <w:sz w:val="24"/>
          <w:u w:val="single"/>
        </w:rPr>
        <w:t xml:space="preserve">quipment  </w:t>
      </w:r>
    </w:p>
    <w:p w:rsidR="00D3552D" w:rsidRPr="00F47164" w:rsidRDefault="00D3552D" w:rsidP="007E66D6">
      <w:pPr>
        <w:pStyle w:val="BodyTextIndent"/>
        <w:tabs>
          <w:tab w:val="clear" w:pos="-1262"/>
          <w:tab w:val="clear" w:pos="-720"/>
          <w:tab w:val="clear" w:pos="240"/>
        </w:tabs>
        <w:rPr>
          <w:rFonts w:ascii="Times New Roman" w:hAnsi="Times New Roman"/>
          <w:sz w:val="24"/>
        </w:rPr>
      </w:pPr>
    </w:p>
    <w:p w:rsidR="0014667C" w:rsidRDefault="00D3552D" w:rsidP="004935B2">
      <w:pPr>
        <w:pStyle w:val="BodyTextIndent"/>
        <w:numPr>
          <w:ilvl w:val="0"/>
          <w:numId w:val="50"/>
        </w:numPr>
        <w:tabs>
          <w:tab w:val="clear" w:pos="-1262"/>
          <w:tab w:val="clear" w:pos="-720"/>
          <w:tab w:val="clear" w:pos="240"/>
        </w:tabs>
        <w:rPr>
          <w:rFonts w:ascii="Times New Roman" w:hAnsi="Times New Roman"/>
          <w:sz w:val="24"/>
        </w:rPr>
      </w:pPr>
      <w:r w:rsidRPr="00FD6E09">
        <w:rPr>
          <w:rFonts w:ascii="Times New Roman" w:hAnsi="Times New Roman"/>
          <w:sz w:val="24"/>
        </w:rPr>
        <w:t xml:space="preserve">The purchase by UNESCO of any </w:t>
      </w:r>
      <w:r w:rsidR="0014667C">
        <w:rPr>
          <w:rFonts w:ascii="Times New Roman" w:hAnsi="Times New Roman"/>
          <w:sz w:val="24"/>
        </w:rPr>
        <w:t>materials and equipment, including related non consulting services,</w:t>
      </w:r>
      <w:r w:rsidRPr="00FD6E09">
        <w:rPr>
          <w:rFonts w:ascii="Times New Roman" w:hAnsi="Times New Roman"/>
          <w:sz w:val="24"/>
        </w:rPr>
        <w:t xml:space="preserve"> that are necessary to provide the Technical Assistance, using funds provided by the Government under this Agreement</w:t>
      </w:r>
      <w:r w:rsidR="0014667C">
        <w:rPr>
          <w:rFonts w:ascii="Times New Roman" w:hAnsi="Times New Roman"/>
          <w:sz w:val="24"/>
        </w:rPr>
        <w:t xml:space="preserve"> (“</w:t>
      </w:r>
      <w:r w:rsidR="0014667C" w:rsidRPr="004935B2">
        <w:rPr>
          <w:rFonts w:ascii="Times New Roman" w:hAnsi="Times New Roman"/>
          <w:sz w:val="24"/>
          <w:u w:val="single"/>
        </w:rPr>
        <w:t>Materials and Equipment</w:t>
      </w:r>
      <w:r w:rsidR="0014667C">
        <w:rPr>
          <w:rFonts w:ascii="Times New Roman" w:hAnsi="Times New Roman"/>
          <w:sz w:val="24"/>
        </w:rPr>
        <w:t>”)</w:t>
      </w:r>
      <w:r w:rsidRPr="00FD6E09">
        <w:rPr>
          <w:rFonts w:ascii="Times New Roman" w:hAnsi="Times New Roman"/>
          <w:sz w:val="24"/>
        </w:rPr>
        <w:t>, will be done according to UNESCO’s established procurement rules, regulations, policies, and procedures.</w:t>
      </w:r>
      <w:r w:rsidR="00A12CCD">
        <w:rPr>
          <w:rFonts w:ascii="Times New Roman" w:hAnsi="Times New Roman"/>
          <w:sz w:val="24"/>
        </w:rPr>
        <w:t xml:space="preserve"> </w:t>
      </w:r>
      <w:r>
        <w:rPr>
          <w:rFonts w:ascii="Times New Roman" w:hAnsi="Times New Roman"/>
          <w:sz w:val="24"/>
        </w:rPr>
        <w:t xml:space="preserve">UNESCO </w:t>
      </w:r>
      <w:r w:rsidRPr="00F47164">
        <w:rPr>
          <w:rFonts w:ascii="Times New Roman" w:hAnsi="Times New Roman"/>
          <w:sz w:val="24"/>
        </w:rPr>
        <w:t xml:space="preserve">will consult with the Government as to the specifications and delivery schedules for </w:t>
      </w:r>
      <w:r>
        <w:rPr>
          <w:rFonts w:ascii="Times New Roman" w:hAnsi="Times New Roman"/>
          <w:sz w:val="24"/>
        </w:rPr>
        <w:t xml:space="preserve">the </w:t>
      </w:r>
      <w:r w:rsidR="000D3818">
        <w:rPr>
          <w:rFonts w:ascii="Times New Roman" w:hAnsi="Times New Roman"/>
          <w:sz w:val="24"/>
        </w:rPr>
        <w:t>M</w:t>
      </w:r>
      <w:r>
        <w:rPr>
          <w:rFonts w:ascii="Times New Roman" w:hAnsi="Times New Roman"/>
          <w:sz w:val="24"/>
        </w:rPr>
        <w:t xml:space="preserve">aterials and </w:t>
      </w:r>
      <w:r w:rsidR="000D3818" w:rsidRPr="00CB11C5">
        <w:rPr>
          <w:rFonts w:ascii="Times New Roman" w:hAnsi="Times New Roman"/>
          <w:sz w:val="24"/>
        </w:rPr>
        <w:t>E</w:t>
      </w:r>
      <w:r w:rsidRPr="00CB11C5">
        <w:rPr>
          <w:rFonts w:ascii="Times New Roman" w:hAnsi="Times New Roman"/>
          <w:sz w:val="24"/>
        </w:rPr>
        <w:t>quipment</w:t>
      </w:r>
      <w:r w:rsidR="009240AD">
        <w:rPr>
          <w:rFonts w:ascii="Times New Roman" w:hAnsi="Times New Roman"/>
          <w:sz w:val="24"/>
        </w:rPr>
        <w:t>,</w:t>
      </w:r>
      <w:r w:rsidR="0014667C" w:rsidRPr="00CB11C5">
        <w:rPr>
          <w:rFonts w:ascii="Times New Roman" w:hAnsi="Times New Roman"/>
          <w:sz w:val="24"/>
        </w:rPr>
        <w:t xml:space="preserve"> if/as needed</w:t>
      </w:r>
      <w:r w:rsidR="00A12CCD" w:rsidRPr="00CB11C5">
        <w:rPr>
          <w:rFonts w:ascii="Times New Roman" w:hAnsi="Times New Roman"/>
          <w:sz w:val="24"/>
        </w:rPr>
        <w:t>.</w:t>
      </w:r>
      <w:r w:rsidR="00A12CCD">
        <w:rPr>
          <w:rFonts w:ascii="Times New Roman" w:hAnsi="Times New Roman"/>
          <w:sz w:val="24"/>
        </w:rPr>
        <w:t xml:space="preserve"> </w:t>
      </w:r>
    </w:p>
    <w:p w:rsidR="0014667C" w:rsidRDefault="0014667C" w:rsidP="004935B2">
      <w:pPr>
        <w:pStyle w:val="BodyTextIndent"/>
        <w:tabs>
          <w:tab w:val="clear" w:pos="-1262"/>
          <w:tab w:val="clear" w:pos="-720"/>
          <w:tab w:val="clear" w:pos="240"/>
        </w:tabs>
        <w:rPr>
          <w:rFonts w:ascii="Times New Roman" w:hAnsi="Times New Roman"/>
          <w:sz w:val="24"/>
        </w:rPr>
      </w:pPr>
    </w:p>
    <w:p w:rsidR="000C67D9" w:rsidRDefault="00D3552D" w:rsidP="000C67D9">
      <w:pPr>
        <w:pStyle w:val="BodyTextIndent"/>
        <w:numPr>
          <w:ilvl w:val="0"/>
          <w:numId w:val="50"/>
        </w:numPr>
        <w:tabs>
          <w:tab w:val="clear" w:pos="-1262"/>
          <w:tab w:val="clear" w:pos="-720"/>
          <w:tab w:val="clear" w:pos="240"/>
        </w:tabs>
        <w:spacing w:after="200"/>
        <w:rPr>
          <w:rFonts w:ascii="Times New Roman" w:hAnsi="Times New Roman"/>
          <w:sz w:val="24"/>
        </w:rPr>
      </w:pPr>
      <w:r>
        <w:rPr>
          <w:rFonts w:ascii="Times New Roman" w:hAnsi="Times New Roman"/>
          <w:sz w:val="24"/>
        </w:rPr>
        <w:t xml:space="preserve">The cost of </w:t>
      </w:r>
      <w:r w:rsidR="000D3818">
        <w:rPr>
          <w:rFonts w:ascii="Times New Roman" w:hAnsi="Times New Roman"/>
          <w:sz w:val="24"/>
        </w:rPr>
        <w:t>Materials and E</w:t>
      </w:r>
      <w:r>
        <w:rPr>
          <w:rFonts w:ascii="Times New Roman" w:hAnsi="Times New Roman"/>
          <w:sz w:val="24"/>
        </w:rPr>
        <w:t xml:space="preserve">quipment </w:t>
      </w:r>
      <w:r w:rsidR="0014667C">
        <w:rPr>
          <w:rFonts w:ascii="Times New Roman" w:hAnsi="Times New Roman"/>
          <w:sz w:val="24"/>
        </w:rPr>
        <w:t>shall</w:t>
      </w:r>
      <w:r>
        <w:rPr>
          <w:rFonts w:ascii="Times New Roman" w:hAnsi="Times New Roman"/>
          <w:sz w:val="24"/>
        </w:rPr>
        <w:t xml:space="preserve"> not exceed twenty five (25) percent </w:t>
      </w:r>
      <w:r w:rsidRPr="004C5CDA">
        <w:rPr>
          <w:rFonts w:ascii="Times New Roman" w:hAnsi="Times New Roman"/>
          <w:sz w:val="24"/>
        </w:rPr>
        <w:t xml:space="preserve">of the </w:t>
      </w:r>
      <w:r>
        <w:rPr>
          <w:rFonts w:ascii="Times New Roman" w:hAnsi="Times New Roman"/>
          <w:sz w:val="24"/>
        </w:rPr>
        <w:t>T</w:t>
      </w:r>
      <w:r w:rsidRPr="004C5CDA">
        <w:rPr>
          <w:rFonts w:ascii="Times New Roman" w:hAnsi="Times New Roman"/>
          <w:sz w:val="24"/>
        </w:rPr>
        <w:t xml:space="preserve">otal </w:t>
      </w:r>
      <w:r>
        <w:rPr>
          <w:rFonts w:ascii="Times New Roman" w:hAnsi="Times New Roman"/>
          <w:sz w:val="24"/>
        </w:rPr>
        <w:t>F</w:t>
      </w:r>
      <w:r w:rsidRPr="004C5CDA">
        <w:rPr>
          <w:rFonts w:ascii="Times New Roman" w:hAnsi="Times New Roman"/>
          <w:sz w:val="24"/>
        </w:rPr>
        <w:t xml:space="preserve">unding </w:t>
      </w:r>
      <w:r>
        <w:rPr>
          <w:rFonts w:ascii="Times New Roman" w:hAnsi="Times New Roman"/>
          <w:sz w:val="24"/>
        </w:rPr>
        <w:t xml:space="preserve">Ceiling. Any increase </w:t>
      </w:r>
      <w:r w:rsidRPr="00424826">
        <w:rPr>
          <w:rFonts w:ascii="Times New Roman" w:hAnsi="Times New Roman"/>
          <w:sz w:val="24"/>
        </w:rPr>
        <w:t xml:space="preserve">above </w:t>
      </w:r>
      <w:r>
        <w:rPr>
          <w:rFonts w:ascii="Times New Roman" w:hAnsi="Times New Roman"/>
          <w:sz w:val="24"/>
        </w:rPr>
        <w:t xml:space="preserve">twenty five (25) percent shall be subject to prior approval of </w:t>
      </w:r>
      <w:r w:rsidR="00996E98">
        <w:rPr>
          <w:rFonts w:ascii="Times New Roman" w:hAnsi="Times New Roman"/>
          <w:sz w:val="24"/>
        </w:rPr>
        <w:t>the Bank</w:t>
      </w:r>
      <w:r>
        <w:rPr>
          <w:rFonts w:ascii="Times New Roman" w:hAnsi="Times New Roman"/>
          <w:sz w:val="24"/>
        </w:rPr>
        <w:t>.</w:t>
      </w:r>
    </w:p>
    <w:p w:rsidR="000C67D9" w:rsidRDefault="00D3552D" w:rsidP="000C67D9">
      <w:pPr>
        <w:pStyle w:val="BodyTextIndent"/>
        <w:numPr>
          <w:ilvl w:val="0"/>
          <w:numId w:val="50"/>
        </w:numPr>
        <w:tabs>
          <w:tab w:val="clear" w:pos="-1262"/>
          <w:tab w:val="clear" w:pos="-720"/>
          <w:tab w:val="clear" w:pos="240"/>
        </w:tabs>
        <w:spacing w:after="200"/>
        <w:rPr>
          <w:rFonts w:ascii="Times New Roman" w:hAnsi="Times New Roman"/>
          <w:sz w:val="24"/>
        </w:rPr>
      </w:pPr>
      <w:r w:rsidRPr="000C67D9">
        <w:rPr>
          <w:rFonts w:ascii="Times New Roman" w:hAnsi="Times New Roman"/>
          <w:sz w:val="24"/>
        </w:rPr>
        <w:t xml:space="preserve">The </w:t>
      </w:r>
      <w:r w:rsidR="0014667C" w:rsidRPr="000C67D9">
        <w:rPr>
          <w:rFonts w:ascii="Times New Roman" w:hAnsi="Times New Roman"/>
          <w:sz w:val="24"/>
        </w:rPr>
        <w:t>Parties</w:t>
      </w:r>
      <w:r w:rsidRPr="000C67D9">
        <w:rPr>
          <w:rFonts w:ascii="Times New Roman" w:hAnsi="Times New Roman"/>
          <w:sz w:val="24"/>
        </w:rPr>
        <w:t xml:space="preserve"> </w:t>
      </w:r>
      <w:r w:rsidR="007D7EA6" w:rsidRPr="000C67D9">
        <w:rPr>
          <w:rFonts w:ascii="Times New Roman" w:hAnsi="Times New Roman"/>
          <w:sz w:val="24"/>
        </w:rPr>
        <w:t xml:space="preserve">shall </w:t>
      </w:r>
      <w:r w:rsidRPr="000C67D9">
        <w:rPr>
          <w:rFonts w:ascii="Times New Roman" w:hAnsi="Times New Roman"/>
          <w:sz w:val="24"/>
        </w:rPr>
        <w:t xml:space="preserve">agree on the timing and modality of the ownership </w:t>
      </w:r>
      <w:r w:rsidR="007D7EA6" w:rsidRPr="000C67D9">
        <w:rPr>
          <w:rFonts w:ascii="Times New Roman" w:hAnsi="Times New Roman"/>
          <w:sz w:val="24"/>
        </w:rPr>
        <w:t xml:space="preserve">transfer </w:t>
      </w:r>
      <w:r w:rsidRPr="000C67D9">
        <w:rPr>
          <w:rFonts w:ascii="Times New Roman" w:hAnsi="Times New Roman"/>
          <w:sz w:val="24"/>
        </w:rPr>
        <w:t xml:space="preserve">of any </w:t>
      </w:r>
      <w:r w:rsidR="005A080F" w:rsidRPr="000C67D9">
        <w:rPr>
          <w:rFonts w:ascii="Times New Roman" w:hAnsi="Times New Roman"/>
          <w:sz w:val="24"/>
        </w:rPr>
        <w:t>M</w:t>
      </w:r>
      <w:r w:rsidRPr="000C67D9">
        <w:rPr>
          <w:rFonts w:ascii="Times New Roman" w:hAnsi="Times New Roman"/>
          <w:sz w:val="24"/>
        </w:rPr>
        <w:t xml:space="preserve">aterials and </w:t>
      </w:r>
      <w:r w:rsidR="005A080F" w:rsidRPr="000C67D9">
        <w:rPr>
          <w:rFonts w:ascii="Times New Roman" w:hAnsi="Times New Roman"/>
          <w:sz w:val="24"/>
        </w:rPr>
        <w:t>E</w:t>
      </w:r>
      <w:r w:rsidRPr="000C67D9">
        <w:rPr>
          <w:rFonts w:ascii="Times New Roman" w:hAnsi="Times New Roman"/>
          <w:sz w:val="24"/>
        </w:rPr>
        <w:t>quipment</w:t>
      </w:r>
      <w:r w:rsidR="0014667C" w:rsidRPr="000C67D9">
        <w:rPr>
          <w:rFonts w:ascii="Times New Roman" w:hAnsi="Times New Roman"/>
          <w:sz w:val="24"/>
        </w:rPr>
        <w:t xml:space="preserve"> prior to the completion date of this Agreement</w:t>
      </w:r>
      <w:r w:rsidRPr="000C67D9">
        <w:rPr>
          <w:rFonts w:ascii="Times New Roman" w:hAnsi="Times New Roman"/>
          <w:sz w:val="24"/>
        </w:rPr>
        <w:t xml:space="preserve">.  Any </w:t>
      </w:r>
      <w:r w:rsidR="005A080F" w:rsidRPr="000C67D9">
        <w:rPr>
          <w:rFonts w:ascii="Times New Roman" w:hAnsi="Times New Roman"/>
          <w:sz w:val="24"/>
        </w:rPr>
        <w:t>M</w:t>
      </w:r>
      <w:r w:rsidRPr="000C67D9">
        <w:rPr>
          <w:rFonts w:ascii="Times New Roman" w:hAnsi="Times New Roman"/>
          <w:sz w:val="24"/>
        </w:rPr>
        <w:t xml:space="preserve">aterials and </w:t>
      </w:r>
      <w:r w:rsidR="005A080F" w:rsidRPr="000C67D9">
        <w:rPr>
          <w:rFonts w:ascii="Times New Roman" w:hAnsi="Times New Roman"/>
          <w:sz w:val="24"/>
        </w:rPr>
        <w:t>E</w:t>
      </w:r>
      <w:r w:rsidRPr="000C67D9">
        <w:rPr>
          <w:rFonts w:ascii="Times New Roman" w:hAnsi="Times New Roman"/>
          <w:sz w:val="24"/>
        </w:rPr>
        <w:t xml:space="preserve">quipment made available to UNESCO by the Government </w:t>
      </w:r>
      <w:r w:rsidR="007D7EA6" w:rsidRPr="000C67D9">
        <w:rPr>
          <w:rFonts w:ascii="Times New Roman" w:hAnsi="Times New Roman"/>
          <w:sz w:val="24"/>
        </w:rPr>
        <w:t xml:space="preserve">during this Agreement shall </w:t>
      </w:r>
      <w:r w:rsidRPr="000C67D9">
        <w:rPr>
          <w:rFonts w:ascii="Times New Roman" w:hAnsi="Times New Roman"/>
          <w:sz w:val="24"/>
        </w:rPr>
        <w:t xml:space="preserve">remain the property of the Government.   </w:t>
      </w:r>
    </w:p>
    <w:p w:rsidR="000C67D9" w:rsidRPr="0056725B" w:rsidRDefault="000C67D9" w:rsidP="000C67D9">
      <w:pPr>
        <w:rPr>
          <w:sz w:val="24"/>
        </w:rPr>
      </w:pPr>
      <w:r w:rsidRPr="00246812">
        <w:rPr>
          <w:sz w:val="24"/>
          <w:u w:val="single"/>
        </w:rPr>
        <w:t>Insurance</w:t>
      </w:r>
    </w:p>
    <w:p w:rsidR="000C67D9" w:rsidRDefault="000C67D9" w:rsidP="000C67D9">
      <w:pPr>
        <w:pStyle w:val="ListParagraph"/>
        <w:rPr>
          <w:sz w:val="24"/>
        </w:rPr>
      </w:pPr>
    </w:p>
    <w:p w:rsidR="00D3552D" w:rsidRPr="000C67D9" w:rsidRDefault="007D7EA6" w:rsidP="000C67D9">
      <w:pPr>
        <w:pStyle w:val="BodyTextIndent"/>
        <w:numPr>
          <w:ilvl w:val="0"/>
          <w:numId w:val="50"/>
        </w:numPr>
        <w:tabs>
          <w:tab w:val="clear" w:pos="-1262"/>
          <w:tab w:val="clear" w:pos="-720"/>
          <w:tab w:val="clear" w:pos="240"/>
        </w:tabs>
        <w:spacing w:after="200"/>
        <w:rPr>
          <w:rFonts w:ascii="Times New Roman" w:hAnsi="Times New Roman"/>
          <w:sz w:val="24"/>
        </w:rPr>
      </w:pPr>
      <w:r w:rsidRPr="000C67D9">
        <w:rPr>
          <w:rFonts w:ascii="Times New Roman" w:hAnsi="Times New Roman"/>
          <w:sz w:val="24"/>
        </w:rPr>
        <w:t xml:space="preserve">Throughout the execution of this Agreement </w:t>
      </w:r>
      <w:r w:rsidR="00D3552D" w:rsidRPr="000C67D9">
        <w:rPr>
          <w:rFonts w:ascii="Times New Roman" w:hAnsi="Times New Roman"/>
          <w:sz w:val="24"/>
        </w:rPr>
        <w:t xml:space="preserve">UNESCO </w:t>
      </w:r>
      <w:r w:rsidR="00A0662A" w:rsidRPr="000C67D9">
        <w:rPr>
          <w:rFonts w:ascii="Times New Roman" w:hAnsi="Times New Roman"/>
          <w:sz w:val="24"/>
        </w:rPr>
        <w:t>shall</w:t>
      </w:r>
      <w:r w:rsidRPr="000C67D9">
        <w:rPr>
          <w:rFonts w:ascii="Times New Roman" w:hAnsi="Times New Roman"/>
          <w:sz w:val="24"/>
        </w:rPr>
        <w:t xml:space="preserve"> mai</w:t>
      </w:r>
      <w:r w:rsidR="00A0662A" w:rsidRPr="000C67D9">
        <w:rPr>
          <w:rFonts w:ascii="Times New Roman" w:hAnsi="Times New Roman"/>
          <w:sz w:val="24"/>
        </w:rPr>
        <w:t>ntain</w:t>
      </w:r>
      <w:r w:rsidRPr="000C67D9">
        <w:rPr>
          <w:rFonts w:ascii="Times New Roman" w:hAnsi="Times New Roman"/>
          <w:sz w:val="24"/>
        </w:rPr>
        <w:t xml:space="preserve"> an appropriate </w:t>
      </w:r>
      <w:r w:rsidR="00D3552D" w:rsidRPr="000C67D9">
        <w:rPr>
          <w:rFonts w:ascii="Times New Roman" w:hAnsi="Times New Roman"/>
          <w:sz w:val="24"/>
        </w:rPr>
        <w:t xml:space="preserve">insurance </w:t>
      </w:r>
      <w:r w:rsidRPr="000C67D9">
        <w:rPr>
          <w:rFonts w:ascii="Times New Roman" w:hAnsi="Times New Roman"/>
          <w:sz w:val="24"/>
        </w:rPr>
        <w:t xml:space="preserve">coverage </w:t>
      </w:r>
      <w:r w:rsidR="00D3552D" w:rsidRPr="000C67D9">
        <w:rPr>
          <w:rFonts w:ascii="Times New Roman" w:hAnsi="Times New Roman"/>
          <w:sz w:val="24"/>
        </w:rPr>
        <w:t xml:space="preserve">against the following risks: third-party liability and third-party motor vehicle liability; accidental injury, sickness or death while performing official duties of the organization; and </w:t>
      </w:r>
      <w:r w:rsidR="00D3552D" w:rsidRPr="000C67D9">
        <w:rPr>
          <w:rFonts w:ascii="Times New Roman" w:hAnsi="Times New Roman"/>
          <w:color w:val="000000"/>
          <w:sz w:val="24"/>
        </w:rPr>
        <w:t xml:space="preserve">all-risk insurance against loss of or damage to </w:t>
      </w:r>
      <w:r w:rsidR="005A080F" w:rsidRPr="000C67D9">
        <w:rPr>
          <w:rFonts w:ascii="Times New Roman" w:hAnsi="Times New Roman"/>
          <w:color w:val="000000"/>
          <w:sz w:val="24"/>
        </w:rPr>
        <w:t>Materials and E</w:t>
      </w:r>
      <w:r w:rsidR="00D3552D" w:rsidRPr="000C67D9">
        <w:rPr>
          <w:rFonts w:ascii="Times New Roman" w:hAnsi="Times New Roman"/>
          <w:sz w:val="24"/>
        </w:rPr>
        <w:t>quipment purchased in whole or in part with funds provided under this Agreement until transferred to the Government.</w:t>
      </w:r>
      <w:r w:rsidR="003D19A7" w:rsidRPr="000C67D9">
        <w:rPr>
          <w:rFonts w:ascii="Times New Roman" w:hAnsi="Times New Roman"/>
          <w:sz w:val="24"/>
        </w:rPr>
        <w:t xml:space="preserve"> </w:t>
      </w:r>
      <w:r w:rsidR="00D3552D" w:rsidRPr="000C67D9">
        <w:rPr>
          <w:rFonts w:ascii="Times New Roman" w:hAnsi="Times New Roman"/>
          <w:sz w:val="24"/>
        </w:rPr>
        <w:t xml:space="preserve">The cost of such insurance </w:t>
      </w:r>
      <w:r w:rsidR="005A080F" w:rsidRPr="000C67D9">
        <w:rPr>
          <w:rFonts w:ascii="Times New Roman" w:hAnsi="Times New Roman"/>
          <w:sz w:val="24"/>
        </w:rPr>
        <w:t>is deemed</w:t>
      </w:r>
      <w:r w:rsidR="00D3552D" w:rsidRPr="000C67D9">
        <w:rPr>
          <w:rFonts w:ascii="Times New Roman" w:hAnsi="Times New Roman"/>
          <w:sz w:val="24"/>
        </w:rPr>
        <w:t xml:space="preserve"> </w:t>
      </w:r>
      <w:r w:rsidR="005A080F" w:rsidRPr="000C67D9">
        <w:rPr>
          <w:rFonts w:ascii="Times New Roman" w:hAnsi="Times New Roman"/>
          <w:sz w:val="24"/>
        </w:rPr>
        <w:t xml:space="preserve">included </w:t>
      </w:r>
      <w:r w:rsidRPr="000C67D9">
        <w:rPr>
          <w:rFonts w:ascii="Times New Roman" w:hAnsi="Times New Roman"/>
          <w:sz w:val="24"/>
        </w:rPr>
        <w:t xml:space="preserve">in the Total Funding Ceiling. </w:t>
      </w:r>
    </w:p>
    <w:p w:rsidR="00D3552D" w:rsidRPr="00F47164" w:rsidRDefault="00D3552D" w:rsidP="00A57C9C">
      <w:pPr>
        <w:jc w:val="center"/>
        <w:rPr>
          <w:b/>
          <w:color w:val="000000"/>
          <w:sz w:val="24"/>
          <w:szCs w:val="24"/>
          <w:u w:val="single"/>
        </w:rPr>
      </w:pPr>
    </w:p>
    <w:p w:rsidR="009240AD" w:rsidRDefault="009240AD" w:rsidP="007A4B43">
      <w:pPr>
        <w:jc w:val="center"/>
        <w:rPr>
          <w:b/>
          <w:smallCaps/>
          <w:sz w:val="24"/>
          <w:szCs w:val="24"/>
        </w:rPr>
      </w:pPr>
    </w:p>
    <w:p w:rsidR="00D3552D" w:rsidRPr="00CB11C5" w:rsidRDefault="00D3552D" w:rsidP="007A4B43">
      <w:pPr>
        <w:jc w:val="center"/>
        <w:rPr>
          <w:b/>
          <w:smallCaps/>
          <w:sz w:val="24"/>
          <w:szCs w:val="24"/>
        </w:rPr>
      </w:pPr>
      <w:r w:rsidRPr="00CB11C5">
        <w:rPr>
          <w:b/>
          <w:smallCaps/>
          <w:sz w:val="24"/>
          <w:szCs w:val="24"/>
        </w:rPr>
        <w:t>Article III</w:t>
      </w:r>
    </w:p>
    <w:p w:rsidR="00D3552D" w:rsidRPr="00F47164" w:rsidRDefault="00D3552D" w:rsidP="007A4B43">
      <w:pPr>
        <w:jc w:val="center"/>
        <w:rPr>
          <w:b/>
          <w:smallCaps/>
          <w:sz w:val="24"/>
          <w:szCs w:val="24"/>
        </w:rPr>
      </w:pPr>
      <w:r w:rsidRPr="00CB11C5">
        <w:rPr>
          <w:b/>
          <w:smallCaps/>
          <w:sz w:val="24"/>
          <w:szCs w:val="24"/>
        </w:rPr>
        <w:t xml:space="preserve">Government Support </w:t>
      </w:r>
    </w:p>
    <w:p w:rsidR="00D3552D" w:rsidRPr="00F47164" w:rsidRDefault="00D3552D" w:rsidP="00C60433">
      <w:pPr>
        <w:rPr>
          <w:b/>
          <w:color w:val="000000"/>
          <w:sz w:val="24"/>
          <w:szCs w:val="24"/>
        </w:rPr>
      </w:pPr>
    </w:p>
    <w:p w:rsidR="00D3552D" w:rsidRPr="00BD6177" w:rsidRDefault="00D3552D" w:rsidP="00F80E6D">
      <w:pPr>
        <w:rPr>
          <w:sz w:val="24"/>
          <w:u w:val="single"/>
        </w:rPr>
      </w:pPr>
      <w:r w:rsidRPr="00BD6177">
        <w:rPr>
          <w:sz w:val="24"/>
          <w:u w:val="single"/>
        </w:rPr>
        <w:t xml:space="preserve">Total Funding Ceiling </w:t>
      </w:r>
    </w:p>
    <w:p w:rsidR="00D3552D" w:rsidRPr="00F47164" w:rsidRDefault="00D3552D" w:rsidP="00F80E6D">
      <w:pPr>
        <w:rPr>
          <w:b/>
          <w:sz w:val="24"/>
          <w:u w:val="single"/>
        </w:rPr>
      </w:pPr>
    </w:p>
    <w:p w:rsidR="00D3552D" w:rsidRDefault="00D3552D">
      <w:pPr>
        <w:numPr>
          <w:ilvl w:val="0"/>
          <w:numId w:val="8"/>
        </w:numPr>
        <w:tabs>
          <w:tab w:val="num" w:pos="-2430"/>
          <w:tab w:val="left" w:pos="720"/>
        </w:tabs>
        <w:ind w:left="360" w:hanging="360"/>
        <w:rPr>
          <w:color w:val="000000"/>
          <w:sz w:val="24"/>
          <w:szCs w:val="24"/>
        </w:rPr>
      </w:pPr>
      <w:r w:rsidRPr="007908E1">
        <w:rPr>
          <w:color w:val="000000"/>
          <w:sz w:val="24"/>
          <w:szCs w:val="24"/>
        </w:rPr>
        <w:t xml:space="preserve">The </w:t>
      </w:r>
      <w:r w:rsidR="00ED6B62">
        <w:rPr>
          <w:color w:val="000000"/>
          <w:sz w:val="24"/>
          <w:szCs w:val="24"/>
        </w:rPr>
        <w:t xml:space="preserve">Total Funding Ceiling is </w:t>
      </w:r>
      <w:r w:rsidR="00A12CCD" w:rsidRPr="00A12CCD">
        <w:rPr>
          <w:b/>
          <w:color w:val="000000"/>
          <w:sz w:val="24"/>
          <w:szCs w:val="24"/>
          <w:highlight w:val="lightGray"/>
        </w:rPr>
        <w:t>[</w:t>
      </w:r>
      <w:r w:rsidR="00A12CCD" w:rsidRPr="00A12CCD">
        <w:rPr>
          <w:b/>
          <w:i/>
          <w:color w:val="000000"/>
          <w:sz w:val="24"/>
          <w:szCs w:val="24"/>
          <w:highlight w:val="lightGray"/>
        </w:rPr>
        <w:t>amount in words</w:t>
      </w:r>
      <w:r w:rsidR="00A12CCD" w:rsidRPr="00A12CCD">
        <w:rPr>
          <w:b/>
          <w:color w:val="000000"/>
          <w:sz w:val="24"/>
          <w:szCs w:val="24"/>
          <w:highlight w:val="lightGray"/>
        </w:rPr>
        <w:t>] ([</w:t>
      </w:r>
      <w:r w:rsidR="00A12CCD" w:rsidRPr="00A12CCD">
        <w:rPr>
          <w:b/>
          <w:i/>
          <w:color w:val="000000"/>
          <w:sz w:val="24"/>
          <w:szCs w:val="24"/>
          <w:highlight w:val="lightGray"/>
        </w:rPr>
        <w:t>amount in figures</w:t>
      </w:r>
      <w:r w:rsidR="00A12CCD" w:rsidRPr="00A12CCD">
        <w:rPr>
          <w:b/>
          <w:color w:val="000000"/>
          <w:sz w:val="24"/>
          <w:szCs w:val="24"/>
          <w:highlight w:val="lightGray"/>
        </w:rPr>
        <w:t>]</w:t>
      </w:r>
      <w:r w:rsidR="00A12CCD">
        <w:rPr>
          <w:color w:val="000000"/>
          <w:sz w:val="24"/>
          <w:szCs w:val="24"/>
        </w:rPr>
        <w:t>)</w:t>
      </w:r>
      <w:r w:rsidR="00A8038C">
        <w:rPr>
          <w:color w:val="000000"/>
          <w:sz w:val="24"/>
          <w:szCs w:val="24"/>
        </w:rPr>
        <w:t xml:space="preserve"> </w:t>
      </w:r>
      <w:r w:rsidR="00ED6B62">
        <w:rPr>
          <w:color w:val="000000"/>
          <w:sz w:val="24"/>
          <w:szCs w:val="24"/>
        </w:rPr>
        <w:t xml:space="preserve">and </w:t>
      </w:r>
      <w:r w:rsidRPr="001E7DF5">
        <w:rPr>
          <w:color w:val="000000"/>
          <w:sz w:val="24"/>
          <w:szCs w:val="24"/>
        </w:rPr>
        <w:t>include</w:t>
      </w:r>
      <w:r w:rsidR="00ED6B62">
        <w:rPr>
          <w:color w:val="000000"/>
          <w:sz w:val="24"/>
          <w:szCs w:val="24"/>
        </w:rPr>
        <w:t>s</w:t>
      </w:r>
      <w:r w:rsidRPr="001E7DF5">
        <w:rPr>
          <w:color w:val="000000"/>
          <w:sz w:val="24"/>
          <w:szCs w:val="24"/>
        </w:rPr>
        <w:t xml:space="preserve"> any tax obligation</w:t>
      </w:r>
      <w:r w:rsidR="00ED6B62">
        <w:rPr>
          <w:color w:val="000000"/>
          <w:sz w:val="24"/>
          <w:szCs w:val="24"/>
        </w:rPr>
        <w:t>s under this Agreement.</w:t>
      </w:r>
    </w:p>
    <w:p w:rsidR="00D3552D" w:rsidRPr="007908E1" w:rsidRDefault="00D3552D" w:rsidP="007908E1">
      <w:pPr>
        <w:rPr>
          <w:color w:val="000000"/>
          <w:sz w:val="24"/>
          <w:szCs w:val="24"/>
          <w:lang w:val="en-GB"/>
        </w:rPr>
      </w:pPr>
    </w:p>
    <w:p w:rsidR="00273179" w:rsidRDefault="00D22DC3" w:rsidP="00273179">
      <w:pPr>
        <w:numPr>
          <w:ilvl w:val="0"/>
          <w:numId w:val="8"/>
        </w:numPr>
        <w:ind w:left="360" w:hanging="360"/>
        <w:rPr>
          <w:color w:val="000000"/>
          <w:sz w:val="24"/>
          <w:szCs w:val="24"/>
        </w:rPr>
      </w:pPr>
      <w:r>
        <w:rPr>
          <w:color w:val="000000"/>
          <w:sz w:val="24"/>
          <w:szCs w:val="24"/>
        </w:rPr>
        <w:lastRenderedPageBreak/>
        <w:t>Cumulative disbursements shall not</w:t>
      </w:r>
      <w:r w:rsidR="00A8038C">
        <w:rPr>
          <w:color w:val="000000"/>
          <w:sz w:val="24"/>
          <w:szCs w:val="24"/>
        </w:rPr>
        <w:t xml:space="preserve"> exceed the Total Funding C</w:t>
      </w:r>
      <w:r>
        <w:rPr>
          <w:color w:val="000000"/>
          <w:sz w:val="24"/>
          <w:szCs w:val="24"/>
        </w:rPr>
        <w:t>eiling unless it is revised through a written amendment</w:t>
      </w:r>
      <w:r w:rsidR="00A9400E">
        <w:rPr>
          <w:color w:val="000000"/>
          <w:sz w:val="24"/>
          <w:szCs w:val="24"/>
        </w:rPr>
        <w:t xml:space="preserve"> approved by the Bank</w:t>
      </w:r>
      <w:r>
        <w:rPr>
          <w:color w:val="000000"/>
          <w:sz w:val="24"/>
          <w:szCs w:val="24"/>
        </w:rPr>
        <w:t xml:space="preserve">. Disbursements are subject, in all respect, to the terms and conditions of the Financing Agreement; and </w:t>
      </w:r>
      <w:r w:rsidR="00D3552D" w:rsidRPr="00F47164">
        <w:rPr>
          <w:color w:val="000000"/>
          <w:sz w:val="24"/>
          <w:szCs w:val="24"/>
        </w:rPr>
        <w:t xml:space="preserve">no party other than the Government shall derive any rights from the </w:t>
      </w:r>
      <w:r w:rsidR="00996E98">
        <w:rPr>
          <w:color w:val="000000"/>
          <w:sz w:val="24"/>
          <w:szCs w:val="24"/>
        </w:rPr>
        <w:t>Financing</w:t>
      </w:r>
      <w:r w:rsidR="00D3552D" w:rsidRPr="00F47164">
        <w:rPr>
          <w:color w:val="000000"/>
          <w:sz w:val="24"/>
          <w:szCs w:val="24"/>
        </w:rPr>
        <w:t xml:space="preserve"> Agreement or have any claim to the </w:t>
      </w:r>
      <w:r w:rsidR="00996E98">
        <w:rPr>
          <w:color w:val="000000"/>
          <w:sz w:val="24"/>
          <w:szCs w:val="24"/>
        </w:rPr>
        <w:t>Financing</w:t>
      </w:r>
      <w:r w:rsidR="00D3552D" w:rsidRPr="00F47164">
        <w:rPr>
          <w:color w:val="000000"/>
          <w:sz w:val="24"/>
          <w:szCs w:val="24"/>
        </w:rPr>
        <w:t xml:space="preserve"> proceeds. </w:t>
      </w:r>
    </w:p>
    <w:p w:rsidR="0057508A" w:rsidRDefault="0057508A" w:rsidP="00BD6177">
      <w:pPr>
        <w:rPr>
          <w:color w:val="000000"/>
          <w:sz w:val="24"/>
          <w:szCs w:val="24"/>
        </w:rPr>
      </w:pPr>
    </w:p>
    <w:p w:rsidR="0057508A" w:rsidRPr="00EB36C8" w:rsidRDefault="0057508A" w:rsidP="00BD6177">
      <w:pPr>
        <w:rPr>
          <w:sz w:val="24"/>
          <w:u w:val="single"/>
        </w:rPr>
      </w:pPr>
      <w:r w:rsidRPr="00C44B00">
        <w:rPr>
          <w:sz w:val="24"/>
          <w:u w:val="single"/>
        </w:rPr>
        <w:t>Payments</w:t>
      </w:r>
    </w:p>
    <w:p w:rsidR="0057508A" w:rsidRPr="004935B2" w:rsidRDefault="0057508A" w:rsidP="00BD6177">
      <w:pPr>
        <w:rPr>
          <w:sz w:val="24"/>
          <w:szCs w:val="24"/>
        </w:rPr>
      </w:pPr>
    </w:p>
    <w:p w:rsidR="00A61B36" w:rsidRPr="004935B2" w:rsidRDefault="0057508A" w:rsidP="00CB11C5">
      <w:pPr>
        <w:pStyle w:val="ListParagraph"/>
        <w:numPr>
          <w:ilvl w:val="0"/>
          <w:numId w:val="8"/>
        </w:numPr>
        <w:contextualSpacing/>
        <w:rPr>
          <w:rFonts w:ascii="Times New Roman" w:hAnsi="Times New Roman"/>
          <w:color w:val="auto"/>
          <w:sz w:val="24"/>
          <w:szCs w:val="24"/>
        </w:rPr>
      </w:pPr>
      <w:r w:rsidRPr="004935B2">
        <w:rPr>
          <w:rFonts w:ascii="Times New Roman" w:hAnsi="Times New Roman"/>
          <w:color w:val="auto"/>
          <w:sz w:val="24"/>
          <w:szCs w:val="24"/>
        </w:rPr>
        <w:t>The Government shall be responsible for all payments under this Agreement.</w:t>
      </w:r>
    </w:p>
    <w:p w:rsidR="00A61B36" w:rsidRPr="00EB36C8" w:rsidRDefault="00A61B36" w:rsidP="00CB11C5">
      <w:pPr>
        <w:contextualSpacing/>
        <w:rPr>
          <w:sz w:val="24"/>
          <w:szCs w:val="24"/>
        </w:rPr>
      </w:pPr>
    </w:p>
    <w:p w:rsidR="00A61B36" w:rsidRPr="004935B2" w:rsidRDefault="0057508A" w:rsidP="00CB11C5">
      <w:pPr>
        <w:pStyle w:val="ListParagraph"/>
        <w:numPr>
          <w:ilvl w:val="0"/>
          <w:numId w:val="8"/>
        </w:numPr>
        <w:contextualSpacing/>
        <w:rPr>
          <w:rFonts w:ascii="Times New Roman" w:hAnsi="Times New Roman"/>
          <w:color w:val="auto"/>
          <w:sz w:val="24"/>
          <w:szCs w:val="24"/>
        </w:rPr>
      </w:pPr>
      <w:r w:rsidRPr="00EB36C8">
        <w:rPr>
          <w:rFonts w:ascii="Times New Roman" w:hAnsi="Times New Roman"/>
          <w:color w:val="auto"/>
          <w:sz w:val="24"/>
          <w:szCs w:val="24"/>
        </w:rPr>
        <w:t xml:space="preserve">UNESCO will submit Payment Requests using the </w:t>
      </w:r>
      <w:r w:rsidRPr="004935B2">
        <w:rPr>
          <w:rFonts w:ascii="Times New Roman" w:hAnsi="Times New Roman"/>
          <w:color w:val="auto"/>
          <w:sz w:val="24"/>
          <w:szCs w:val="24"/>
        </w:rPr>
        <w:t xml:space="preserve">template provided in </w:t>
      </w:r>
      <w:r w:rsidRPr="004935B2">
        <w:rPr>
          <w:rFonts w:ascii="Times New Roman" w:hAnsi="Times New Roman"/>
          <w:b/>
          <w:color w:val="auto"/>
          <w:sz w:val="24"/>
          <w:szCs w:val="24"/>
        </w:rPr>
        <w:t>Annex V</w:t>
      </w:r>
      <w:r w:rsidRPr="004935B2">
        <w:rPr>
          <w:rFonts w:ascii="Times New Roman" w:hAnsi="Times New Roman"/>
          <w:color w:val="auto"/>
          <w:sz w:val="24"/>
          <w:szCs w:val="24"/>
        </w:rPr>
        <w:t xml:space="preserve"> and in accordance with the payment schedule set forth in </w:t>
      </w:r>
      <w:r w:rsidRPr="004935B2">
        <w:rPr>
          <w:rFonts w:ascii="Times New Roman" w:hAnsi="Times New Roman"/>
          <w:b/>
          <w:color w:val="auto"/>
          <w:sz w:val="24"/>
          <w:szCs w:val="24"/>
        </w:rPr>
        <w:t xml:space="preserve">Annex </w:t>
      </w:r>
      <w:r w:rsidR="00353E4A" w:rsidRPr="004935B2">
        <w:rPr>
          <w:rFonts w:ascii="Times New Roman" w:hAnsi="Times New Roman"/>
          <w:b/>
          <w:color w:val="auto"/>
          <w:sz w:val="24"/>
          <w:szCs w:val="24"/>
        </w:rPr>
        <w:t>I</w:t>
      </w:r>
      <w:r w:rsidRPr="004935B2">
        <w:rPr>
          <w:rFonts w:ascii="Times New Roman" w:hAnsi="Times New Roman"/>
          <w:b/>
          <w:color w:val="auto"/>
          <w:sz w:val="24"/>
          <w:szCs w:val="24"/>
        </w:rPr>
        <w:t xml:space="preserve">V </w:t>
      </w:r>
      <w:r w:rsidRPr="004935B2">
        <w:rPr>
          <w:rFonts w:ascii="Times New Roman" w:hAnsi="Times New Roman"/>
          <w:color w:val="auto"/>
          <w:sz w:val="24"/>
          <w:szCs w:val="24"/>
        </w:rPr>
        <w:t>(“</w:t>
      </w:r>
      <w:r w:rsidR="00A61B36" w:rsidRPr="004935B2">
        <w:rPr>
          <w:rFonts w:ascii="Times New Roman" w:hAnsi="Times New Roman"/>
          <w:color w:val="auto"/>
          <w:sz w:val="24"/>
          <w:szCs w:val="24"/>
          <w:u w:val="single"/>
        </w:rPr>
        <w:t>Payment</w:t>
      </w:r>
      <w:r w:rsidR="007D7EA6" w:rsidRPr="004935B2">
        <w:rPr>
          <w:rFonts w:ascii="Times New Roman" w:hAnsi="Times New Roman"/>
          <w:color w:val="auto"/>
          <w:sz w:val="24"/>
          <w:szCs w:val="24"/>
          <w:u w:val="single"/>
        </w:rPr>
        <w:t xml:space="preserve"> </w:t>
      </w:r>
      <w:r w:rsidRPr="004935B2">
        <w:rPr>
          <w:rFonts w:ascii="Times New Roman" w:hAnsi="Times New Roman"/>
          <w:color w:val="auto"/>
          <w:sz w:val="24"/>
          <w:szCs w:val="24"/>
          <w:u w:val="single"/>
        </w:rPr>
        <w:t>Schedule</w:t>
      </w:r>
      <w:r w:rsidRPr="004935B2">
        <w:rPr>
          <w:rFonts w:ascii="Times New Roman" w:hAnsi="Times New Roman"/>
          <w:color w:val="auto"/>
          <w:sz w:val="24"/>
          <w:szCs w:val="24"/>
        </w:rPr>
        <w:t>”).</w:t>
      </w:r>
      <w:r w:rsidR="00A61B36" w:rsidRPr="003C3223">
        <w:rPr>
          <w:rFonts w:ascii="Times New Roman" w:hAnsi="Times New Roman"/>
          <w:color w:val="auto"/>
          <w:sz w:val="24"/>
          <w:szCs w:val="24"/>
        </w:rPr>
        <w:br/>
      </w:r>
    </w:p>
    <w:p w:rsidR="0057508A" w:rsidRPr="004935B2" w:rsidRDefault="0057508A" w:rsidP="00CB11C5">
      <w:pPr>
        <w:pStyle w:val="ListParagraph"/>
        <w:numPr>
          <w:ilvl w:val="0"/>
          <w:numId w:val="8"/>
        </w:numPr>
        <w:contextualSpacing/>
        <w:rPr>
          <w:rFonts w:ascii="Times New Roman" w:hAnsi="Times New Roman"/>
          <w:color w:val="auto"/>
          <w:sz w:val="24"/>
          <w:szCs w:val="24"/>
        </w:rPr>
      </w:pPr>
      <w:r w:rsidRPr="00EB36C8">
        <w:rPr>
          <w:rFonts w:ascii="Times New Roman" w:hAnsi="Times New Roman"/>
          <w:color w:val="auto"/>
          <w:sz w:val="24"/>
          <w:szCs w:val="24"/>
        </w:rPr>
        <w:t>The Government, in accordance with the Payment Schedule,</w:t>
      </w:r>
      <w:r w:rsidRPr="003C3223">
        <w:rPr>
          <w:rFonts w:ascii="Times New Roman" w:hAnsi="Times New Roman"/>
          <w:color w:val="auto"/>
          <w:sz w:val="24"/>
          <w:szCs w:val="24"/>
        </w:rPr>
        <w:t xml:space="preserve"> will pay UNESCO the full amount set out in each Payment Request</w:t>
      </w:r>
      <w:r w:rsidR="00690271">
        <w:rPr>
          <w:rFonts w:ascii="Times New Roman" w:hAnsi="Times New Roman"/>
          <w:color w:val="auto"/>
          <w:sz w:val="24"/>
          <w:szCs w:val="24"/>
        </w:rPr>
        <w:t>, by wire transfer,</w:t>
      </w:r>
      <w:r w:rsidRPr="003C3223">
        <w:rPr>
          <w:rFonts w:ascii="Times New Roman" w:hAnsi="Times New Roman"/>
          <w:color w:val="auto"/>
          <w:sz w:val="24"/>
          <w:szCs w:val="24"/>
        </w:rPr>
        <w:t xml:space="preserve"> within ten (10) days of receiving it and will do so to the UNESCO account as desi</w:t>
      </w:r>
      <w:r w:rsidR="00FA3A4A" w:rsidRPr="004935B2">
        <w:rPr>
          <w:rFonts w:ascii="Times New Roman" w:hAnsi="Times New Roman"/>
          <w:color w:val="auto"/>
          <w:sz w:val="24"/>
          <w:szCs w:val="24"/>
        </w:rPr>
        <w:t xml:space="preserve">gnated in the Payment Request. </w:t>
      </w:r>
      <w:r w:rsidRPr="004935B2">
        <w:rPr>
          <w:rFonts w:ascii="Times New Roman" w:hAnsi="Times New Roman"/>
          <w:color w:val="auto"/>
          <w:sz w:val="24"/>
          <w:szCs w:val="24"/>
        </w:rPr>
        <w:t>All payments will be made in United States dollars.</w:t>
      </w:r>
    </w:p>
    <w:p w:rsidR="00A61B36" w:rsidRPr="00EB36C8" w:rsidRDefault="00A61B36" w:rsidP="00CB11C5">
      <w:pPr>
        <w:tabs>
          <w:tab w:val="left" w:pos="360"/>
        </w:tabs>
        <w:contextualSpacing/>
        <w:rPr>
          <w:sz w:val="24"/>
          <w:szCs w:val="24"/>
        </w:rPr>
      </w:pPr>
    </w:p>
    <w:p w:rsidR="00CB11C5" w:rsidRPr="00CB11C5" w:rsidRDefault="00A61B36" w:rsidP="00CB11C5">
      <w:pPr>
        <w:pStyle w:val="ListParagraph"/>
        <w:numPr>
          <w:ilvl w:val="0"/>
          <w:numId w:val="8"/>
        </w:numPr>
        <w:contextualSpacing/>
        <w:rPr>
          <w:rFonts w:ascii="Times New Roman" w:hAnsi="Times New Roman"/>
          <w:color w:val="auto"/>
          <w:sz w:val="24"/>
          <w:szCs w:val="24"/>
        </w:rPr>
      </w:pPr>
      <w:r w:rsidRPr="00CB11C5">
        <w:rPr>
          <w:rFonts w:ascii="Times New Roman" w:hAnsi="Times New Roman"/>
          <w:color w:val="auto"/>
          <w:sz w:val="24"/>
          <w:szCs w:val="24"/>
        </w:rPr>
        <w:t xml:space="preserve">UNESCO will maintain a separate identifiable </w:t>
      </w:r>
      <w:r w:rsidR="001212E4" w:rsidRPr="00CB11C5">
        <w:rPr>
          <w:rFonts w:ascii="Times New Roman" w:hAnsi="Times New Roman"/>
          <w:color w:val="auto"/>
          <w:sz w:val="24"/>
          <w:szCs w:val="24"/>
        </w:rPr>
        <w:t>budget code (</w:t>
      </w:r>
      <w:r w:rsidRPr="00CB11C5">
        <w:rPr>
          <w:rFonts w:ascii="Times New Roman" w:hAnsi="Times New Roman"/>
          <w:color w:val="auto"/>
          <w:sz w:val="24"/>
          <w:szCs w:val="24"/>
        </w:rPr>
        <w:t>ledger account</w:t>
      </w:r>
      <w:r w:rsidR="001212E4" w:rsidRPr="00CB11C5">
        <w:rPr>
          <w:rFonts w:ascii="Times New Roman" w:hAnsi="Times New Roman"/>
          <w:color w:val="auto"/>
          <w:sz w:val="24"/>
          <w:szCs w:val="24"/>
        </w:rPr>
        <w:t>)</w:t>
      </w:r>
      <w:r w:rsidR="00FA3A4A" w:rsidRPr="00CB11C5">
        <w:rPr>
          <w:rFonts w:ascii="Times New Roman" w:hAnsi="Times New Roman"/>
          <w:color w:val="auto"/>
          <w:sz w:val="24"/>
          <w:szCs w:val="24"/>
        </w:rPr>
        <w:t xml:space="preserve"> t</w:t>
      </w:r>
      <w:r w:rsidRPr="00CB11C5">
        <w:rPr>
          <w:rFonts w:ascii="Times New Roman" w:hAnsi="Times New Roman"/>
          <w:color w:val="auto"/>
          <w:sz w:val="24"/>
          <w:szCs w:val="24"/>
        </w:rPr>
        <w:t xml:space="preserve">o which all UNESCO receipts and disbursements for the purposes of </w:t>
      </w:r>
      <w:r w:rsidR="00FA3A4A" w:rsidRPr="00CB11C5">
        <w:rPr>
          <w:rFonts w:ascii="Times New Roman" w:hAnsi="Times New Roman"/>
          <w:color w:val="auto"/>
          <w:sz w:val="24"/>
          <w:szCs w:val="24"/>
        </w:rPr>
        <w:t>this Agreement</w:t>
      </w:r>
      <w:r w:rsidRPr="00CB11C5">
        <w:rPr>
          <w:rFonts w:ascii="Times New Roman" w:hAnsi="Times New Roman"/>
          <w:color w:val="auto"/>
          <w:sz w:val="24"/>
          <w:szCs w:val="24"/>
        </w:rPr>
        <w:t xml:space="preserve"> will be recorded. </w:t>
      </w:r>
    </w:p>
    <w:p w:rsidR="00CB11C5" w:rsidRPr="00CB11C5" w:rsidRDefault="00CB11C5" w:rsidP="00CB11C5">
      <w:pPr>
        <w:contextualSpacing/>
        <w:rPr>
          <w:sz w:val="24"/>
          <w:szCs w:val="24"/>
        </w:rPr>
      </w:pPr>
    </w:p>
    <w:p w:rsidR="00A61B36" w:rsidRPr="004935B2" w:rsidRDefault="00D3552D" w:rsidP="00CB11C5">
      <w:pPr>
        <w:pStyle w:val="ListParagraph"/>
        <w:numPr>
          <w:ilvl w:val="0"/>
          <w:numId w:val="8"/>
        </w:numPr>
        <w:contextualSpacing/>
        <w:rPr>
          <w:rFonts w:ascii="Times New Roman" w:hAnsi="Times New Roman"/>
          <w:color w:val="auto"/>
          <w:spacing w:val="-3"/>
          <w:sz w:val="24"/>
          <w:szCs w:val="24"/>
          <w:lang w:val="en-GB"/>
        </w:rPr>
      </w:pPr>
      <w:r w:rsidRPr="003C3223">
        <w:rPr>
          <w:rFonts w:ascii="Times New Roman" w:hAnsi="Times New Roman"/>
          <w:color w:val="auto"/>
          <w:spacing w:val="-3"/>
          <w:sz w:val="24"/>
          <w:szCs w:val="24"/>
          <w:lang w:val="en-GB"/>
        </w:rPr>
        <w:t xml:space="preserve">UNESCO shall not be required to commence or continue the provision of the </w:t>
      </w:r>
      <w:r w:rsidR="003D19A7" w:rsidRPr="003C3223">
        <w:rPr>
          <w:rFonts w:ascii="Times New Roman" w:hAnsi="Times New Roman"/>
          <w:color w:val="auto"/>
          <w:spacing w:val="-3"/>
          <w:sz w:val="24"/>
          <w:szCs w:val="24"/>
          <w:lang w:val="en-GB"/>
        </w:rPr>
        <w:t>T</w:t>
      </w:r>
      <w:r w:rsidRPr="004935B2">
        <w:rPr>
          <w:rFonts w:ascii="Times New Roman" w:hAnsi="Times New Roman"/>
          <w:color w:val="auto"/>
          <w:spacing w:val="-3"/>
          <w:sz w:val="24"/>
          <w:szCs w:val="24"/>
          <w:lang w:val="en-GB"/>
        </w:rPr>
        <w:t xml:space="preserve">echnical </w:t>
      </w:r>
      <w:r w:rsidR="003D19A7" w:rsidRPr="004935B2">
        <w:rPr>
          <w:rFonts w:ascii="Times New Roman" w:hAnsi="Times New Roman"/>
          <w:color w:val="auto"/>
          <w:spacing w:val="-3"/>
          <w:sz w:val="24"/>
          <w:szCs w:val="24"/>
          <w:lang w:val="en-GB"/>
        </w:rPr>
        <w:t>A</w:t>
      </w:r>
      <w:r w:rsidRPr="004935B2">
        <w:rPr>
          <w:rFonts w:ascii="Times New Roman" w:hAnsi="Times New Roman"/>
          <w:color w:val="auto"/>
          <w:spacing w:val="-3"/>
          <w:sz w:val="24"/>
          <w:szCs w:val="24"/>
          <w:lang w:val="en-GB"/>
        </w:rPr>
        <w:t xml:space="preserve">ssistance until </w:t>
      </w:r>
      <w:r w:rsidR="00A9400E" w:rsidRPr="004935B2">
        <w:rPr>
          <w:rFonts w:ascii="Times New Roman" w:hAnsi="Times New Roman"/>
          <w:color w:val="auto"/>
          <w:spacing w:val="-3"/>
          <w:sz w:val="24"/>
          <w:szCs w:val="24"/>
          <w:lang w:val="en-GB"/>
        </w:rPr>
        <w:t xml:space="preserve">UNESCO has received </w:t>
      </w:r>
      <w:r w:rsidRPr="004935B2">
        <w:rPr>
          <w:rFonts w:ascii="Times New Roman" w:hAnsi="Times New Roman"/>
          <w:color w:val="auto"/>
          <w:spacing w:val="-3"/>
          <w:sz w:val="24"/>
          <w:szCs w:val="24"/>
          <w:lang w:val="en-GB"/>
        </w:rPr>
        <w:t xml:space="preserve">the payments </w:t>
      </w:r>
      <w:r w:rsidR="00A9400E" w:rsidRPr="004935B2">
        <w:rPr>
          <w:rFonts w:ascii="Times New Roman" w:hAnsi="Times New Roman"/>
          <w:color w:val="auto"/>
          <w:spacing w:val="-3"/>
          <w:sz w:val="24"/>
          <w:szCs w:val="24"/>
          <w:lang w:val="en-GB"/>
        </w:rPr>
        <w:t xml:space="preserve">due in accordance with the </w:t>
      </w:r>
      <w:r w:rsidR="00A8038C" w:rsidRPr="004935B2">
        <w:rPr>
          <w:rFonts w:ascii="Times New Roman" w:hAnsi="Times New Roman"/>
          <w:color w:val="auto"/>
          <w:spacing w:val="-3"/>
          <w:sz w:val="24"/>
          <w:szCs w:val="24"/>
          <w:lang w:val="en-GB"/>
        </w:rPr>
        <w:t>P</w:t>
      </w:r>
      <w:r w:rsidR="00A9400E" w:rsidRPr="004935B2">
        <w:rPr>
          <w:rFonts w:ascii="Times New Roman" w:hAnsi="Times New Roman"/>
          <w:color w:val="auto"/>
          <w:spacing w:val="-3"/>
          <w:sz w:val="24"/>
          <w:szCs w:val="24"/>
          <w:lang w:val="en-GB"/>
        </w:rPr>
        <w:t xml:space="preserve">ayment </w:t>
      </w:r>
      <w:r w:rsidR="00CB11C5" w:rsidRPr="004935B2">
        <w:rPr>
          <w:rFonts w:ascii="Times New Roman" w:hAnsi="Times New Roman"/>
          <w:color w:val="auto"/>
          <w:spacing w:val="-3"/>
          <w:sz w:val="24"/>
          <w:szCs w:val="24"/>
          <w:lang w:val="en-GB"/>
        </w:rPr>
        <w:t>Schedule</w:t>
      </w:r>
      <w:r w:rsidR="00A9400E" w:rsidRPr="00CB11C5">
        <w:rPr>
          <w:rFonts w:ascii="Times New Roman" w:hAnsi="Times New Roman"/>
          <w:color w:val="auto"/>
          <w:spacing w:val="-3"/>
          <w:sz w:val="24"/>
          <w:szCs w:val="24"/>
          <w:lang w:val="en-GB"/>
        </w:rPr>
        <w:t xml:space="preserve"> </w:t>
      </w:r>
      <w:r w:rsidRPr="00CB11C5">
        <w:rPr>
          <w:rFonts w:ascii="Times New Roman" w:hAnsi="Times New Roman"/>
          <w:color w:val="auto"/>
          <w:spacing w:val="-3"/>
          <w:sz w:val="24"/>
          <w:szCs w:val="24"/>
          <w:lang w:val="en-GB"/>
        </w:rPr>
        <w:t xml:space="preserve">and it shall not be required to assume any liability in excess of </w:t>
      </w:r>
      <w:r w:rsidR="00A9400E" w:rsidRPr="00CB11C5">
        <w:rPr>
          <w:rFonts w:ascii="Times New Roman" w:hAnsi="Times New Roman"/>
          <w:color w:val="auto"/>
          <w:spacing w:val="-3"/>
          <w:sz w:val="24"/>
          <w:szCs w:val="24"/>
          <w:lang w:val="en-GB"/>
        </w:rPr>
        <w:t xml:space="preserve">such payments. </w:t>
      </w:r>
    </w:p>
    <w:p w:rsidR="00A61B36" w:rsidRPr="00EB36C8" w:rsidRDefault="00A61B36" w:rsidP="00CB11C5">
      <w:pPr>
        <w:contextualSpacing/>
        <w:rPr>
          <w:spacing w:val="-3"/>
          <w:sz w:val="24"/>
          <w:szCs w:val="24"/>
          <w:lang w:val="en-GB"/>
        </w:rPr>
      </w:pPr>
    </w:p>
    <w:p w:rsidR="00A61B36" w:rsidRPr="004935B2" w:rsidRDefault="00A61B36" w:rsidP="00CB11C5">
      <w:pPr>
        <w:pStyle w:val="ListParagraph"/>
        <w:numPr>
          <w:ilvl w:val="0"/>
          <w:numId w:val="8"/>
        </w:numPr>
        <w:contextualSpacing/>
        <w:rPr>
          <w:rFonts w:ascii="Times New Roman" w:hAnsi="Times New Roman"/>
          <w:color w:val="auto"/>
          <w:spacing w:val="-3"/>
          <w:sz w:val="24"/>
          <w:szCs w:val="24"/>
          <w:lang w:val="en-GB"/>
        </w:rPr>
      </w:pPr>
      <w:r w:rsidRPr="003C3223">
        <w:rPr>
          <w:rFonts w:ascii="Times New Roman" w:hAnsi="Times New Roman"/>
          <w:color w:val="auto"/>
          <w:sz w:val="24"/>
          <w:szCs w:val="24"/>
        </w:rPr>
        <w:t>Payments to UNESCO shall not prejudice the Government’s right to dispute any amount claimed by UNESCO and to adjust any future payment by the amount in dispute and inform UNESCO accordingly.</w:t>
      </w:r>
    </w:p>
    <w:p w:rsidR="00FA3A4A" w:rsidRPr="00EB36C8" w:rsidRDefault="00FA3A4A" w:rsidP="00CB11C5">
      <w:pPr>
        <w:contextualSpacing/>
        <w:rPr>
          <w:spacing w:val="-3"/>
          <w:sz w:val="24"/>
          <w:szCs w:val="24"/>
          <w:lang w:val="en-GB"/>
        </w:rPr>
      </w:pPr>
    </w:p>
    <w:p w:rsidR="00A61B36" w:rsidRPr="003C3223" w:rsidRDefault="00A61B36" w:rsidP="00CB11C5">
      <w:pPr>
        <w:contextualSpacing/>
        <w:rPr>
          <w:sz w:val="24"/>
          <w:szCs w:val="24"/>
          <w:u w:val="single"/>
        </w:rPr>
      </w:pPr>
      <w:r w:rsidRPr="003C3223">
        <w:rPr>
          <w:sz w:val="24"/>
          <w:szCs w:val="24"/>
          <w:u w:val="single"/>
        </w:rPr>
        <w:t>Expenditures Eligible for Payment</w:t>
      </w:r>
    </w:p>
    <w:p w:rsidR="00A61B36" w:rsidRPr="003C3223" w:rsidRDefault="00A61B36" w:rsidP="00CB11C5">
      <w:pPr>
        <w:contextualSpacing/>
        <w:rPr>
          <w:sz w:val="24"/>
          <w:szCs w:val="24"/>
          <w:u w:val="single"/>
        </w:rPr>
      </w:pPr>
    </w:p>
    <w:p w:rsidR="00A61B36" w:rsidRPr="00CB11C5" w:rsidRDefault="00A61B36" w:rsidP="00CB11C5">
      <w:pPr>
        <w:pStyle w:val="ListParagraph"/>
        <w:numPr>
          <w:ilvl w:val="0"/>
          <w:numId w:val="8"/>
        </w:numPr>
        <w:contextualSpacing/>
        <w:rPr>
          <w:rFonts w:ascii="Times New Roman" w:hAnsi="Times New Roman"/>
          <w:color w:val="auto"/>
        </w:rPr>
      </w:pPr>
      <w:r w:rsidRPr="004935B2">
        <w:rPr>
          <w:rFonts w:ascii="Times New Roman" w:hAnsi="Times New Roman"/>
          <w:color w:val="auto"/>
          <w:sz w:val="24"/>
          <w:szCs w:val="24"/>
        </w:rPr>
        <w:t xml:space="preserve">The Parties agree that the cost of implementing the Technical Assistance includes: (a) direct costs, and (b) support cost at the rate </w:t>
      </w:r>
      <w:r w:rsidRPr="00EB36C8">
        <w:rPr>
          <w:rFonts w:ascii="Times New Roman" w:hAnsi="Times New Roman"/>
          <w:color w:val="auto"/>
          <w:sz w:val="24"/>
          <w:szCs w:val="24"/>
        </w:rPr>
        <w:t xml:space="preserve">set forth </w:t>
      </w:r>
      <w:r w:rsidRPr="00CB11C5">
        <w:rPr>
          <w:rFonts w:ascii="Times New Roman" w:hAnsi="Times New Roman"/>
          <w:color w:val="auto"/>
          <w:sz w:val="24"/>
          <w:szCs w:val="24"/>
        </w:rPr>
        <w:t xml:space="preserve">in </w:t>
      </w:r>
      <w:r w:rsidRPr="00CB11C5">
        <w:rPr>
          <w:rFonts w:ascii="Times New Roman" w:hAnsi="Times New Roman"/>
          <w:b/>
          <w:color w:val="auto"/>
          <w:sz w:val="24"/>
          <w:szCs w:val="24"/>
        </w:rPr>
        <w:t xml:space="preserve">Annex </w:t>
      </w:r>
      <w:r w:rsidR="00353E4A" w:rsidRPr="00CB11C5">
        <w:rPr>
          <w:rFonts w:ascii="Times New Roman" w:hAnsi="Times New Roman"/>
          <w:b/>
          <w:color w:val="auto"/>
          <w:sz w:val="24"/>
          <w:szCs w:val="24"/>
        </w:rPr>
        <w:t>VIII</w:t>
      </w:r>
      <w:r w:rsidRPr="00CB11C5">
        <w:rPr>
          <w:rFonts w:ascii="Times New Roman" w:hAnsi="Times New Roman"/>
          <w:color w:val="auto"/>
          <w:sz w:val="24"/>
          <w:szCs w:val="24"/>
        </w:rPr>
        <w:t>.</w:t>
      </w:r>
      <w:r w:rsidRPr="00CB11C5">
        <w:rPr>
          <w:rFonts w:ascii="Times New Roman" w:hAnsi="Times New Roman"/>
          <w:color w:val="auto"/>
        </w:rPr>
        <w:tab/>
      </w:r>
    </w:p>
    <w:p w:rsidR="00D3552D" w:rsidRPr="004935B2" w:rsidRDefault="00D3552D" w:rsidP="00CB11C5">
      <w:pPr>
        <w:contextualSpacing/>
        <w:rPr>
          <w:b/>
          <w:sz w:val="24"/>
        </w:rPr>
      </w:pPr>
    </w:p>
    <w:p w:rsidR="00D3552D" w:rsidRPr="00CB11C5" w:rsidRDefault="00D3552D" w:rsidP="00CB11C5">
      <w:pPr>
        <w:contextualSpacing/>
        <w:rPr>
          <w:sz w:val="24"/>
          <w:u w:val="single"/>
        </w:rPr>
      </w:pPr>
      <w:r w:rsidRPr="00CB11C5">
        <w:rPr>
          <w:sz w:val="24"/>
          <w:u w:val="single"/>
        </w:rPr>
        <w:t>Counterpart Staff</w:t>
      </w:r>
    </w:p>
    <w:p w:rsidR="00D3552D" w:rsidRPr="00CB11C5" w:rsidRDefault="00D3552D" w:rsidP="00CB11C5">
      <w:pPr>
        <w:tabs>
          <w:tab w:val="left" w:pos="720"/>
        </w:tabs>
        <w:contextualSpacing/>
        <w:rPr>
          <w:sz w:val="24"/>
        </w:rPr>
      </w:pPr>
    </w:p>
    <w:p w:rsidR="00D3552D" w:rsidRPr="00CB11C5" w:rsidRDefault="00D3552D" w:rsidP="00CB11C5">
      <w:pPr>
        <w:pStyle w:val="ListParagraph"/>
        <w:numPr>
          <w:ilvl w:val="0"/>
          <w:numId w:val="8"/>
        </w:numPr>
        <w:contextualSpacing/>
        <w:rPr>
          <w:rFonts w:ascii="Times New Roman" w:hAnsi="Times New Roman"/>
          <w:color w:val="auto"/>
          <w:sz w:val="24"/>
        </w:rPr>
      </w:pPr>
      <w:r w:rsidRPr="00CB11C5">
        <w:rPr>
          <w:rFonts w:ascii="Times New Roman" w:hAnsi="Times New Roman"/>
          <w:color w:val="auto"/>
          <w:sz w:val="24"/>
        </w:rPr>
        <w:t>The Parties acknowledge the Government’s commitment to the successful implementation of th</w:t>
      </w:r>
      <w:r w:rsidR="00690271">
        <w:rPr>
          <w:rFonts w:ascii="Times New Roman" w:hAnsi="Times New Roman"/>
          <w:color w:val="auto"/>
          <w:sz w:val="24"/>
        </w:rPr>
        <w:t>is</w:t>
      </w:r>
      <w:r w:rsidRPr="00CB11C5">
        <w:rPr>
          <w:rFonts w:ascii="Times New Roman" w:hAnsi="Times New Roman"/>
          <w:color w:val="auto"/>
          <w:sz w:val="24"/>
        </w:rPr>
        <w:t xml:space="preserve"> Agreement and to that end the Government will provide qualified staff</w:t>
      </w:r>
      <w:r w:rsidR="00FA3A4A" w:rsidRPr="00CB11C5">
        <w:rPr>
          <w:rFonts w:ascii="Times New Roman" w:hAnsi="Times New Roman"/>
          <w:color w:val="auto"/>
          <w:sz w:val="24"/>
        </w:rPr>
        <w:t xml:space="preserve"> and other required inputs</w:t>
      </w:r>
      <w:r w:rsidRPr="00CB11C5">
        <w:rPr>
          <w:rFonts w:ascii="Times New Roman" w:hAnsi="Times New Roman"/>
          <w:color w:val="auto"/>
          <w:sz w:val="24"/>
        </w:rPr>
        <w:t xml:space="preserve"> as </w:t>
      </w:r>
      <w:r w:rsidR="00FA3A4A" w:rsidRPr="00CB11C5">
        <w:rPr>
          <w:rFonts w:ascii="Times New Roman" w:hAnsi="Times New Roman"/>
          <w:color w:val="auto"/>
          <w:sz w:val="24"/>
        </w:rPr>
        <w:t xml:space="preserve">agreed by the Parties </w:t>
      </w:r>
      <w:r w:rsidRPr="00CB11C5">
        <w:rPr>
          <w:rFonts w:ascii="Times New Roman" w:hAnsi="Times New Roman"/>
          <w:color w:val="auto"/>
          <w:sz w:val="24"/>
        </w:rPr>
        <w:t xml:space="preserve">in </w:t>
      </w:r>
      <w:r w:rsidRPr="00CB11C5">
        <w:rPr>
          <w:rFonts w:ascii="Times New Roman" w:hAnsi="Times New Roman"/>
          <w:b/>
          <w:color w:val="auto"/>
          <w:sz w:val="24"/>
        </w:rPr>
        <w:t xml:space="preserve">Annex </w:t>
      </w:r>
      <w:r w:rsidR="00FA3A4A" w:rsidRPr="00CB11C5">
        <w:rPr>
          <w:rFonts w:ascii="Times New Roman" w:hAnsi="Times New Roman"/>
          <w:b/>
          <w:color w:val="auto"/>
          <w:sz w:val="24"/>
        </w:rPr>
        <w:t>VII</w:t>
      </w:r>
      <w:r w:rsidRPr="00CB11C5">
        <w:rPr>
          <w:rFonts w:ascii="Times New Roman" w:hAnsi="Times New Roman"/>
          <w:color w:val="auto"/>
          <w:sz w:val="24"/>
        </w:rPr>
        <w:t xml:space="preserve">.  </w:t>
      </w:r>
    </w:p>
    <w:p w:rsidR="00D3552D" w:rsidRPr="00CB11C5" w:rsidRDefault="00D3552D" w:rsidP="00DB1206">
      <w:pPr>
        <w:jc w:val="center"/>
        <w:rPr>
          <w:b/>
          <w:smallCaps/>
          <w:sz w:val="24"/>
          <w:szCs w:val="24"/>
        </w:rPr>
      </w:pPr>
    </w:p>
    <w:p w:rsidR="00D3552D" w:rsidRPr="00CB11C5" w:rsidRDefault="00D3552D" w:rsidP="00DB1206">
      <w:pPr>
        <w:jc w:val="center"/>
        <w:rPr>
          <w:b/>
          <w:smallCaps/>
          <w:sz w:val="24"/>
          <w:szCs w:val="24"/>
        </w:rPr>
      </w:pPr>
    </w:p>
    <w:p w:rsidR="000C67D9" w:rsidRDefault="000C67D9">
      <w:pPr>
        <w:jc w:val="left"/>
        <w:rPr>
          <w:b/>
          <w:smallCaps/>
          <w:sz w:val="24"/>
          <w:szCs w:val="24"/>
        </w:rPr>
      </w:pPr>
      <w:r>
        <w:rPr>
          <w:b/>
          <w:smallCaps/>
          <w:sz w:val="24"/>
          <w:szCs w:val="24"/>
        </w:rPr>
        <w:br w:type="page"/>
      </w:r>
    </w:p>
    <w:p w:rsidR="00D3552D" w:rsidRDefault="00D3552D" w:rsidP="00DB1206">
      <w:pPr>
        <w:jc w:val="center"/>
        <w:rPr>
          <w:b/>
          <w:smallCaps/>
          <w:sz w:val="24"/>
          <w:szCs w:val="24"/>
        </w:rPr>
      </w:pPr>
      <w:r w:rsidRPr="00CB11C5">
        <w:rPr>
          <w:b/>
          <w:smallCaps/>
          <w:sz w:val="24"/>
          <w:szCs w:val="24"/>
        </w:rPr>
        <w:lastRenderedPageBreak/>
        <w:t>Article IV</w:t>
      </w:r>
    </w:p>
    <w:p w:rsidR="00D3552D" w:rsidRPr="00F47164" w:rsidRDefault="00D3552D" w:rsidP="00BD6177">
      <w:pPr>
        <w:jc w:val="center"/>
        <w:rPr>
          <w:b/>
          <w:sz w:val="24"/>
          <w:szCs w:val="24"/>
        </w:rPr>
      </w:pPr>
      <w:r w:rsidRPr="00F47164">
        <w:rPr>
          <w:b/>
          <w:smallCaps/>
          <w:sz w:val="24"/>
          <w:szCs w:val="24"/>
        </w:rPr>
        <w:t>Report</w:t>
      </w:r>
      <w:r w:rsidR="00E7585E">
        <w:rPr>
          <w:b/>
          <w:smallCaps/>
          <w:sz w:val="24"/>
          <w:szCs w:val="24"/>
        </w:rPr>
        <w:t>ing</w:t>
      </w:r>
    </w:p>
    <w:p w:rsidR="0090337E" w:rsidRPr="004935B2" w:rsidRDefault="0090337E" w:rsidP="00047376">
      <w:pPr>
        <w:tabs>
          <w:tab w:val="left" w:pos="990"/>
        </w:tabs>
        <w:rPr>
          <w:color w:val="000000"/>
          <w:sz w:val="24"/>
          <w:szCs w:val="24"/>
          <w:u w:val="single"/>
        </w:rPr>
      </w:pPr>
      <w:r w:rsidRPr="004935B2">
        <w:rPr>
          <w:color w:val="000000"/>
          <w:sz w:val="24"/>
          <w:szCs w:val="24"/>
          <w:u w:val="single"/>
        </w:rPr>
        <w:t>Progress Reports</w:t>
      </w:r>
    </w:p>
    <w:p w:rsidR="00D3552D" w:rsidRPr="004935B2" w:rsidRDefault="00D3552D" w:rsidP="00047376">
      <w:pPr>
        <w:tabs>
          <w:tab w:val="left" w:pos="990"/>
        </w:tabs>
        <w:rPr>
          <w:b/>
          <w:color w:val="000000"/>
          <w:sz w:val="24"/>
          <w:szCs w:val="24"/>
        </w:rPr>
      </w:pPr>
    </w:p>
    <w:p w:rsidR="00D31A91" w:rsidRPr="004935B2" w:rsidRDefault="0090337E" w:rsidP="009F61E6">
      <w:pPr>
        <w:numPr>
          <w:ilvl w:val="0"/>
          <w:numId w:val="16"/>
        </w:numPr>
        <w:tabs>
          <w:tab w:val="left" w:pos="360"/>
          <w:tab w:val="left" w:pos="720"/>
        </w:tabs>
        <w:ind w:left="360" w:hanging="360"/>
        <w:rPr>
          <w:color w:val="000000"/>
          <w:sz w:val="24"/>
        </w:rPr>
      </w:pPr>
      <w:r w:rsidRPr="004935B2">
        <w:rPr>
          <w:color w:val="000000"/>
          <w:sz w:val="24"/>
        </w:rPr>
        <w:t>UNESCO will submit progress reports comprising (i)</w:t>
      </w:r>
      <w:r w:rsidR="00690271">
        <w:rPr>
          <w:color w:val="000000"/>
          <w:sz w:val="24"/>
        </w:rPr>
        <w:t xml:space="preserve"> the</w:t>
      </w:r>
      <w:r w:rsidRPr="004935B2">
        <w:rPr>
          <w:color w:val="000000"/>
          <w:sz w:val="24"/>
        </w:rPr>
        <w:t xml:space="preserve"> narrative summary of the status of the activities</w:t>
      </w:r>
      <w:r w:rsidR="00353E4A" w:rsidRPr="004935B2">
        <w:rPr>
          <w:color w:val="000000"/>
          <w:sz w:val="24"/>
        </w:rPr>
        <w:t>, propos</w:t>
      </w:r>
      <w:r w:rsidR="00A0662A" w:rsidRPr="004935B2">
        <w:rPr>
          <w:color w:val="000000"/>
          <w:sz w:val="24"/>
        </w:rPr>
        <w:t>ed</w:t>
      </w:r>
      <w:r w:rsidR="00353E4A" w:rsidRPr="004935B2">
        <w:rPr>
          <w:color w:val="000000"/>
          <w:sz w:val="24"/>
        </w:rPr>
        <w:t xml:space="preserve"> revisions</w:t>
      </w:r>
      <w:r w:rsidR="00A0662A" w:rsidRPr="004935B2">
        <w:rPr>
          <w:color w:val="000000"/>
          <w:sz w:val="24"/>
        </w:rPr>
        <w:t xml:space="preserve"> –if any- </w:t>
      </w:r>
      <w:r w:rsidR="00353E4A" w:rsidRPr="004935B2">
        <w:rPr>
          <w:color w:val="000000"/>
          <w:sz w:val="24"/>
        </w:rPr>
        <w:t>to the Technical Assistance and/or Work Plan</w:t>
      </w:r>
      <w:r w:rsidR="00A0662A" w:rsidRPr="004935B2">
        <w:rPr>
          <w:color w:val="000000"/>
          <w:sz w:val="24"/>
        </w:rPr>
        <w:t>,</w:t>
      </w:r>
      <w:r w:rsidR="00353E4A" w:rsidRPr="004935B2">
        <w:rPr>
          <w:color w:val="000000"/>
          <w:sz w:val="24"/>
        </w:rPr>
        <w:t xml:space="preserve"> any implementation issues and proposed approach to address them</w:t>
      </w:r>
      <w:r w:rsidRPr="004935B2">
        <w:rPr>
          <w:color w:val="000000"/>
          <w:sz w:val="24"/>
        </w:rPr>
        <w:t>, (ii)</w:t>
      </w:r>
      <w:r w:rsidR="00D31A91" w:rsidRPr="004935B2">
        <w:rPr>
          <w:color w:val="000000"/>
          <w:sz w:val="24"/>
        </w:rPr>
        <w:t xml:space="preserve"> financial reporting on the use of funds</w:t>
      </w:r>
      <w:r w:rsidR="00A0662A" w:rsidRPr="004935B2">
        <w:rPr>
          <w:color w:val="000000"/>
          <w:sz w:val="24"/>
        </w:rPr>
        <w:t>,</w:t>
      </w:r>
      <w:r w:rsidR="00D31A91" w:rsidRPr="004935B2">
        <w:rPr>
          <w:color w:val="000000"/>
          <w:sz w:val="24"/>
        </w:rPr>
        <w:t xml:space="preserve"> and </w:t>
      </w:r>
      <w:r w:rsidR="00A0662A" w:rsidRPr="004935B2">
        <w:rPr>
          <w:color w:val="000000"/>
          <w:sz w:val="24"/>
        </w:rPr>
        <w:t>(iii)</w:t>
      </w:r>
      <w:r w:rsidR="00690271">
        <w:rPr>
          <w:color w:val="000000"/>
          <w:sz w:val="24"/>
        </w:rPr>
        <w:t xml:space="preserve"> the</w:t>
      </w:r>
      <w:r w:rsidR="00A0662A" w:rsidRPr="004935B2">
        <w:rPr>
          <w:color w:val="000000"/>
          <w:sz w:val="24"/>
        </w:rPr>
        <w:t xml:space="preserve"> request for the next payment based on the planned activities and Work Plan</w:t>
      </w:r>
      <w:r w:rsidR="00D31A91" w:rsidRPr="004935B2">
        <w:rPr>
          <w:color w:val="000000"/>
          <w:sz w:val="24"/>
        </w:rPr>
        <w:t xml:space="preserve">. </w:t>
      </w:r>
    </w:p>
    <w:p w:rsidR="004A546F" w:rsidRPr="004935B2" w:rsidRDefault="004A546F" w:rsidP="004935B2">
      <w:pPr>
        <w:tabs>
          <w:tab w:val="left" w:pos="360"/>
          <w:tab w:val="left" w:pos="720"/>
        </w:tabs>
        <w:rPr>
          <w:color w:val="000000"/>
          <w:sz w:val="24"/>
        </w:rPr>
      </w:pPr>
    </w:p>
    <w:p w:rsidR="00D31A91" w:rsidRDefault="00D31A91" w:rsidP="009F61E6">
      <w:pPr>
        <w:numPr>
          <w:ilvl w:val="0"/>
          <w:numId w:val="16"/>
        </w:numPr>
        <w:tabs>
          <w:tab w:val="left" w:pos="360"/>
          <w:tab w:val="left" w:pos="720"/>
        </w:tabs>
        <w:ind w:left="360" w:hanging="360"/>
        <w:rPr>
          <w:color w:val="000000"/>
          <w:sz w:val="24"/>
        </w:rPr>
      </w:pPr>
      <w:r w:rsidRPr="004935B2">
        <w:rPr>
          <w:color w:val="000000"/>
          <w:sz w:val="24"/>
        </w:rPr>
        <w:t xml:space="preserve">Detailed reporting requirements and the frequency of the reports </w:t>
      </w:r>
      <w:r w:rsidR="004A546F" w:rsidRPr="004935B2">
        <w:rPr>
          <w:color w:val="000000"/>
          <w:sz w:val="24"/>
        </w:rPr>
        <w:t>are</w:t>
      </w:r>
      <w:r w:rsidRPr="004935B2">
        <w:rPr>
          <w:color w:val="000000"/>
          <w:sz w:val="24"/>
        </w:rPr>
        <w:t xml:space="preserve"> s</w:t>
      </w:r>
      <w:r w:rsidR="004A546F" w:rsidRPr="004935B2">
        <w:rPr>
          <w:color w:val="000000"/>
          <w:sz w:val="24"/>
        </w:rPr>
        <w:t xml:space="preserve">et forth in </w:t>
      </w:r>
      <w:r w:rsidR="004A546F" w:rsidRPr="004935B2">
        <w:rPr>
          <w:b/>
          <w:color w:val="000000"/>
          <w:sz w:val="24"/>
        </w:rPr>
        <w:t>Annex VI.</w:t>
      </w:r>
    </w:p>
    <w:p w:rsidR="00B83994" w:rsidRDefault="00B83994" w:rsidP="00D702ED">
      <w:pPr>
        <w:pStyle w:val="ListParagraph"/>
        <w:rPr>
          <w:color w:val="000000"/>
          <w:sz w:val="24"/>
        </w:rPr>
      </w:pPr>
    </w:p>
    <w:p w:rsidR="00B83994" w:rsidRPr="004935B2" w:rsidRDefault="00B83994" w:rsidP="009F61E6">
      <w:pPr>
        <w:numPr>
          <w:ilvl w:val="0"/>
          <w:numId w:val="16"/>
        </w:numPr>
        <w:tabs>
          <w:tab w:val="left" w:pos="360"/>
          <w:tab w:val="left" w:pos="720"/>
        </w:tabs>
        <w:ind w:left="360" w:hanging="360"/>
        <w:rPr>
          <w:color w:val="000000"/>
          <w:sz w:val="24"/>
        </w:rPr>
      </w:pPr>
      <w:r>
        <w:rPr>
          <w:color w:val="000000"/>
          <w:sz w:val="24"/>
        </w:rPr>
        <w:t xml:space="preserve"> UNESCO shall retain all records (contracts, reports, </w:t>
      </w:r>
      <w:r w:rsidR="00D702ED">
        <w:rPr>
          <w:color w:val="000000"/>
          <w:sz w:val="24"/>
        </w:rPr>
        <w:t>invoices, bills, receipts and other documentation) relating to the Technical Assistance</w:t>
      </w:r>
      <w:r w:rsidR="00690271">
        <w:rPr>
          <w:color w:val="000000"/>
          <w:sz w:val="24"/>
        </w:rPr>
        <w:t xml:space="preserve"> until at least four (4) years after the completion of the Agreement</w:t>
      </w:r>
      <w:r w:rsidR="00D702ED">
        <w:rPr>
          <w:color w:val="000000"/>
          <w:sz w:val="24"/>
        </w:rPr>
        <w:t>.</w:t>
      </w:r>
    </w:p>
    <w:p w:rsidR="0090337E" w:rsidRPr="004935B2" w:rsidRDefault="0090337E" w:rsidP="004935B2">
      <w:pPr>
        <w:tabs>
          <w:tab w:val="left" w:pos="360"/>
          <w:tab w:val="left" w:pos="720"/>
        </w:tabs>
        <w:rPr>
          <w:color w:val="000000"/>
          <w:sz w:val="24"/>
        </w:rPr>
      </w:pPr>
      <w:r w:rsidRPr="004935B2">
        <w:rPr>
          <w:color w:val="000000"/>
          <w:sz w:val="24"/>
        </w:rPr>
        <w:t xml:space="preserve"> </w:t>
      </w:r>
    </w:p>
    <w:p w:rsidR="00D31A91" w:rsidRPr="004935B2" w:rsidRDefault="00D31A91" w:rsidP="004935B2">
      <w:pPr>
        <w:tabs>
          <w:tab w:val="left" w:pos="360"/>
          <w:tab w:val="left" w:pos="720"/>
        </w:tabs>
        <w:rPr>
          <w:color w:val="000000"/>
          <w:sz w:val="24"/>
          <w:u w:val="single"/>
        </w:rPr>
      </w:pPr>
      <w:r w:rsidRPr="004935B2">
        <w:rPr>
          <w:color w:val="000000"/>
          <w:sz w:val="24"/>
          <w:u w:val="single"/>
        </w:rPr>
        <w:t>Financial Reporting</w:t>
      </w:r>
      <w:r w:rsidR="00B83994">
        <w:rPr>
          <w:color w:val="000000"/>
          <w:sz w:val="24"/>
          <w:u w:val="single"/>
        </w:rPr>
        <w:t xml:space="preserve"> (part of Progress Report)</w:t>
      </w:r>
    </w:p>
    <w:p w:rsidR="00D31A91" w:rsidRPr="004935B2" w:rsidRDefault="00D31A91" w:rsidP="004935B2">
      <w:pPr>
        <w:tabs>
          <w:tab w:val="left" w:pos="360"/>
          <w:tab w:val="left" w:pos="720"/>
        </w:tabs>
        <w:rPr>
          <w:color w:val="000000"/>
          <w:sz w:val="24"/>
          <w:highlight w:val="yellow"/>
        </w:rPr>
      </w:pPr>
    </w:p>
    <w:p w:rsidR="00D3552D" w:rsidRPr="004935B2" w:rsidRDefault="00D3552D" w:rsidP="009F61E6">
      <w:pPr>
        <w:numPr>
          <w:ilvl w:val="0"/>
          <w:numId w:val="16"/>
        </w:numPr>
        <w:tabs>
          <w:tab w:val="left" w:pos="360"/>
          <w:tab w:val="left" w:pos="720"/>
        </w:tabs>
        <w:ind w:left="360" w:hanging="360"/>
        <w:rPr>
          <w:color w:val="000000"/>
          <w:sz w:val="24"/>
        </w:rPr>
      </w:pPr>
      <w:r w:rsidRPr="00FA038B">
        <w:rPr>
          <w:color w:val="000000"/>
          <w:sz w:val="24"/>
        </w:rPr>
        <w:t xml:space="preserve">UNESCO will keep accurate accounts and records in accordance with UNESCO’s Financial Regulations and Rules and in such form and detail as </w:t>
      </w:r>
      <w:r w:rsidR="004A546F">
        <w:rPr>
          <w:color w:val="000000"/>
          <w:sz w:val="24"/>
        </w:rPr>
        <w:t>to</w:t>
      </w:r>
      <w:r w:rsidR="004A546F" w:rsidRPr="00FA038B">
        <w:rPr>
          <w:color w:val="000000"/>
          <w:sz w:val="24"/>
        </w:rPr>
        <w:t xml:space="preserve"> </w:t>
      </w:r>
      <w:r w:rsidRPr="00FA038B">
        <w:rPr>
          <w:color w:val="000000"/>
          <w:sz w:val="24"/>
        </w:rPr>
        <w:t xml:space="preserve">clearly identify all relevant charges and </w:t>
      </w:r>
      <w:r w:rsidR="0090337E" w:rsidRPr="004935B2">
        <w:rPr>
          <w:color w:val="000000"/>
          <w:sz w:val="24"/>
        </w:rPr>
        <w:t xml:space="preserve">expenses made </w:t>
      </w:r>
      <w:r w:rsidR="004A546F" w:rsidRPr="004935B2">
        <w:rPr>
          <w:color w:val="000000"/>
          <w:sz w:val="24"/>
        </w:rPr>
        <w:t xml:space="preserve">against the categories of the Total Funding Ceiling in </w:t>
      </w:r>
      <w:r w:rsidR="0090337E" w:rsidRPr="004935B2">
        <w:rPr>
          <w:b/>
          <w:color w:val="000000"/>
          <w:sz w:val="24"/>
        </w:rPr>
        <w:t>Annex III</w:t>
      </w:r>
      <w:r w:rsidRPr="004935B2">
        <w:rPr>
          <w:color w:val="000000"/>
          <w:sz w:val="24"/>
        </w:rPr>
        <w:t>.</w:t>
      </w:r>
    </w:p>
    <w:p w:rsidR="00D3552D" w:rsidRPr="004935B2" w:rsidRDefault="00D3552D" w:rsidP="00CE26CC">
      <w:pPr>
        <w:tabs>
          <w:tab w:val="left" w:pos="720"/>
        </w:tabs>
        <w:ind w:left="360" w:hanging="360"/>
        <w:rPr>
          <w:b/>
          <w:color w:val="000000"/>
          <w:sz w:val="24"/>
          <w:szCs w:val="24"/>
        </w:rPr>
      </w:pPr>
      <w:r w:rsidRPr="004935B2">
        <w:rPr>
          <w:color w:val="000000"/>
          <w:sz w:val="24"/>
          <w:lang w:val="en-AU"/>
        </w:rPr>
        <w:tab/>
      </w:r>
      <w:r w:rsidRPr="004935B2">
        <w:rPr>
          <w:color w:val="000000"/>
          <w:sz w:val="24"/>
        </w:rPr>
        <w:t xml:space="preserve">  </w:t>
      </w:r>
    </w:p>
    <w:p w:rsidR="00D3552D" w:rsidRDefault="004A546F" w:rsidP="00A7346D">
      <w:pPr>
        <w:numPr>
          <w:ilvl w:val="0"/>
          <w:numId w:val="16"/>
        </w:numPr>
        <w:tabs>
          <w:tab w:val="left" w:pos="720"/>
        </w:tabs>
        <w:ind w:left="360" w:hanging="360"/>
        <w:rPr>
          <w:sz w:val="24"/>
          <w:szCs w:val="24"/>
          <w:lang w:val="en-GB"/>
        </w:rPr>
      </w:pPr>
      <w:r>
        <w:rPr>
          <w:color w:val="000000"/>
          <w:sz w:val="24"/>
          <w:szCs w:val="24"/>
          <w:lang w:val="en-GB"/>
        </w:rPr>
        <w:t xml:space="preserve">All </w:t>
      </w:r>
      <w:r>
        <w:rPr>
          <w:sz w:val="24"/>
          <w:szCs w:val="24"/>
          <w:lang w:val="en-GB"/>
        </w:rPr>
        <w:t>financial reports shall</w:t>
      </w:r>
      <w:r w:rsidR="00D3552D" w:rsidRPr="00F47164">
        <w:rPr>
          <w:sz w:val="24"/>
          <w:szCs w:val="24"/>
          <w:lang w:val="en-GB"/>
        </w:rPr>
        <w:t xml:space="preserve"> be expressed in U</w:t>
      </w:r>
      <w:r w:rsidR="00D3552D">
        <w:rPr>
          <w:sz w:val="24"/>
          <w:szCs w:val="24"/>
          <w:lang w:val="en-GB"/>
        </w:rPr>
        <w:t xml:space="preserve">nited </w:t>
      </w:r>
      <w:r w:rsidR="00D3552D" w:rsidRPr="00F47164">
        <w:rPr>
          <w:sz w:val="24"/>
          <w:szCs w:val="24"/>
          <w:lang w:val="en-GB"/>
        </w:rPr>
        <w:t>S</w:t>
      </w:r>
      <w:r w:rsidR="00D3552D">
        <w:rPr>
          <w:sz w:val="24"/>
          <w:szCs w:val="24"/>
          <w:lang w:val="en-GB"/>
        </w:rPr>
        <w:t>tates</w:t>
      </w:r>
      <w:r w:rsidR="00D3552D" w:rsidRPr="00F47164">
        <w:rPr>
          <w:sz w:val="24"/>
          <w:szCs w:val="24"/>
          <w:lang w:val="en-GB"/>
        </w:rPr>
        <w:t xml:space="preserve"> </w:t>
      </w:r>
      <w:r w:rsidR="00D3552D">
        <w:rPr>
          <w:sz w:val="24"/>
          <w:szCs w:val="24"/>
          <w:lang w:val="en-GB"/>
        </w:rPr>
        <w:t>d</w:t>
      </w:r>
      <w:r w:rsidR="00A12CCD">
        <w:rPr>
          <w:sz w:val="24"/>
          <w:szCs w:val="24"/>
          <w:lang w:val="en-GB"/>
        </w:rPr>
        <w:t xml:space="preserve">ollars. </w:t>
      </w:r>
      <w:r w:rsidRPr="00F47164">
        <w:rPr>
          <w:sz w:val="24"/>
          <w:szCs w:val="24"/>
          <w:lang w:val="en-GB"/>
        </w:rPr>
        <w:t xml:space="preserve">UN Operational Rate of Exchange </w:t>
      </w:r>
      <w:r>
        <w:rPr>
          <w:sz w:val="24"/>
          <w:szCs w:val="24"/>
          <w:lang w:val="en-GB"/>
        </w:rPr>
        <w:t xml:space="preserve">shall be </w:t>
      </w:r>
      <w:r w:rsidR="00D3552D" w:rsidRPr="00F47164">
        <w:rPr>
          <w:sz w:val="24"/>
          <w:szCs w:val="24"/>
          <w:lang w:val="en-GB"/>
        </w:rPr>
        <w:t xml:space="preserve">used for converting expenditures </w:t>
      </w:r>
      <w:r>
        <w:rPr>
          <w:sz w:val="24"/>
          <w:szCs w:val="24"/>
          <w:lang w:val="en-GB"/>
        </w:rPr>
        <w:t xml:space="preserve">made </w:t>
      </w:r>
      <w:r w:rsidR="00D3552D" w:rsidRPr="00F47164">
        <w:rPr>
          <w:sz w:val="24"/>
          <w:szCs w:val="24"/>
          <w:lang w:val="en-GB"/>
        </w:rPr>
        <w:t>in other currencies.</w:t>
      </w:r>
    </w:p>
    <w:p w:rsidR="00D3552D" w:rsidRDefault="00D3552D" w:rsidP="009F61E6">
      <w:pPr>
        <w:tabs>
          <w:tab w:val="left" w:pos="360"/>
        </w:tabs>
        <w:ind w:left="360" w:hanging="360"/>
        <w:rPr>
          <w:color w:val="000000"/>
          <w:sz w:val="24"/>
          <w:szCs w:val="24"/>
          <w:lang w:val="en-GB"/>
        </w:rPr>
      </w:pPr>
    </w:p>
    <w:p w:rsidR="00D3552D" w:rsidRPr="004935B2" w:rsidRDefault="00D3552D" w:rsidP="009F61E6">
      <w:pPr>
        <w:tabs>
          <w:tab w:val="left" w:pos="360"/>
        </w:tabs>
        <w:ind w:left="360" w:hanging="360"/>
        <w:rPr>
          <w:sz w:val="24"/>
          <w:szCs w:val="24"/>
          <w:u w:val="single"/>
          <w:lang w:val="en-GB"/>
        </w:rPr>
      </w:pPr>
      <w:r w:rsidRPr="00A91EAB">
        <w:rPr>
          <w:sz w:val="24"/>
          <w:szCs w:val="24"/>
          <w:lang w:val="en-GB"/>
        </w:rPr>
        <w:t xml:space="preserve"> </w:t>
      </w:r>
      <w:r w:rsidR="004A546F" w:rsidRPr="004935B2">
        <w:rPr>
          <w:sz w:val="24"/>
          <w:szCs w:val="24"/>
          <w:u w:val="single"/>
          <w:lang w:val="en-GB"/>
        </w:rPr>
        <w:t>Supplemental Reports</w:t>
      </w:r>
    </w:p>
    <w:p w:rsidR="001859D9" w:rsidRPr="004935B2" w:rsidRDefault="001859D9" w:rsidP="009F61E6">
      <w:pPr>
        <w:tabs>
          <w:tab w:val="left" w:pos="360"/>
        </w:tabs>
        <w:ind w:left="360" w:hanging="360"/>
        <w:rPr>
          <w:sz w:val="24"/>
          <w:szCs w:val="24"/>
          <w:u w:val="single"/>
          <w:lang w:val="en-GB"/>
        </w:rPr>
      </w:pPr>
    </w:p>
    <w:p w:rsidR="00D3552D" w:rsidRPr="004935B2" w:rsidRDefault="00D3552D" w:rsidP="00A7346D">
      <w:pPr>
        <w:pStyle w:val="Heading2"/>
        <w:numPr>
          <w:ilvl w:val="0"/>
          <w:numId w:val="16"/>
        </w:numPr>
        <w:ind w:left="360" w:hanging="360"/>
        <w:rPr>
          <w:szCs w:val="24"/>
        </w:rPr>
      </w:pPr>
      <w:bookmarkStart w:id="1" w:name="OLE_LINK1"/>
      <w:bookmarkStart w:id="2" w:name="OLE_LINK2"/>
      <w:r w:rsidRPr="004935B2">
        <w:rPr>
          <w:szCs w:val="24"/>
        </w:rPr>
        <w:t xml:space="preserve">The Government may request UNESCO to provide additional information and/or clarifications in regard to the </w:t>
      </w:r>
      <w:r w:rsidR="004A546F" w:rsidRPr="004935B2">
        <w:rPr>
          <w:szCs w:val="24"/>
        </w:rPr>
        <w:t>submitted reports to ensure that the payments are made for the agreed deliverables, outputs or results</w:t>
      </w:r>
      <w:r w:rsidR="00FF5B8C">
        <w:rPr>
          <w:szCs w:val="24"/>
        </w:rPr>
        <w:t xml:space="preserve"> within the limits of its rules and regulations</w:t>
      </w:r>
      <w:r w:rsidR="004A546F" w:rsidRPr="004935B2">
        <w:rPr>
          <w:szCs w:val="24"/>
        </w:rPr>
        <w:t>.</w:t>
      </w:r>
      <w:bookmarkEnd w:id="1"/>
      <w:bookmarkEnd w:id="2"/>
    </w:p>
    <w:p w:rsidR="00D3552D" w:rsidRPr="00F47164" w:rsidRDefault="00D3552D" w:rsidP="00D85972">
      <w:pPr>
        <w:tabs>
          <w:tab w:val="left" w:pos="720"/>
          <w:tab w:val="left" w:pos="1440"/>
        </w:tabs>
        <w:jc w:val="center"/>
        <w:rPr>
          <w:b/>
          <w:sz w:val="24"/>
          <w:szCs w:val="24"/>
        </w:rPr>
      </w:pPr>
    </w:p>
    <w:p w:rsidR="00D3552D" w:rsidRDefault="00D3552D" w:rsidP="00D85972">
      <w:pPr>
        <w:tabs>
          <w:tab w:val="left" w:pos="720"/>
          <w:tab w:val="left" w:pos="1440"/>
        </w:tabs>
        <w:jc w:val="center"/>
        <w:rPr>
          <w:b/>
          <w:smallCaps/>
          <w:sz w:val="24"/>
          <w:szCs w:val="24"/>
        </w:rPr>
      </w:pPr>
      <w:r w:rsidRPr="00F47164">
        <w:rPr>
          <w:b/>
          <w:smallCaps/>
          <w:sz w:val="24"/>
          <w:szCs w:val="24"/>
        </w:rPr>
        <w:t>Article V</w:t>
      </w:r>
    </w:p>
    <w:p w:rsidR="00D3552D" w:rsidRPr="00F47164" w:rsidRDefault="00D3552D" w:rsidP="00F5150E">
      <w:pPr>
        <w:tabs>
          <w:tab w:val="left" w:pos="720"/>
          <w:tab w:val="left" w:pos="1440"/>
        </w:tabs>
        <w:jc w:val="center"/>
        <w:rPr>
          <w:sz w:val="24"/>
          <w:szCs w:val="24"/>
        </w:rPr>
      </w:pPr>
      <w:r w:rsidRPr="00F47164">
        <w:rPr>
          <w:b/>
          <w:smallCaps/>
          <w:sz w:val="24"/>
          <w:szCs w:val="24"/>
        </w:rPr>
        <w:t>Force Majeure</w:t>
      </w:r>
    </w:p>
    <w:p w:rsidR="00D3552D" w:rsidRPr="00A12CCD" w:rsidRDefault="00D3552D" w:rsidP="00A12CCD">
      <w:pPr>
        <w:rPr>
          <w:b/>
          <w:sz w:val="24"/>
          <w:szCs w:val="24"/>
        </w:rPr>
      </w:pPr>
    </w:p>
    <w:p w:rsidR="00D3552D" w:rsidRPr="00A12CCD" w:rsidRDefault="00D3552D" w:rsidP="00A12CCD">
      <w:pPr>
        <w:pStyle w:val="ListParagraph"/>
        <w:numPr>
          <w:ilvl w:val="0"/>
          <w:numId w:val="41"/>
        </w:numPr>
        <w:rPr>
          <w:rFonts w:ascii="Times New Roman" w:hAnsi="Times New Roman"/>
          <w:color w:val="auto"/>
          <w:sz w:val="24"/>
        </w:rPr>
      </w:pPr>
      <w:r w:rsidRPr="00D30B89">
        <w:rPr>
          <w:rFonts w:ascii="Times New Roman" w:hAnsi="Times New Roman"/>
          <w:color w:val="auto"/>
          <w:sz w:val="24"/>
          <w:szCs w:val="24"/>
        </w:rPr>
        <w:t>Either Party prevented by force majeure from fulfilling its obligations shall not be</w:t>
      </w:r>
      <w:r w:rsidRPr="00A12CCD">
        <w:rPr>
          <w:rFonts w:ascii="Times New Roman" w:hAnsi="Times New Roman"/>
          <w:color w:val="auto"/>
          <w:sz w:val="24"/>
          <w:szCs w:val="24"/>
        </w:rPr>
        <w:t xml:space="preserve"> deemed in breach of such obligations. The said Party shall use all reasonable efforts to mitigate </w:t>
      </w:r>
      <w:r w:rsidR="0007294D">
        <w:rPr>
          <w:rFonts w:ascii="Times New Roman" w:hAnsi="Times New Roman"/>
          <w:color w:val="auto"/>
          <w:sz w:val="24"/>
          <w:szCs w:val="24"/>
        </w:rPr>
        <w:t xml:space="preserve">the </w:t>
      </w:r>
      <w:r w:rsidR="00A12CCD">
        <w:rPr>
          <w:rFonts w:ascii="Times New Roman" w:hAnsi="Times New Roman"/>
          <w:color w:val="auto"/>
          <w:sz w:val="24"/>
          <w:szCs w:val="24"/>
        </w:rPr>
        <w:t xml:space="preserve">consequences of force majeure. </w:t>
      </w:r>
      <w:r w:rsidRPr="00A12CCD">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rsidR="00D3552D" w:rsidRDefault="00D3552D" w:rsidP="007A4AEB">
      <w:pPr>
        <w:rPr>
          <w:b/>
          <w:sz w:val="24"/>
          <w:szCs w:val="24"/>
        </w:rPr>
      </w:pPr>
    </w:p>
    <w:p w:rsidR="000C67D9" w:rsidRDefault="000C67D9">
      <w:pPr>
        <w:jc w:val="left"/>
        <w:rPr>
          <w:rFonts w:ascii="Times New Roman Bold" w:hAnsi="Times New Roman Bold"/>
          <w:smallCaps/>
          <w:sz w:val="24"/>
          <w:szCs w:val="24"/>
        </w:rPr>
      </w:pPr>
      <w:r>
        <w:rPr>
          <w:rFonts w:ascii="Times New Roman Bold" w:hAnsi="Times New Roman Bold"/>
          <w:b/>
          <w:smallCaps/>
          <w:sz w:val="24"/>
          <w:szCs w:val="24"/>
        </w:rPr>
        <w:br w:type="page"/>
      </w:r>
    </w:p>
    <w:p w:rsidR="00D3552D" w:rsidRPr="00FD5264" w:rsidRDefault="00D3552D">
      <w:pPr>
        <w:pStyle w:val="Caption"/>
        <w:jc w:val="center"/>
        <w:rPr>
          <w:rFonts w:ascii="Times New Roman Bold" w:hAnsi="Times New Roman Bold"/>
          <w:smallCaps/>
          <w:color w:val="auto"/>
          <w:sz w:val="24"/>
          <w:szCs w:val="24"/>
        </w:rPr>
      </w:pPr>
      <w:r w:rsidRPr="00FD5264">
        <w:rPr>
          <w:rFonts w:ascii="Times New Roman Bold" w:hAnsi="Times New Roman Bold"/>
          <w:b w:val="0"/>
          <w:smallCaps/>
          <w:color w:val="auto"/>
          <w:sz w:val="24"/>
          <w:szCs w:val="24"/>
        </w:rPr>
        <w:lastRenderedPageBreak/>
        <w:t>Article VI</w:t>
      </w:r>
    </w:p>
    <w:p w:rsidR="00D3552D" w:rsidRPr="0016335E" w:rsidRDefault="00D3552D">
      <w:pPr>
        <w:jc w:val="center"/>
        <w:rPr>
          <w:rFonts w:ascii="Times New Roman Bold" w:hAnsi="Times New Roman Bold"/>
          <w:b/>
          <w:i/>
          <w:smallCaps/>
          <w:sz w:val="24"/>
          <w:szCs w:val="24"/>
        </w:rPr>
      </w:pPr>
      <w:r>
        <w:rPr>
          <w:rFonts w:ascii="Times New Roman Bold" w:hAnsi="Times New Roman Bold"/>
          <w:b/>
          <w:smallCaps/>
          <w:sz w:val="24"/>
          <w:szCs w:val="24"/>
        </w:rPr>
        <w:t>Term and Termination</w:t>
      </w:r>
    </w:p>
    <w:p w:rsidR="00D3552D" w:rsidRDefault="00D3552D" w:rsidP="007A4AEB">
      <w:pPr>
        <w:rPr>
          <w:sz w:val="24"/>
          <w:szCs w:val="24"/>
        </w:rPr>
      </w:pPr>
    </w:p>
    <w:p w:rsidR="00D3552D" w:rsidRPr="004935B2" w:rsidRDefault="00D3552D" w:rsidP="00384C6F">
      <w:pPr>
        <w:rPr>
          <w:sz w:val="24"/>
          <w:szCs w:val="24"/>
          <w:u w:val="single"/>
        </w:rPr>
      </w:pPr>
      <w:r w:rsidRPr="004935B2">
        <w:rPr>
          <w:sz w:val="24"/>
          <w:szCs w:val="24"/>
          <w:u w:val="single"/>
        </w:rPr>
        <w:t>Term of Agreement</w:t>
      </w:r>
    </w:p>
    <w:p w:rsidR="00D3552D" w:rsidRPr="00EB36C8" w:rsidRDefault="00D3552D">
      <w:pPr>
        <w:ind w:left="1080"/>
        <w:rPr>
          <w:sz w:val="24"/>
          <w:szCs w:val="24"/>
        </w:rPr>
      </w:pPr>
    </w:p>
    <w:p w:rsidR="00A04041" w:rsidRDefault="00D3552D"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This Agreement become</w:t>
      </w:r>
      <w:r w:rsidR="00A04041" w:rsidRPr="004935B2">
        <w:rPr>
          <w:rFonts w:ascii="Times New Roman" w:hAnsi="Times New Roman"/>
          <w:color w:val="000000"/>
          <w:sz w:val="24"/>
          <w:szCs w:val="24"/>
        </w:rPr>
        <w:t>s</w:t>
      </w:r>
      <w:r w:rsidRPr="004935B2">
        <w:rPr>
          <w:rFonts w:ascii="Times New Roman" w:hAnsi="Times New Roman"/>
          <w:color w:val="000000"/>
          <w:sz w:val="24"/>
          <w:szCs w:val="24"/>
        </w:rPr>
        <w:t xml:space="preserve"> effective upon the date of its sign</w:t>
      </w:r>
      <w:r w:rsidR="00A04041" w:rsidRPr="004935B2">
        <w:rPr>
          <w:rFonts w:ascii="Times New Roman" w:hAnsi="Times New Roman"/>
          <w:color w:val="000000"/>
          <w:sz w:val="24"/>
          <w:szCs w:val="24"/>
        </w:rPr>
        <w:t xml:space="preserve">ing </w:t>
      </w:r>
      <w:r w:rsidRPr="004935B2">
        <w:rPr>
          <w:rFonts w:ascii="Times New Roman" w:hAnsi="Times New Roman"/>
          <w:color w:val="000000"/>
          <w:sz w:val="24"/>
          <w:szCs w:val="24"/>
        </w:rPr>
        <w:t xml:space="preserve">by both </w:t>
      </w:r>
      <w:r w:rsidR="00A0662A" w:rsidRPr="004935B2">
        <w:rPr>
          <w:rFonts w:ascii="Times New Roman" w:hAnsi="Times New Roman"/>
          <w:color w:val="000000"/>
          <w:sz w:val="24"/>
          <w:szCs w:val="24"/>
        </w:rPr>
        <w:t>Parties</w:t>
      </w:r>
      <w:r w:rsidR="00D30B89">
        <w:rPr>
          <w:rFonts w:ascii="Times New Roman" w:hAnsi="Times New Roman"/>
          <w:color w:val="000000"/>
          <w:sz w:val="24"/>
          <w:szCs w:val="24"/>
        </w:rPr>
        <w:t>,</w:t>
      </w:r>
      <w:r w:rsidRPr="004935B2">
        <w:rPr>
          <w:rFonts w:ascii="Times New Roman" w:hAnsi="Times New Roman"/>
          <w:color w:val="000000"/>
          <w:sz w:val="24"/>
          <w:szCs w:val="24"/>
        </w:rPr>
        <w:t xml:space="preserve"> whichever is last (the “</w:t>
      </w:r>
      <w:r w:rsidRPr="004935B2">
        <w:rPr>
          <w:rFonts w:ascii="Times New Roman" w:hAnsi="Times New Roman"/>
          <w:color w:val="000000"/>
          <w:sz w:val="24"/>
          <w:szCs w:val="24"/>
          <w:u w:val="single"/>
        </w:rPr>
        <w:t>Effective Date</w:t>
      </w:r>
      <w:r w:rsidRPr="004935B2">
        <w:rPr>
          <w:rFonts w:ascii="Times New Roman" w:hAnsi="Times New Roman"/>
          <w:color w:val="000000"/>
          <w:sz w:val="24"/>
          <w:szCs w:val="24"/>
        </w:rPr>
        <w:t>”)</w:t>
      </w:r>
      <w:r w:rsidR="00A04041" w:rsidRPr="004935B2">
        <w:rPr>
          <w:rFonts w:ascii="Times New Roman" w:hAnsi="Times New Roman"/>
          <w:color w:val="000000"/>
          <w:sz w:val="24"/>
          <w:szCs w:val="24"/>
        </w:rPr>
        <w:t>,</w:t>
      </w:r>
      <w:r w:rsidRPr="004935B2">
        <w:rPr>
          <w:rFonts w:ascii="Times New Roman" w:hAnsi="Times New Roman"/>
          <w:color w:val="000000"/>
          <w:sz w:val="24"/>
          <w:szCs w:val="24"/>
        </w:rPr>
        <w:t xml:space="preserve"> and will remain effective until </w:t>
      </w:r>
      <w:r w:rsidRPr="004935B2">
        <w:rPr>
          <w:rFonts w:ascii="Times New Roman" w:hAnsi="Times New Roman"/>
          <w:color w:val="000000"/>
          <w:sz w:val="24"/>
          <w:szCs w:val="24"/>
          <w:highlight w:val="lightGray"/>
        </w:rPr>
        <w:t>[</w:t>
      </w:r>
      <w:r w:rsidR="00A04041" w:rsidRPr="004935B2">
        <w:rPr>
          <w:rFonts w:ascii="Times New Roman" w:hAnsi="Times New Roman"/>
          <w:i/>
          <w:color w:val="000000"/>
          <w:sz w:val="24"/>
          <w:szCs w:val="24"/>
          <w:highlight w:val="lightGray"/>
        </w:rPr>
        <w:t>insert the completion date</w:t>
      </w:r>
      <w:r w:rsidRPr="004935B2">
        <w:rPr>
          <w:rFonts w:ascii="Times New Roman" w:hAnsi="Times New Roman"/>
          <w:color w:val="000000"/>
          <w:sz w:val="24"/>
          <w:szCs w:val="24"/>
          <w:highlight w:val="lightGray"/>
        </w:rPr>
        <w:t>],</w:t>
      </w:r>
      <w:r w:rsidRPr="004935B2">
        <w:rPr>
          <w:rFonts w:ascii="Times New Roman" w:hAnsi="Times New Roman"/>
          <w:color w:val="000000"/>
          <w:sz w:val="24"/>
          <w:szCs w:val="24"/>
        </w:rPr>
        <w:t xml:space="preserve"> unless extended by </w:t>
      </w:r>
      <w:r w:rsidR="00A04041" w:rsidRPr="004935B2">
        <w:rPr>
          <w:rFonts w:ascii="Times New Roman" w:hAnsi="Times New Roman"/>
          <w:color w:val="000000"/>
          <w:sz w:val="24"/>
          <w:szCs w:val="24"/>
        </w:rPr>
        <w:t xml:space="preserve">a </w:t>
      </w:r>
      <w:r w:rsidRPr="004935B2">
        <w:rPr>
          <w:rFonts w:ascii="Times New Roman" w:hAnsi="Times New Roman"/>
          <w:color w:val="000000"/>
          <w:sz w:val="24"/>
          <w:szCs w:val="24"/>
        </w:rPr>
        <w:t>written agreement between the Parties</w:t>
      </w:r>
      <w:r w:rsidR="00F42822" w:rsidRPr="004935B2">
        <w:rPr>
          <w:rFonts w:ascii="Times New Roman" w:hAnsi="Times New Roman"/>
          <w:color w:val="000000"/>
          <w:sz w:val="24"/>
          <w:szCs w:val="24"/>
        </w:rPr>
        <w:t xml:space="preserve">. </w:t>
      </w:r>
    </w:p>
    <w:p w:rsidR="00FF6F9E" w:rsidRPr="004935B2" w:rsidRDefault="00FF6F9E" w:rsidP="004935B2">
      <w:pPr>
        <w:tabs>
          <w:tab w:val="left" w:pos="720"/>
        </w:tabs>
        <w:rPr>
          <w:color w:val="000000"/>
          <w:sz w:val="24"/>
          <w:szCs w:val="24"/>
        </w:rPr>
      </w:pPr>
    </w:p>
    <w:p w:rsidR="00FF6F9E" w:rsidRPr="004935B2" w:rsidRDefault="00FF6F9E"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The provisions of this Agreement will survive expiration or termination to the extent necessary to permit an orderly settlement of accounts between the Parties.</w:t>
      </w:r>
    </w:p>
    <w:p w:rsidR="00D3552D" w:rsidRDefault="00D3552D" w:rsidP="00EB36C8">
      <w:pPr>
        <w:rPr>
          <w:color w:val="000000"/>
          <w:sz w:val="24"/>
          <w:szCs w:val="24"/>
        </w:rPr>
      </w:pPr>
    </w:p>
    <w:p w:rsidR="00D3552D" w:rsidRPr="004935B2" w:rsidRDefault="00A04041" w:rsidP="00DB16A5">
      <w:pPr>
        <w:rPr>
          <w:color w:val="000000"/>
          <w:sz w:val="24"/>
          <w:szCs w:val="24"/>
          <w:u w:val="single"/>
        </w:rPr>
      </w:pPr>
      <w:r>
        <w:rPr>
          <w:color w:val="000000"/>
          <w:sz w:val="24"/>
          <w:szCs w:val="24"/>
          <w:u w:val="single"/>
        </w:rPr>
        <w:t xml:space="preserve">Early </w:t>
      </w:r>
      <w:r w:rsidR="00D3552D" w:rsidRPr="004935B2">
        <w:rPr>
          <w:color w:val="000000"/>
          <w:sz w:val="24"/>
          <w:szCs w:val="24"/>
          <w:u w:val="single"/>
        </w:rPr>
        <w:t>Termination</w:t>
      </w:r>
    </w:p>
    <w:p w:rsidR="00D3552D" w:rsidRPr="00F47164" w:rsidRDefault="00D3552D" w:rsidP="00DB16A5">
      <w:pPr>
        <w:rPr>
          <w:color w:val="000000"/>
          <w:sz w:val="24"/>
          <w:szCs w:val="24"/>
        </w:rPr>
      </w:pPr>
    </w:p>
    <w:p w:rsidR="00D27787" w:rsidRPr="004935B2" w:rsidRDefault="00A04041"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 xml:space="preserve">This Agreement may be terminated by either Party upon sixty (60) days’ </w:t>
      </w:r>
      <w:r w:rsidR="00D30B89">
        <w:rPr>
          <w:rFonts w:ascii="Times New Roman" w:hAnsi="Times New Roman"/>
          <w:color w:val="000000"/>
          <w:sz w:val="24"/>
          <w:szCs w:val="24"/>
        </w:rPr>
        <w:t xml:space="preserve">of a </w:t>
      </w:r>
      <w:r w:rsidRPr="004935B2">
        <w:rPr>
          <w:rFonts w:ascii="Times New Roman" w:hAnsi="Times New Roman"/>
          <w:color w:val="000000"/>
          <w:sz w:val="24"/>
          <w:szCs w:val="24"/>
        </w:rPr>
        <w:t>written notice</w:t>
      </w:r>
      <w:r w:rsidR="000760F5">
        <w:rPr>
          <w:rFonts w:ascii="Times New Roman" w:hAnsi="Times New Roman"/>
          <w:color w:val="000000"/>
          <w:sz w:val="24"/>
          <w:szCs w:val="24"/>
        </w:rPr>
        <w:t xml:space="preserve"> sent</w:t>
      </w:r>
      <w:r w:rsidRPr="004935B2">
        <w:rPr>
          <w:rFonts w:ascii="Times New Roman" w:hAnsi="Times New Roman"/>
          <w:color w:val="000000"/>
          <w:sz w:val="24"/>
          <w:szCs w:val="24"/>
        </w:rPr>
        <w:t xml:space="preserve"> to the other</w:t>
      </w:r>
      <w:r w:rsidR="00D80D7F">
        <w:rPr>
          <w:rFonts w:ascii="Times New Roman" w:hAnsi="Times New Roman"/>
          <w:color w:val="000000"/>
          <w:sz w:val="24"/>
          <w:szCs w:val="24"/>
        </w:rPr>
        <w:t xml:space="preserve"> </w:t>
      </w:r>
      <w:r w:rsidR="000760F5">
        <w:rPr>
          <w:rFonts w:ascii="Times New Roman" w:hAnsi="Times New Roman"/>
          <w:color w:val="000000"/>
          <w:sz w:val="24"/>
          <w:szCs w:val="24"/>
        </w:rPr>
        <w:t xml:space="preserve">and </w:t>
      </w:r>
      <w:r w:rsidR="00D80D7F" w:rsidRPr="004935B2">
        <w:rPr>
          <w:rFonts w:ascii="Times New Roman" w:hAnsi="Times New Roman"/>
          <w:color w:val="000000"/>
          <w:sz w:val="24"/>
          <w:szCs w:val="24"/>
        </w:rPr>
        <w:t>copied to the Bank</w:t>
      </w:r>
      <w:r w:rsidRPr="004935B2">
        <w:rPr>
          <w:rFonts w:ascii="Times New Roman" w:hAnsi="Times New Roman"/>
          <w:color w:val="000000"/>
          <w:sz w:val="24"/>
          <w:szCs w:val="24"/>
        </w:rPr>
        <w:t>.</w:t>
      </w:r>
      <w:r w:rsidR="00D27787">
        <w:rPr>
          <w:rFonts w:ascii="Times New Roman" w:hAnsi="Times New Roman"/>
          <w:color w:val="000000"/>
          <w:sz w:val="24"/>
          <w:szCs w:val="24"/>
        </w:rPr>
        <w:t xml:space="preserve"> </w:t>
      </w:r>
    </w:p>
    <w:p w:rsidR="00D27787" w:rsidRPr="004935B2" w:rsidRDefault="00D27787" w:rsidP="004935B2">
      <w:pPr>
        <w:pStyle w:val="ListParagraph"/>
        <w:rPr>
          <w:rFonts w:ascii="Times New Roman" w:hAnsi="Times New Roman"/>
          <w:color w:val="000000"/>
          <w:sz w:val="24"/>
          <w:szCs w:val="24"/>
        </w:rPr>
      </w:pPr>
    </w:p>
    <w:p w:rsidR="00FF6F9E" w:rsidRDefault="00FF6F9E" w:rsidP="004935B2">
      <w:pPr>
        <w:pStyle w:val="ListParagraph"/>
        <w:numPr>
          <w:ilvl w:val="0"/>
          <w:numId w:val="51"/>
        </w:numPr>
        <w:tabs>
          <w:tab w:val="left" w:pos="720"/>
        </w:tabs>
        <w:ind w:left="360"/>
        <w:rPr>
          <w:rFonts w:ascii="Times New Roman" w:hAnsi="Times New Roman"/>
          <w:color w:val="000000"/>
          <w:sz w:val="24"/>
          <w:szCs w:val="24"/>
        </w:rPr>
      </w:pPr>
      <w:r>
        <w:rPr>
          <w:rFonts w:ascii="Times New Roman" w:hAnsi="Times New Roman"/>
          <w:color w:val="000000"/>
          <w:sz w:val="24"/>
          <w:szCs w:val="24"/>
        </w:rPr>
        <w:t>Upon receipt by one Party of the other Party’s termination notice</w:t>
      </w:r>
      <w:r w:rsidR="00A04041">
        <w:rPr>
          <w:rFonts w:ascii="Times New Roman" w:hAnsi="Times New Roman"/>
          <w:color w:val="000000"/>
          <w:sz w:val="24"/>
          <w:szCs w:val="24"/>
        </w:rPr>
        <w:t xml:space="preserve">, </w:t>
      </w:r>
      <w:r w:rsidR="00D3552D" w:rsidRPr="004935B2">
        <w:rPr>
          <w:rFonts w:ascii="Times New Roman" w:hAnsi="Times New Roman"/>
          <w:color w:val="000000"/>
          <w:sz w:val="24"/>
          <w:szCs w:val="24"/>
        </w:rPr>
        <w:t xml:space="preserve">the Parties </w:t>
      </w:r>
      <w:r w:rsidR="00A04041">
        <w:rPr>
          <w:rFonts w:ascii="Times New Roman" w:hAnsi="Times New Roman"/>
          <w:color w:val="000000"/>
          <w:sz w:val="24"/>
          <w:szCs w:val="24"/>
        </w:rPr>
        <w:t>shall</w:t>
      </w:r>
      <w:r w:rsidR="00A04041" w:rsidRPr="004935B2">
        <w:rPr>
          <w:rFonts w:ascii="Times New Roman" w:hAnsi="Times New Roman"/>
          <w:color w:val="000000"/>
          <w:sz w:val="24"/>
          <w:szCs w:val="24"/>
        </w:rPr>
        <w:t xml:space="preserve"> </w:t>
      </w:r>
      <w:r w:rsidR="00D80D7F">
        <w:rPr>
          <w:rFonts w:ascii="Times New Roman" w:hAnsi="Times New Roman"/>
          <w:color w:val="000000"/>
          <w:sz w:val="24"/>
          <w:szCs w:val="24"/>
        </w:rPr>
        <w:t xml:space="preserve">agree on the exit strategy to minimize any negative impact that can arise from an early termination of the Agreement and </w:t>
      </w:r>
      <w:r w:rsidR="00D3552D" w:rsidRPr="004935B2">
        <w:rPr>
          <w:rFonts w:ascii="Times New Roman" w:hAnsi="Times New Roman"/>
          <w:color w:val="000000"/>
          <w:sz w:val="24"/>
          <w:szCs w:val="24"/>
        </w:rPr>
        <w:t xml:space="preserve">take all reasonable and necessary measures to </w:t>
      </w:r>
      <w:r w:rsidR="00A04041" w:rsidRPr="004935B2">
        <w:rPr>
          <w:rFonts w:ascii="Times New Roman" w:hAnsi="Times New Roman"/>
          <w:color w:val="000000"/>
          <w:sz w:val="24"/>
          <w:szCs w:val="24"/>
        </w:rPr>
        <w:t>co</w:t>
      </w:r>
      <w:r w:rsidR="00A04041">
        <w:rPr>
          <w:rFonts w:ascii="Times New Roman" w:hAnsi="Times New Roman"/>
          <w:color w:val="000000"/>
          <w:sz w:val="24"/>
          <w:szCs w:val="24"/>
        </w:rPr>
        <w:t>mplete</w:t>
      </w:r>
      <w:r w:rsidR="00A04041" w:rsidRPr="004935B2">
        <w:rPr>
          <w:rFonts w:ascii="Times New Roman" w:hAnsi="Times New Roman"/>
          <w:color w:val="000000"/>
          <w:sz w:val="24"/>
          <w:szCs w:val="24"/>
        </w:rPr>
        <w:t xml:space="preserve"> </w:t>
      </w:r>
      <w:r w:rsidR="00A04041">
        <w:rPr>
          <w:rFonts w:ascii="Times New Roman" w:hAnsi="Times New Roman"/>
          <w:color w:val="000000"/>
          <w:sz w:val="24"/>
          <w:szCs w:val="24"/>
        </w:rPr>
        <w:t>as much of the activities as possible</w:t>
      </w:r>
      <w:r w:rsidR="00D80D7F">
        <w:rPr>
          <w:rFonts w:ascii="Times New Roman" w:hAnsi="Times New Roman"/>
          <w:color w:val="000000"/>
          <w:sz w:val="24"/>
          <w:szCs w:val="24"/>
        </w:rPr>
        <w:t>.</w:t>
      </w:r>
      <w:r w:rsidR="001616A7">
        <w:rPr>
          <w:rFonts w:ascii="Times New Roman" w:hAnsi="Times New Roman"/>
          <w:color w:val="000000"/>
          <w:sz w:val="24"/>
          <w:szCs w:val="24"/>
        </w:rPr>
        <w:t xml:space="preserve"> </w:t>
      </w:r>
      <w:r w:rsidR="00D80D7F">
        <w:rPr>
          <w:rFonts w:ascii="Times New Roman" w:hAnsi="Times New Roman"/>
          <w:color w:val="000000"/>
          <w:sz w:val="24"/>
          <w:szCs w:val="24"/>
        </w:rPr>
        <w:t xml:space="preserve">The Parties shall also agree on the deadline for UNESCO to submit the </w:t>
      </w:r>
      <w:r w:rsidR="00272636">
        <w:rPr>
          <w:rFonts w:ascii="Times New Roman" w:hAnsi="Times New Roman"/>
          <w:color w:val="000000"/>
          <w:sz w:val="24"/>
          <w:szCs w:val="24"/>
        </w:rPr>
        <w:t>last progress report</w:t>
      </w:r>
      <w:r w:rsidR="00D80D7F">
        <w:rPr>
          <w:rFonts w:ascii="Times New Roman" w:hAnsi="Times New Roman"/>
          <w:color w:val="000000"/>
          <w:sz w:val="24"/>
          <w:szCs w:val="24"/>
        </w:rPr>
        <w:t xml:space="preserve">, including reconciliation of </w:t>
      </w:r>
      <w:r w:rsidR="001616A7">
        <w:rPr>
          <w:rFonts w:ascii="Times New Roman" w:hAnsi="Times New Roman"/>
          <w:color w:val="000000"/>
          <w:sz w:val="24"/>
          <w:szCs w:val="24"/>
        </w:rPr>
        <w:t>accounts</w:t>
      </w:r>
      <w:r w:rsidR="00272636">
        <w:rPr>
          <w:rFonts w:ascii="Times New Roman" w:hAnsi="Times New Roman"/>
          <w:color w:val="000000"/>
          <w:sz w:val="24"/>
          <w:szCs w:val="24"/>
        </w:rPr>
        <w:t xml:space="preserve"> and settlement </w:t>
      </w:r>
      <w:r w:rsidR="001616A7">
        <w:rPr>
          <w:rFonts w:ascii="Times New Roman" w:hAnsi="Times New Roman"/>
          <w:color w:val="000000"/>
          <w:sz w:val="24"/>
          <w:szCs w:val="24"/>
        </w:rPr>
        <w:t xml:space="preserve">of </w:t>
      </w:r>
      <w:r w:rsidR="00272636">
        <w:rPr>
          <w:rFonts w:ascii="Times New Roman" w:hAnsi="Times New Roman"/>
          <w:color w:val="000000"/>
          <w:sz w:val="24"/>
          <w:szCs w:val="24"/>
        </w:rPr>
        <w:t>any outstanding payments</w:t>
      </w:r>
      <w:r w:rsidR="00D80D7F">
        <w:rPr>
          <w:rFonts w:ascii="Times New Roman" w:hAnsi="Times New Roman"/>
          <w:color w:val="000000"/>
          <w:sz w:val="24"/>
          <w:szCs w:val="24"/>
        </w:rPr>
        <w:t xml:space="preserve"> to UNESCO</w:t>
      </w:r>
      <w:r w:rsidR="001616A7">
        <w:rPr>
          <w:rFonts w:ascii="Times New Roman" w:hAnsi="Times New Roman"/>
          <w:color w:val="000000"/>
          <w:sz w:val="24"/>
          <w:szCs w:val="24"/>
        </w:rPr>
        <w:t>, including UNESCO</w:t>
      </w:r>
      <w:r w:rsidR="00D30B89">
        <w:rPr>
          <w:rFonts w:ascii="Times New Roman" w:hAnsi="Times New Roman"/>
          <w:color w:val="000000"/>
          <w:sz w:val="24"/>
          <w:szCs w:val="24"/>
        </w:rPr>
        <w:t>’s</w:t>
      </w:r>
      <w:r w:rsidR="001616A7">
        <w:rPr>
          <w:rFonts w:ascii="Times New Roman" w:hAnsi="Times New Roman"/>
          <w:color w:val="000000"/>
          <w:sz w:val="24"/>
          <w:szCs w:val="24"/>
        </w:rPr>
        <w:t xml:space="preserve"> obligations to its Experts and Consultants</w:t>
      </w:r>
      <w:r w:rsidR="000F01E3">
        <w:rPr>
          <w:rFonts w:ascii="Times New Roman" w:hAnsi="Times New Roman"/>
          <w:color w:val="000000"/>
          <w:sz w:val="24"/>
          <w:szCs w:val="24"/>
        </w:rPr>
        <w:t xml:space="preserve"> and, if applicable, reimbursement for any reasonable cost incurred by UNESCO as a result of such early termination. In the event the amount of advanced funds exceeds the amount of accounted expenditures for the completed part of the Technical Assistance, UNESCO shall return the difference </w:t>
      </w:r>
      <w:r w:rsidR="00D80D7F">
        <w:rPr>
          <w:rFonts w:ascii="Times New Roman" w:hAnsi="Times New Roman"/>
          <w:color w:val="000000"/>
          <w:sz w:val="24"/>
          <w:szCs w:val="24"/>
        </w:rPr>
        <w:t>to t</w:t>
      </w:r>
      <w:r w:rsidR="000F01E3">
        <w:rPr>
          <w:rFonts w:ascii="Times New Roman" w:hAnsi="Times New Roman"/>
          <w:color w:val="000000"/>
          <w:sz w:val="24"/>
          <w:szCs w:val="24"/>
        </w:rPr>
        <w:t>he Government</w:t>
      </w:r>
      <w:r w:rsidR="00A04041">
        <w:rPr>
          <w:rFonts w:ascii="Times New Roman" w:hAnsi="Times New Roman"/>
          <w:color w:val="000000"/>
          <w:sz w:val="24"/>
          <w:szCs w:val="24"/>
        </w:rPr>
        <w:t xml:space="preserve">. </w:t>
      </w:r>
    </w:p>
    <w:p w:rsidR="00FF6F9E" w:rsidRPr="004935B2" w:rsidRDefault="00FF6F9E" w:rsidP="004935B2">
      <w:pPr>
        <w:pStyle w:val="ListParagraph"/>
        <w:ind w:left="360"/>
        <w:rPr>
          <w:rFonts w:ascii="Times New Roman" w:hAnsi="Times New Roman"/>
          <w:color w:val="000000"/>
          <w:sz w:val="24"/>
          <w:szCs w:val="24"/>
        </w:rPr>
      </w:pPr>
    </w:p>
    <w:p w:rsidR="00D3552D" w:rsidRDefault="00D3552D"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Without limiting the generality of the foregoing</w:t>
      </w:r>
      <w:r w:rsidR="00FF6F9E">
        <w:rPr>
          <w:rFonts w:ascii="Times New Roman" w:hAnsi="Times New Roman"/>
          <w:color w:val="000000"/>
          <w:sz w:val="24"/>
          <w:szCs w:val="24"/>
        </w:rPr>
        <w:t>,</w:t>
      </w:r>
    </w:p>
    <w:p w:rsidR="00A04041" w:rsidRPr="004935B2" w:rsidRDefault="00A04041" w:rsidP="004935B2">
      <w:pPr>
        <w:pStyle w:val="ListParagraph"/>
        <w:ind w:left="360"/>
        <w:rPr>
          <w:rFonts w:ascii="Times New Roman" w:hAnsi="Times New Roman"/>
          <w:color w:val="000000"/>
          <w:sz w:val="24"/>
          <w:szCs w:val="24"/>
        </w:rPr>
      </w:pPr>
    </w:p>
    <w:p w:rsidR="00D3552D" w:rsidRDefault="00D3552D" w:rsidP="009F61E6">
      <w:pPr>
        <w:numPr>
          <w:ilvl w:val="0"/>
          <w:numId w:val="29"/>
        </w:numPr>
        <w:ind w:left="1080"/>
        <w:rPr>
          <w:color w:val="000000"/>
          <w:sz w:val="24"/>
          <w:szCs w:val="24"/>
        </w:rPr>
      </w:pPr>
      <w:r>
        <w:rPr>
          <w:color w:val="000000"/>
          <w:sz w:val="24"/>
          <w:szCs w:val="24"/>
        </w:rPr>
        <w:t xml:space="preserve">UNESCO </w:t>
      </w:r>
      <w:r w:rsidRPr="003117B6">
        <w:rPr>
          <w:color w:val="000000"/>
          <w:sz w:val="24"/>
          <w:szCs w:val="24"/>
        </w:rPr>
        <w:t>shall not be required to carry out any activity in</w:t>
      </w:r>
      <w:r w:rsidR="00FF6F9E">
        <w:rPr>
          <w:color w:val="000000"/>
          <w:sz w:val="24"/>
          <w:szCs w:val="24"/>
        </w:rPr>
        <w:t xml:space="preserve">cluded in </w:t>
      </w:r>
      <w:r w:rsidRPr="003117B6">
        <w:rPr>
          <w:color w:val="000000"/>
          <w:sz w:val="24"/>
          <w:szCs w:val="24"/>
        </w:rPr>
        <w:t xml:space="preserve">the Work Plan for which </w:t>
      </w:r>
      <w:r w:rsidR="00D27787">
        <w:rPr>
          <w:color w:val="000000"/>
          <w:sz w:val="24"/>
          <w:szCs w:val="24"/>
        </w:rPr>
        <w:t xml:space="preserve">the funds have been requested but not paid </w:t>
      </w:r>
      <w:r w:rsidR="00C42E91">
        <w:rPr>
          <w:color w:val="000000"/>
          <w:sz w:val="24"/>
          <w:szCs w:val="24"/>
        </w:rPr>
        <w:t xml:space="preserve">for </w:t>
      </w:r>
      <w:r w:rsidR="00D27787">
        <w:rPr>
          <w:color w:val="000000"/>
          <w:sz w:val="24"/>
          <w:szCs w:val="24"/>
        </w:rPr>
        <w:t>by the Government yet</w:t>
      </w:r>
      <w:r w:rsidRPr="001739E5">
        <w:rPr>
          <w:color w:val="000000"/>
          <w:sz w:val="24"/>
          <w:szCs w:val="24"/>
        </w:rPr>
        <w:t xml:space="preserve">; </w:t>
      </w:r>
    </w:p>
    <w:p w:rsidR="00D3552D" w:rsidRPr="001739E5" w:rsidRDefault="00D3552D" w:rsidP="00AF34CA">
      <w:pPr>
        <w:ind w:left="1080" w:hanging="360"/>
        <w:rPr>
          <w:color w:val="000000"/>
          <w:sz w:val="24"/>
          <w:szCs w:val="24"/>
        </w:rPr>
      </w:pPr>
    </w:p>
    <w:p w:rsidR="001616A7" w:rsidRDefault="00D3552D" w:rsidP="009F61E6">
      <w:pPr>
        <w:numPr>
          <w:ilvl w:val="0"/>
          <w:numId w:val="29"/>
        </w:numPr>
        <w:ind w:left="1080"/>
        <w:rPr>
          <w:color w:val="000000"/>
          <w:sz w:val="24"/>
          <w:szCs w:val="24"/>
        </w:rPr>
      </w:pPr>
      <w:r>
        <w:rPr>
          <w:color w:val="000000"/>
          <w:sz w:val="24"/>
          <w:szCs w:val="24"/>
        </w:rPr>
        <w:t xml:space="preserve">UNESCO </w:t>
      </w:r>
      <w:r w:rsidRPr="001739E5">
        <w:rPr>
          <w:color w:val="000000"/>
          <w:sz w:val="24"/>
          <w:szCs w:val="24"/>
        </w:rPr>
        <w:t xml:space="preserve">shall prepare </w:t>
      </w:r>
      <w:r w:rsidR="00D27787">
        <w:rPr>
          <w:color w:val="000000"/>
          <w:sz w:val="24"/>
          <w:szCs w:val="24"/>
        </w:rPr>
        <w:t>the f</w:t>
      </w:r>
      <w:r w:rsidRPr="001739E5">
        <w:rPr>
          <w:color w:val="000000"/>
          <w:sz w:val="24"/>
          <w:szCs w:val="24"/>
        </w:rPr>
        <w:t xml:space="preserve">inal </w:t>
      </w:r>
      <w:r w:rsidR="00D27787">
        <w:rPr>
          <w:color w:val="000000"/>
          <w:sz w:val="24"/>
          <w:szCs w:val="24"/>
        </w:rPr>
        <w:t>progress report</w:t>
      </w:r>
      <w:r>
        <w:rPr>
          <w:color w:val="000000"/>
          <w:sz w:val="24"/>
          <w:szCs w:val="24"/>
        </w:rPr>
        <w:t xml:space="preserve"> </w:t>
      </w:r>
      <w:r w:rsidRPr="001739E5">
        <w:rPr>
          <w:color w:val="000000"/>
          <w:sz w:val="24"/>
          <w:szCs w:val="24"/>
        </w:rPr>
        <w:t xml:space="preserve">in accordance </w:t>
      </w:r>
      <w:r w:rsidRPr="004935B2">
        <w:rPr>
          <w:color w:val="000000"/>
          <w:sz w:val="24"/>
          <w:szCs w:val="24"/>
        </w:rPr>
        <w:t xml:space="preserve">with </w:t>
      </w:r>
      <w:r w:rsidR="00D27787" w:rsidRPr="004935B2">
        <w:rPr>
          <w:b/>
          <w:color w:val="000000"/>
          <w:sz w:val="24"/>
          <w:szCs w:val="24"/>
        </w:rPr>
        <w:t>Annex VI</w:t>
      </w:r>
      <w:r w:rsidRPr="004935B2">
        <w:rPr>
          <w:color w:val="000000"/>
          <w:sz w:val="24"/>
          <w:szCs w:val="24"/>
        </w:rPr>
        <w:t xml:space="preserve">, as promptly as </w:t>
      </w:r>
      <w:r w:rsidR="00272636" w:rsidRPr="004935B2">
        <w:rPr>
          <w:color w:val="000000"/>
          <w:sz w:val="24"/>
          <w:szCs w:val="24"/>
        </w:rPr>
        <w:t>possible</w:t>
      </w:r>
      <w:r w:rsidR="0007294D">
        <w:rPr>
          <w:color w:val="000000"/>
          <w:sz w:val="24"/>
          <w:szCs w:val="24"/>
        </w:rPr>
        <w:t xml:space="preserve"> </w:t>
      </w:r>
      <w:r w:rsidR="00C42E91">
        <w:rPr>
          <w:color w:val="000000"/>
          <w:sz w:val="24"/>
          <w:szCs w:val="24"/>
        </w:rPr>
        <w:t>and</w:t>
      </w:r>
      <w:r w:rsidR="00D27787">
        <w:rPr>
          <w:color w:val="000000"/>
          <w:sz w:val="24"/>
          <w:szCs w:val="24"/>
        </w:rPr>
        <w:t xml:space="preserve"> </w:t>
      </w:r>
      <w:r w:rsidR="00272636">
        <w:rPr>
          <w:color w:val="000000"/>
          <w:sz w:val="24"/>
          <w:szCs w:val="24"/>
        </w:rPr>
        <w:t xml:space="preserve">no </w:t>
      </w:r>
      <w:r w:rsidR="00D27787">
        <w:rPr>
          <w:color w:val="000000"/>
          <w:sz w:val="24"/>
          <w:szCs w:val="24"/>
        </w:rPr>
        <w:t xml:space="preserve">later than </w:t>
      </w:r>
      <w:r w:rsidR="00272636">
        <w:rPr>
          <w:color w:val="000000"/>
          <w:sz w:val="24"/>
          <w:szCs w:val="24"/>
        </w:rPr>
        <w:t xml:space="preserve">the agreed </w:t>
      </w:r>
      <w:r w:rsidR="00D80D7F">
        <w:rPr>
          <w:color w:val="000000"/>
          <w:sz w:val="24"/>
          <w:szCs w:val="24"/>
        </w:rPr>
        <w:t xml:space="preserve">deadline for the last report as per </w:t>
      </w:r>
      <w:r w:rsidR="00272636">
        <w:rPr>
          <w:color w:val="000000"/>
          <w:sz w:val="24"/>
          <w:szCs w:val="24"/>
        </w:rPr>
        <w:t>paragraph 4 above</w:t>
      </w:r>
      <w:r w:rsidR="00D92145">
        <w:rPr>
          <w:color w:val="000000"/>
          <w:sz w:val="24"/>
          <w:szCs w:val="24"/>
        </w:rPr>
        <w:t>.</w:t>
      </w:r>
    </w:p>
    <w:p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rsidR="00D3552D" w:rsidRPr="001C22E9" w:rsidRDefault="00D3552D" w:rsidP="00635896">
      <w:pPr>
        <w:jc w:val="center"/>
        <w:rPr>
          <w:b/>
          <w:smallCaps/>
          <w:color w:val="000000"/>
          <w:sz w:val="24"/>
          <w:szCs w:val="24"/>
          <w:lang w:val="en-GB"/>
        </w:rPr>
      </w:pPr>
      <w:r w:rsidRPr="001C22E9">
        <w:rPr>
          <w:b/>
          <w:smallCaps/>
          <w:color w:val="000000"/>
          <w:sz w:val="24"/>
          <w:szCs w:val="24"/>
          <w:lang w:val="en-GB"/>
        </w:rPr>
        <w:t>Article VII</w:t>
      </w:r>
    </w:p>
    <w:p w:rsidR="00D3552D" w:rsidRPr="00DD0556" w:rsidRDefault="00D3552D" w:rsidP="00635896">
      <w:pPr>
        <w:jc w:val="center"/>
        <w:rPr>
          <w:b/>
          <w:smallCaps/>
          <w:color w:val="000000"/>
          <w:sz w:val="24"/>
          <w:szCs w:val="24"/>
          <w:lang w:val="en-GB"/>
        </w:rPr>
      </w:pPr>
      <w:r w:rsidRPr="00DD0556">
        <w:rPr>
          <w:b/>
          <w:smallCaps/>
          <w:color w:val="000000"/>
          <w:sz w:val="24"/>
          <w:szCs w:val="24"/>
          <w:lang w:val="en-GB"/>
        </w:rPr>
        <w:t>Transparency</w:t>
      </w:r>
    </w:p>
    <w:p w:rsidR="00D3552D" w:rsidRPr="00DD0556" w:rsidRDefault="00D3552D" w:rsidP="00635896">
      <w:pPr>
        <w:jc w:val="center"/>
        <w:rPr>
          <w:b/>
          <w:smallCaps/>
          <w:color w:val="99CC00"/>
          <w:sz w:val="24"/>
          <w:szCs w:val="24"/>
          <w:lang w:val="en-GB"/>
        </w:rPr>
      </w:pPr>
    </w:p>
    <w:p w:rsidR="00D3552D" w:rsidRPr="001C22E9" w:rsidRDefault="00D3552D" w:rsidP="009F61E6">
      <w:pPr>
        <w:pStyle w:val="BodyTextIndent"/>
        <w:numPr>
          <w:ilvl w:val="0"/>
          <w:numId w:val="9"/>
        </w:numPr>
        <w:tabs>
          <w:tab w:val="clear" w:pos="-1262"/>
          <w:tab w:val="clear" w:pos="-720"/>
          <w:tab w:val="clear" w:pos="240"/>
          <w:tab w:val="clear" w:pos="1080"/>
          <w:tab w:val="left" w:pos="720"/>
        </w:tabs>
        <w:ind w:left="360" w:hanging="360"/>
        <w:rPr>
          <w:rFonts w:ascii="Times New Roman" w:hAnsi="Times New Roman"/>
          <w:sz w:val="24"/>
          <w:szCs w:val="24"/>
        </w:rPr>
      </w:pPr>
      <w:r w:rsidRPr="00DD0556">
        <w:rPr>
          <w:rFonts w:ascii="Times New Roman" w:hAnsi="Times New Roman"/>
          <w:sz w:val="24"/>
          <w:szCs w:val="24"/>
        </w:rPr>
        <w:t xml:space="preserve">The </w:t>
      </w:r>
      <w:r w:rsidRPr="00DD0556">
        <w:rPr>
          <w:rFonts w:ascii="Times New Roman" w:hAnsi="Times New Roman"/>
          <w:sz w:val="24"/>
          <w:szCs w:val="24"/>
          <w:lang w:val="en-GB"/>
        </w:rPr>
        <w:t xml:space="preserve">UNESCO </w:t>
      </w:r>
      <w:r w:rsidRPr="00F42822">
        <w:rPr>
          <w:rFonts w:ascii="Times New Roman" w:hAnsi="Times New Roman"/>
          <w:i/>
          <w:iCs/>
          <w:sz w:val="24"/>
          <w:szCs w:val="24"/>
          <w:highlight w:val="lightGray"/>
          <w:u w:val="single"/>
        </w:rPr>
        <w:t>[name of country] [name of project</w:t>
      </w:r>
      <w:r w:rsidRPr="00F42822">
        <w:rPr>
          <w:rFonts w:ascii="Times New Roman" w:hAnsi="Times New Roman"/>
          <w:sz w:val="24"/>
          <w:szCs w:val="24"/>
          <w:highlight w:val="lightGray"/>
          <w:u w:val="single"/>
        </w:rPr>
        <w:t>]</w:t>
      </w:r>
      <w:r w:rsidRPr="00DD0556">
        <w:rPr>
          <w:rFonts w:ascii="Times New Roman" w:hAnsi="Times New Roman"/>
          <w:sz w:val="24"/>
          <w:szCs w:val="24"/>
          <w:u w:val="single"/>
        </w:rPr>
        <w:t xml:space="preserve"> </w:t>
      </w:r>
      <w:r w:rsidRPr="00DD0556">
        <w:rPr>
          <w:rFonts w:ascii="Times New Roman" w:hAnsi="Times New Roman"/>
          <w:sz w:val="24"/>
          <w:szCs w:val="24"/>
        </w:rPr>
        <w:t>Account shall be subject exclusively to internal and external audit in accordance with UNESCO’s Financial Regulations and Rules.  The Parties</w:t>
      </w:r>
      <w:r w:rsidRPr="001C22E9">
        <w:rPr>
          <w:rFonts w:ascii="Times New Roman" w:hAnsi="Times New Roman"/>
          <w:sz w:val="24"/>
          <w:szCs w:val="24"/>
        </w:rPr>
        <w:t xml:space="preserve"> acknowledge that </w:t>
      </w:r>
      <w:r>
        <w:rPr>
          <w:rFonts w:ascii="Times New Roman" w:hAnsi="Times New Roman"/>
          <w:sz w:val="24"/>
          <w:szCs w:val="24"/>
        </w:rPr>
        <w:t>UNESCO</w:t>
      </w:r>
      <w:r w:rsidRPr="001C22E9">
        <w:rPr>
          <w:rFonts w:ascii="Times New Roman" w:hAnsi="Times New Roman"/>
          <w:sz w:val="24"/>
          <w:szCs w:val="24"/>
        </w:rPr>
        <w:t xml:space="preserve">’s financial books and records are routinely audited in accordance with the internal and external auditing procedures laid down in </w:t>
      </w:r>
      <w:r>
        <w:rPr>
          <w:rFonts w:ascii="Times New Roman" w:hAnsi="Times New Roman"/>
          <w:sz w:val="24"/>
          <w:szCs w:val="24"/>
        </w:rPr>
        <w:t>UNESCO</w:t>
      </w:r>
      <w:r w:rsidRPr="001C22E9">
        <w:rPr>
          <w:rFonts w:ascii="Times New Roman" w:hAnsi="Times New Roman"/>
          <w:sz w:val="24"/>
          <w:szCs w:val="24"/>
        </w:rPr>
        <w:t xml:space="preserve">’s financial regulations and rules, and that the External Auditors of </w:t>
      </w:r>
      <w:r>
        <w:rPr>
          <w:rFonts w:ascii="Times New Roman" w:hAnsi="Times New Roman"/>
          <w:sz w:val="24"/>
          <w:szCs w:val="24"/>
        </w:rPr>
        <w:t>UNESCO</w:t>
      </w:r>
      <w:r w:rsidRPr="001C22E9">
        <w:rPr>
          <w:rFonts w:ascii="Times New Roman" w:hAnsi="Times New Roman"/>
          <w:sz w:val="24"/>
          <w:szCs w:val="24"/>
        </w:rPr>
        <w:t xml:space="preserve"> are appointed by and report to the Governing Bodies of </w:t>
      </w:r>
      <w:r>
        <w:rPr>
          <w:rFonts w:ascii="Times New Roman" w:hAnsi="Times New Roman"/>
          <w:sz w:val="24"/>
          <w:szCs w:val="24"/>
        </w:rPr>
        <w:t>UNESCO</w:t>
      </w:r>
      <w:r w:rsidR="00F42822">
        <w:rPr>
          <w:rFonts w:ascii="Times New Roman" w:hAnsi="Times New Roman"/>
          <w:sz w:val="24"/>
          <w:szCs w:val="24"/>
        </w:rPr>
        <w:t xml:space="preserve">, </w:t>
      </w:r>
      <w:r w:rsidRPr="001C22E9">
        <w:rPr>
          <w:rFonts w:ascii="Times New Roman" w:hAnsi="Times New Roman"/>
          <w:sz w:val="24"/>
          <w:szCs w:val="24"/>
        </w:rPr>
        <w:t xml:space="preserve">of which the Government is member.  Throughout the term of this Agreement, </w:t>
      </w:r>
      <w:r>
        <w:rPr>
          <w:rFonts w:ascii="Times New Roman" w:hAnsi="Times New Roman"/>
          <w:sz w:val="24"/>
          <w:szCs w:val="24"/>
        </w:rPr>
        <w:t>UNESCO</w:t>
      </w:r>
      <w:r w:rsidRPr="001C22E9">
        <w:rPr>
          <w:rFonts w:ascii="Times New Roman" w:hAnsi="Times New Roman"/>
          <w:sz w:val="24"/>
          <w:szCs w:val="24"/>
        </w:rPr>
        <w:t xml:space="preserve"> will provide to the Government, with a copy </w:t>
      </w:r>
      <w:r w:rsidRPr="001C22E9">
        <w:rPr>
          <w:rFonts w:ascii="Times New Roman" w:hAnsi="Times New Roman"/>
          <w:sz w:val="24"/>
          <w:szCs w:val="24"/>
        </w:rPr>
        <w:lastRenderedPageBreak/>
        <w:t xml:space="preserve">to </w:t>
      </w:r>
      <w:r w:rsidR="00F42822">
        <w:rPr>
          <w:rFonts w:ascii="Times New Roman" w:hAnsi="Times New Roman"/>
          <w:sz w:val="24"/>
          <w:szCs w:val="24"/>
        </w:rPr>
        <w:t>the Bank</w:t>
      </w:r>
      <w:r w:rsidRPr="001C22E9">
        <w:rPr>
          <w:rFonts w:ascii="Times New Roman" w:hAnsi="Times New Roman"/>
          <w:sz w:val="24"/>
          <w:szCs w:val="24"/>
        </w:rPr>
        <w:t xml:space="preserve">, copy of the audited accounts of </w:t>
      </w:r>
      <w:r>
        <w:rPr>
          <w:rFonts w:ascii="Times New Roman" w:hAnsi="Times New Roman"/>
          <w:sz w:val="24"/>
          <w:szCs w:val="24"/>
        </w:rPr>
        <w:t>UNESCO</w:t>
      </w:r>
      <w:r w:rsidRPr="001C22E9">
        <w:rPr>
          <w:rFonts w:ascii="Times New Roman" w:hAnsi="Times New Roman"/>
          <w:sz w:val="24"/>
          <w:szCs w:val="24"/>
        </w:rPr>
        <w:t xml:space="preserve"> and the External Auditors’ Report thereof within ten (10) days of these becoming public documents by reason of being presented to the </w:t>
      </w:r>
      <w:r>
        <w:rPr>
          <w:rFonts w:ascii="Times New Roman" w:hAnsi="Times New Roman"/>
          <w:sz w:val="24"/>
          <w:szCs w:val="24"/>
        </w:rPr>
        <w:t>UNESCO</w:t>
      </w:r>
      <w:r w:rsidRPr="001C22E9">
        <w:rPr>
          <w:rFonts w:ascii="Times New Roman" w:hAnsi="Times New Roman"/>
          <w:sz w:val="24"/>
          <w:szCs w:val="24"/>
        </w:rPr>
        <w:t xml:space="preserve"> </w:t>
      </w:r>
      <w:r w:rsidR="000C67D9">
        <w:rPr>
          <w:rFonts w:ascii="Times New Roman" w:hAnsi="Times New Roman"/>
          <w:sz w:val="24"/>
          <w:szCs w:val="24"/>
        </w:rPr>
        <w:t>Executive Board</w:t>
      </w:r>
      <w:r w:rsidRPr="001C22E9">
        <w:rPr>
          <w:rFonts w:ascii="Times New Roman" w:hAnsi="Times New Roman"/>
          <w:sz w:val="24"/>
          <w:szCs w:val="24"/>
        </w:rPr>
        <w:t xml:space="preserve">. </w:t>
      </w:r>
    </w:p>
    <w:p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rPr>
      </w:pPr>
    </w:p>
    <w:p w:rsidR="00D3552D" w:rsidRPr="001C22E9" w:rsidRDefault="00D3552D" w:rsidP="009F61E6">
      <w:pPr>
        <w:pStyle w:val="BodyTextIndent"/>
        <w:numPr>
          <w:ilvl w:val="0"/>
          <w:numId w:val="30"/>
        </w:numPr>
        <w:tabs>
          <w:tab w:val="clear" w:pos="-1262"/>
          <w:tab w:val="clear" w:pos="-720"/>
          <w:tab w:val="clear" w:pos="240"/>
          <w:tab w:val="left" w:pos="-1980"/>
        </w:tabs>
        <w:ind w:left="72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Pr>
          <w:rFonts w:ascii="Times New Roman" w:hAnsi="Times New Roman"/>
          <w:color w:val="000000"/>
          <w:sz w:val="24"/>
          <w:szCs w:val="24"/>
        </w:rPr>
        <w:t>UNESCO</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reasonably indicate the possibility that corrupt, fraudulent, coercive or collusive practices may have occurred), the entity that has become aware of such information will promptly notify the other two.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 xml:space="preserve">(b) This information will be brought promptly to the attention of the appropriate official or officials at the Government, </w:t>
      </w:r>
      <w:r>
        <w:rPr>
          <w:rFonts w:ascii="Times New Roman" w:hAnsi="Times New Roman"/>
          <w:color w:val="000000"/>
          <w:sz w:val="24"/>
          <w:szCs w:val="24"/>
        </w:rPr>
        <w:t>UNESCO</w:t>
      </w:r>
      <w:r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(which in the case of </w:t>
      </w:r>
      <w:r>
        <w:rPr>
          <w:rFonts w:ascii="Times New Roman" w:hAnsi="Times New Roman"/>
          <w:color w:val="000000"/>
          <w:sz w:val="24"/>
          <w:szCs w:val="24"/>
        </w:rPr>
        <w:t>UNESCO</w:t>
      </w:r>
      <w:r w:rsidRPr="001C22E9">
        <w:rPr>
          <w:rFonts w:ascii="Times New Roman" w:hAnsi="Times New Roman"/>
          <w:color w:val="000000"/>
          <w:sz w:val="24"/>
          <w:szCs w:val="24"/>
        </w:rPr>
        <w:t xml:space="preserve"> is the </w:t>
      </w:r>
      <w:r w:rsidR="00BD6177">
        <w:rPr>
          <w:rFonts w:ascii="Times New Roman" w:hAnsi="Times New Roman"/>
          <w:color w:val="000000"/>
          <w:sz w:val="24"/>
          <w:szCs w:val="24"/>
        </w:rPr>
        <w:t>Director of</w:t>
      </w:r>
      <w:r w:rsidR="00D92145">
        <w:rPr>
          <w:rFonts w:ascii="Times New Roman" w:hAnsi="Times New Roman"/>
          <w:color w:val="000000"/>
          <w:sz w:val="24"/>
          <w:szCs w:val="24"/>
        </w:rPr>
        <w:t xml:space="preserve"> the Internal Oversight Service </w:t>
      </w:r>
      <w:r w:rsidRPr="001C22E9">
        <w:rPr>
          <w:rFonts w:ascii="Times New Roman" w:hAnsi="Times New Roman"/>
          <w:color w:val="000000"/>
          <w:sz w:val="24"/>
          <w:szCs w:val="24"/>
        </w:rPr>
        <w:t xml:space="preserve">of </w:t>
      </w:r>
      <w:r>
        <w:rPr>
          <w:rFonts w:ascii="Times New Roman" w:hAnsi="Times New Roman"/>
          <w:color w:val="000000"/>
          <w:sz w:val="24"/>
          <w:szCs w:val="24"/>
        </w:rPr>
        <w:t>UNESCO</w:t>
      </w:r>
      <w:r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Following consultation with the Government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r>
        <w:rPr>
          <w:rFonts w:ascii="Times New Roman" w:hAnsi="Times New Roman"/>
          <w:color w:val="000000"/>
          <w:sz w:val="24"/>
          <w:szCs w:val="24"/>
        </w:rPr>
        <w:t>UNESCO</w:t>
      </w:r>
      <w:r w:rsidRPr="001C22E9">
        <w:rPr>
          <w:rFonts w:ascii="Times New Roman" w:hAnsi="Times New Roman"/>
          <w:color w:val="000000"/>
          <w:sz w:val="24"/>
          <w:szCs w:val="24"/>
        </w:rPr>
        <w:t xml:space="preserve"> will, to the extent the information relates </w:t>
      </w:r>
      <w:r w:rsidR="00D92145">
        <w:rPr>
          <w:rFonts w:ascii="Times New Roman" w:hAnsi="Times New Roman"/>
          <w:color w:val="000000"/>
          <w:sz w:val="24"/>
          <w:szCs w:val="24"/>
        </w:rPr>
        <w:t xml:space="preserve">to actions within the authority </w:t>
      </w:r>
      <w:r w:rsidRPr="001C22E9">
        <w:rPr>
          <w:rFonts w:ascii="Times New Roman" w:hAnsi="Times New Roman"/>
          <w:color w:val="000000"/>
          <w:sz w:val="24"/>
          <w:szCs w:val="24"/>
        </w:rPr>
        <w:t xml:space="preserve">or accountability of </w:t>
      </w:r>
      <w:r>
        <w:rPr>
          <w:rFonts w:ascii="Times New Roman" w:hAnsi="Times New Roman"/>
          <w:color w:val="000000"/>
          <w:sz w:val="24"/>
          <w:szCs w:val="24"/>
        </w:rPr>
        <w:t>UNESCO</w:t>
      </w:r>
      <w:r w:rsidRPr="001C22E9">
        <w:rPr>
          <w:rFonts w:ascii="Times New Roman" w:hAnsi="Times New Roman"/>
          <w:color w:val="000000"/>
          <w:sz w:val="24"/>
          <w:szCs w:val="24"/>
        </w:rPr>
        <w:t xml:space="preserve">, take timely and appropriate action in accordance with its applicable regulations, rules, and administrative instructions, to investigate this information.  For greater clarity on this matter, the Parties agree and acknowledge that </w:t>
      </w:r>
      <w:r>
        <w:rPr>
          <w:rFonts w:ascii="Times New Roman" w:hAnsi="Times New Roman"/>
          <w:color w:val="000000"/>
          <w:sz w:val="24"/>
          <w:szCs w:val="24"/>
        </w:rPr>
        <w:t>UNESCO</w:t>
      </w:r>
      <w:r w:rsidRPr="001C22E9">
        <w:rPr>
          <w:rFonts w:ascii="Times New Roman" w:hAnsi="Times New Roman"/>
          <w:color w:val="000000"/>
          <w:sz w:val="24"/>
          <w:szCs w:val="24"/>
        </w:rPr>
        <w:t xml:space="preserve"> 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(d)</w:t>
      </w:r>
      <w:r w:rsidRPr="001C22E9">
        <w:rPr>
          <w:rFonts w:ascii="Times New Roman" w:hAnsi="Times New Roman"/>
          <w:color w:val="000000"/>
          <w:sz w:val="24"/>
          <w:szCs w:val="24"/>
        </w:rPr>
        <w:tab/>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Pr>
          <w:rFonts w:ascii="Times New Roman" w:hAnsi="Times New Roman"/>
          <w:color w:val="000000"/>
          <w:sz w:val="24"/>
          <w:szCs w:val="24"/>
        </w:rPr>
        <w:t>UNESCO</w:t>
      </w:r>
      <w:r w:rsidRPr="001C22E9">
        <w:rPr>
          <w:rFonts w:ascii="Times New Roman" w:hAnsi="Times New Roman"/>
          <w:color w:val="000000"/>
          <w:sz w:val="24"/>
          <w:szCs w:val="24"/>
        </w:rPr>
        <w:t xml:space="preserve">, </w:t>
      </w:r>
      <w:r>
        <w:rPr>
          <w:rFonts w:ascii="Times New Roman" w:hAnsi="Times New Roman"/>
          <w:color w:val="000000"/>
          <w:sz w:val="24"/>
          <w:szCs w:val="24"/>
        </w:rPr>
        <w:t>UNESCO</w:t>
      </w:r>
      <w:r w:rsidRPr="001C22E9">
        <w:rPr>
          <w:rFonts w:ascii="Times New Roman" w:hAnsi="Times New Roman"/>
          <w:color w:val="000000"/>
          <w:sz w:val="24"/>
          <w:szCs w:val="24"/>
        </w:rPr>
        <w:t xml:space="preserve"> 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 xml:space="preserve">investigation, in accordance with its accountability and oversight framework and established procedures, including its Financial Regulations and Rules, where applicable. </w:t>
      </w:r>
    </w:p>
    <w:p w:rsidR="00D3552D" w:rsidRPr="0079731B"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rsidR="00D3552D" w:rsidRPr="00CA0AB4" w:rsidRDefault="00D3552D" w:rsidP="00AF34CA">
      <w:pPr>
        <w:autoSpaceDE w:val="0"/>
        <w:autoSpaceDN w:val="0"/>
        <w:adjustRightInd w:val="0"/>
        <w:ind w:left="720" w:hanging="360"/>
        <w:rPr>
          <w:sz w:val="24"/>
          <w:szCs w:val="24"/>
        </w:rPr>
      </w:pPr>
      <w:r w:rsidRPr="00CA0AB4">
        <w:rPr>
          <w:color w:val="000000"/>
          <w:sz w:val="24"/>
          <w:szCs w:val="24"/>
        </w:rPr>
        <w:t>(e)</w:t>
      </w:r>
      <w:r w:rsidRPr="00CA0AB4">
        <w:rPr>
          <w:color w:val="000000"/>
          <w:sz w:val="24"/>
          <w:szCs w:val="24"/>
        </w:rPr>
        <w:tab/>
        <w:t xml:space="preserve">To the extent consistent with </w:t>
      </w:r>
      <w:r>
        <w:rPr>
          <w:color w:val="000000"/>
          <w:sz w:val="24"/>
          <w:szCs w:val="24"/>
        </w:rPr>
        <w:t>UNESCO</w:t>
      </w:r>
      <w:r w:rsidRPr="00CA0AB4">
        <w:rPr>
          <w:color w:val="000000"/>
          <w:sz w:val="24"/>
          <w:szCs w:val="24"/>
        </w:rPr>
        <w:t xml:space="preserve">’s accountability and oversight framework and established procedures, it will keep the Government and </w:t>
      </w:r>
      <w:r w:rsidR="00F42822">
        <w:rPr>
          <w:color w:val="000000"/>
          <w:sz w:val="24"/>
          <w:szCs w:val="24"/>
        </w:rPr>
        <w:t>the Bank</w:t>
      </w:r>
      <w:r w:rsidRPr="00CA0AB4">
        <w:rPr>
          <w:color w:val="000000"/>
          <w:sz w:val="24"/>
          <w:szCs w:val="24"/>
        </w:rPr>
        <w:t xml:space="preserve"> regularly informed by agreed means of actions taken pursuant to this </w:t>
      </w:r>
      <w:r w:rsidRPr="005B1DC8">
        <w:rPr>
          <w:color w:val="000000"/>
          <w:sz w:val="24"/>
          <w:szCs w:val="24"/>
        </w:rPr>
        <w:t xml:space="preserve">Article VII, paragraph </w:t>
      </w:r>
      <w:r w:rsidR="0029159C">
        <w:rPr>
          <w:color w:val="000000"/>
          <w:sz w:val="24"/>
          <w:szCs w:val="24"/>
        </w:rPr>
        <w:t>1</w:t>
      </w:r>
      <w:r w:rsidRPr="005B1DC8">
        <w:rPr>
          <w:color w:val="000000"/>
          <w:sz w:val="24"/>
          <w:szCs w:val="24"/>
        </w:rPr>
        <w:t>, and</w:t>
      </w:r>
      <w:r w:rsidRPr="00CA0AB4">
        <w:rPr>
          <w:color w:val="000000"/>
          <w:sz w:val="24"/>
          <w:szCs w:val="24"/>
        </w:rPr>
        <w:t xml:space="preserve"> the results of the implementation of such actions, including where relevant, details of any recovered amounts.  Such recovered amounts, if any, shall be applied in the calculation of the final balances in the</w:t>
      </w:r>
      <w:r>
        <w:rPr>
          <w:color w:val="000000"/>
          <w:sz w:val="24"/>
          <w:szCs w:val="24"/>
        </w:rPr>
        <w:t xml:space="preserve"> </w:t>
      </w:r>
      <w:r w:rsidR="00403224">
        <w:rPr>
          <w:color w:val="000000"/>
          <w:sz w:val="24"/>
          <w:szCs w:val="24"/>
        </w:rPr>
        <w:t>budget code (</w:t>
      </w:r>
      <w:r w:rsidR="00F42822">
        <w:rPr>
          <w:color w:val="000000"/>
          <w:sz w:val="24"/>
          <w:szCs w:val="24"/>
        </w:rPr>
        <w:t xml:space="preserve">ledger </w:t>
      </w:r>
      <w:r w:rsidR="00403224">
        <w:rPr>
          <w:color w:val="000000"/>
          <w:sz w:val="24"/>
          <w:szCs w:val="24"/>
        </w:rPr>
        <w:t>a</w:t>
      </w:r>
      <w:r w:rsidR="00403224" w:rsidRPr="00CA0AB4">
        <w:rPr>
          <w:color w:val="000000"/>
          <w:sz w:val="24"/>
          <w:szCs w:val="24"/>
        </w:rPr>
        <w:t>ccount</w:t>
      </w:r>
      <w:r w:rsidR="00403224">
        <w:rPr>
          <w:color w:val="000000"/>
          <w:sz w:val="24"/>
          <w:szCs w:val="24"/>
        </w:rPr>
        <w:t>)</w:t>
      </w:r>
      <w:r w:rsidRPr="004935B2">
        <w:rPr>
          <w:color w:val="000000"/>
          <w:sz w:val="24"/>
          <w:szCs w:val="24"/>
        </w:rPr>
        <w:t>, or if such amounts are recovered after the date</w:t>
      </w:r>
      <w:r w:rsidRPr="00CA0AB4">
        <w:rPr>
          <w:color w:val="000000"/>
          <w:sz w:val="24"/>
          <w:szCs w:val="24"/>
        </w:rPr>
        <w:t xml:space="preserve"> of the calculation and transfer of such final balances, the Government will consult with </w:t>
      </w:r>
      <w:r w:rsidR="00F42822">
        <w:rPr>
          <w:color w:val="000000"/>
          <w:sz w:val="24"/>
          <w:szCs w:val="24"/>
        </w:rPr>
        <w:t>the Bank</w:t>
      </w:r>
      <w:r w:rsidRPr="00CA0AB4">
        <w:rPr>
          <w:color w:val="000000"/>
          <w:sz w:val="24"/>
          <w:szCs w:val="24"/>
        </w:rPr>
        <w:t xml:space="preserve"> and provide payment instructions to </w:t>
      </w:r>
      <w:r>
        <w:rPr>
          <w:color w:val="000000"/>
          <w:sz w:val="24"/>
          <w:szCs w:val="24"/>
        </w:rPr>
        <w:t>UNESCO</w:t>
      </w:r>
      <w:r w:rsidRPr="00CA0AB4">
        <w:rPr>
          <w:color w:val="000000"/>
          <w:sz w:val="24"/>
          <w:szCs w:val="24"/>
        </w:rPr>
        <w:t xml:space="preserve"> with respect to such amounts.</w:t>
      </w:r>
    </w:p>
    <w:p w:rsidR="00D3552D" w:rsidRPr="0079731B" w:rsidRDefault="00D3552D" w:rsidP="00A91EAB">
      <w:pPr>
        <w:autoSpaceDE w:val="0"/>
        <w:autoSpaceDN w:val="0"/>
        <w:adjustRightInd w:val="0"/>
        <w:ind w:left="1440" w:hanging="720"/>
        <w:rPr>
          <w:sz w:val="24"/>
          <w:szCs w:val="24"/>
          <w:highlight w:val="yellow"/>
        </w:rPr>
      </w:pPr>
    </w:p>
    <w:p w:rsidR="00D3552D" w:rsidRDefault="00D3552D" w:rsidP="009F61E6">
      <w:pPr>
        <w:autoSpaceDE w:val="0"/>
        <w:autoSpaceDN w:val="0"/>
        <w:adjustRightInd w:val="0"/>
        <w:ind w:left="720" w:hanging="360"/>
        <w:rPr>
          <w:bCs/>
          <w:color w:val="000000"/>
          <w:sz w:val="24"/>
          <w:szCs w:val="24"/>
        </w:rPr>
      </w:pPr>
      <w:r w:rsidRPr="00E13BB5">
        <w:rPr>
          <w:sz w:val="24"/>
          <w:szCs w:val="24"/>
        </w:rPr>
        <w:t>(f)</w:t>
      </w:r>
      <w:r w:rsidRPr="00E13BB5">
        <w:rPr>
          <w:sz w:val="24"/>
          <w:szCs w:val="24"/>
        </w:rPr>
        <w:tab/>
      </w:r>
      <w:r w:rsidRPr="00E13BB5">
        <w:rPr>
          <w:bCs/>
          <w:color w:val="000000"/>
          <w:sz w:val="24"/>
          <w:szCs w:val="24"/>
        </w:rPr>
        <w:t>For</w:t>
      </w:r>
      <w:r w:rsidRPr="00CA0AB4">
        <w:rPr>
          <w:bCs/>
          <w:color w:val="000000"/>
          <w:sz w:val="24"/>
          <w:szCs w:val="24"/>
        </w:rPr>
        <w:t xml:space="preserve"> the purposes of this Agreement, the following definitions shall apply:</w:t>
      </w:r>
    </w:p>
    <w:p w:rsidR="00D3552D" w:rsidRPr="00CA0AB4" w:rsidRDefault="00D3552D" w:rsidP="00635896">
      <w:pPr>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lastRenderedPageBreak/>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D3552D" w:rsidRPr="001C22E9" w:rsidRDefault="00D92145" w:rsidP="00D92145">
      <w:pPr>
        <w:pStyle w:val="BodyTextIndent"/>
        <w:tabs>
          <w:tab w:val="clear" w:pos="-1262"/>
          <w:tab w:val="clear" w:pos="-720"/>
          <w:tab w:val="clear" w:pos="240"/>
          <w:tab w:val="left" w:pos="720"/>
        </w:tabs>
        <w:ind w:left="360" w:hanging="360"/>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24"/>
          <w:szCs w:val="24"/>
        </w:rPr>
        <w:tab/>
      </w:r>
      <w:r w:rsidR="00D3552D" w:rsidRPr="001C22E9">
        <w:rPr>
          <w:rFonts w:ascii="Times New Roman" w:hAnsi="Times New Roman"/>
          <w:color w:val="000000"/>
          <w:sz w:val="24"/>
          <w:szCs w:val="24"/>
        </w:rPr>
        <w:t xml:space="preserve">In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 has not complied with the requirements </w:t>
      </w:r>
      <w:r w:rsidR="00D3552D" w:rsidRPr="005B1DC8">
        <w:rPr>
          <w:rFonts w:ascii="Times New Roman" w:hAnsi="Times New Roman"/>
          <w:color w:val="000000"/>
          <w:sz w:val="24"/>
          <w:szCs w:val="24"/>
        </w:rPr>
        <w:t>of Article VII, paragraph 1</w:t>
      </w:r>
      <w:r w:rsidR="00D3552D" w:rsidRPr="001C22E9">
        <w:rPr>
          <w:rFonts w:ascii="Times New Roman" w:hAnsi="Times New Roman"/>
          <w:color w:val="000000"/>
          <w:sz w:val="24"/>
          <w:szCs w:val="24"/>
        </w:rPr>
        <w:t xml:space="preserve"> above,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 in order to obtain assurances, in a manner consistent with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’s oversight and accountability framework and respecting appropriate confidentiality, that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Article XII of the Financial Regulations </w:t>
      </w:r>
      <w:r w:rsidR="00D3552D" w:rsidRPr="00F42822">
        <w:rPr>
          <w:rFonts w:ascii="Times New Roman" w:hAnsi="Times New Roman"/>
          <w:sz w:val="24"/>
          <w:szCs w:val="24"/>
        </w:rPr>
        <w:t>(</w:t>
      </w:r>
      <w:r w:rsidR="00D3552D" w:rsidRPr="00F42822">
        <w:rPr>
          <w:rFonts w:ascii="Times New Roman" w:hAnsi="Times New Roman"/>
          <w:sz w:val="24"/>
          <w:szCs w:val="24"/>
          <w:u w:val="single"/>
        </w:rPr>
        <w:t>“External Audit”</w:t>
      </w:r>
      <w:r w:rsidR="00D3552D" w:rsidRPr="00F42822">
        <w:rPr>
          <w:rFonts w:ascii="Times New Roman" w:hAnsi="Times New Roman"/>
          <w:sz w:val="24"/>
          <w:szCs w:val="24"/>
        </w:rPr>
        <w:t>),</w:t>
      </w:r>
      <w:r w:rsidR="00D3552D" w:rsidRPr="001C22E9">
        <w:rPr>
          <w:rFonts w:ascii="Times New Roman" w:hAnsi="Times New Roman"/>
          <w:sz w:val="24"/>
          <w:szCs w:val="24"/>
        </w:rPr>
        <w:t xml:space="preserve"> incorporated into the </w:t>
      </w:r>
      <w:r w:rsidR="00D3552D">
        <w:rPr>
          <w:rFonts w:ascii="Times New Roman" w:hAnsi="Times New Roman"/>
          <w:sz w:val="24"/>
          <w:szCs w:val="24"/>
        </w:rPr>
        <w:t>UNESCO</w:t>
      </w:r>
      <w:r w:rsidR="00D3552D" w:rsidRPr="001C22E9">
        <w:rPr>
          <w:rFonts w:ascii="Times New Roman" w:hAnsi="Times New Roman"/>
          <w:sz w:val="24"/>
          <w:szCs w:val="24"/>
        </w:rPr>
        <w:t xml:space="preserve"> Basic Text</w:t>
      </w:r>
      <w:r w:rsidR="00403224">
        <w:rPr>
          <w:rFonts w:ascii="Times New Roman" w:hAnsi="Times New Roman"/>
          <w:sz w:val="24"/>
          <w:szCs w:val="24"/>
        </w:rPr>
        <w:t>.</w:t>
      </w:r>
      <w:r w:rsidR="00D3552D" w:rsidRPr="001C22E9">
        <w:rPr>
          <w:rFonts w:ascii="Times New Roman" w:hAnsi="Times New Roman"/>
          <w:sz w:val="24"/>
          <w:szCs w:val="24"/>
        </w:rPr>
        <w:t xml:space="preserve"> </w:t>
      </w:r>
    </w:p>
    <w:p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rsidR="00D3552D" w:rsidRPr="001C22E9" w:rsidRDefault="00D3552D" w:rsidP="007A0854">
      <w:pPr>
        <w:pStyle w:val="BodyTextIndent"/>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Government confirms that no official of </w:t>
      </w:r>
      <w:r>
        <w:rPr>
          <w:rFonts w:ascii="Times New Roman" w:hAnsi="Times New Roman"/>
          <w:color w:val="000000"/>
          <w:sz w:val="24"/>
          <w:szCs w:val="24"/>
        </w:rPr>
        <w:t>UNESCO</w:t>
      </w:r>
      <w:r w:rsidRPr="001C22E9">
        <w:rPr>
          <w:rFonts w:ascii="Times New Roman" w:hAnsi="Times New Roman"/>
          <w:color w:val="000000"/>
          <w:sz w:val="24"/>
          <w:szCs w:val="24"/>
        </w:rPr>
        <w:t xml:space="preserve"> has received or will be offered by the Government any benefi</w:t>
      </w:r>
      <w:r w:rsidR="00F42822">
        <w:rPr>
          <w:rFonts w:ascii="Times New Roman" w:hAnsi="Times New Roman"/>
          <w:color w:val="000000"/>
          <w:sz w:val="24"/>
          <w:szCs w:val="24"/>
        </w:rPr>
        <w:t xml:space="preserve">t arising from this Agreement. </w:t>
      </w:r>
      <w:r>
        <w:rPr>
          <w:rFonts w:ascii="Times New Roman" w:hAnsi="Times New Roman"/>
          <w:color w:val="000000"/>
          <w:sz w:val="24"/>
          <w:szCs w:val="24"/>
        </w:rPr>
        <w:t>UNESCO</w:t>
      </w:r>
      <w:r w:rsidRPr="001C22E9">
        <w:rPr>
          <w:rFonts w:ascii="Times New Roman" w:hAnsi="Times New Roman"/>
          <w:color w:val="000000"/>
          <w:sz w:val="24"/>
          <w:szCs w:val="24"/>
        </w:rPr>
        <w:t xml:space="preserve"> confirms the same to the Government.  The Parties agree that any breach of this provision is a breach of an essential term of this Agreement. </w:t>
      </w:r>
    </w:p>
    <w:p w:rsidR="00D3552D" w:rsidRPr="001C22E9" w:rsidRDefault="00D3552D" w:rsidP="007A0854">
      <w:pPr>
        <w:pStyle w:val="BodyTextIndent"/>
        <w:tabs>
          <w:tab w:val="clear" w:pos="-1262"/>
          <w:tab w:val="clear" w:pos="-720"/>
          <w:tab w:val="clear" w:pos="240"/>
          <w:tab w:val="num" w:pos="720"/>
        </w:tabs>
        <w:ind w:left="360" w:hanging="360"/>
        <w:rPr>
          <w:rFonts w:ascii="Times New Roman" w:hAnsi="Times New Roman"/>
          <w:color w:val="000000"/>
          <w:sz w:val="24"/>
          <w:szCs w:val="24"/>
          <w:highlight w:val="yellow"/>
        </w:rPr>
      </w:pPr>
    </w:p>
    <w:p w:rsidR="00D3552D" w:rsidRPr="00E03882" w:rsidRDefault="00D3552D" w:rsidP="007A0854">
      <w:pPr>
        <w:pStyle w:val="BodyTextIndent"/>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Article VII 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as set out in Section I  of the applicable version of the Procurement Guidelines and the Guidelines for the Selection and Employment of </w:t>
      </w:r>
      <w:r w:rsidRPr="00E03882">
        <w:rPr>
          <w:rFonts w:ascii="Times New Roman" w:hAnsi="Times New Roman"/>
          <w:color w:val="000000"/>
          <w:sz w:val="24"/>
          <w:szCs w:val="24"/>
        </w:rPr>
        <w:t xml:space="preserve">Contractors, respectively, and incorporated by reference into the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Article VII,  “third party” does not include UNESCO. To the extent consistent with UNESCO’s oversight framework and established 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UNESCO 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rsidR="00D3552D" w:rsidRPr="001C22E9" w:rsidRDefault="00D3552D" w:rsidP="00FF3727">
      <w:pPr>
        <w:pStyle w:val="BodyTextIndent"/>
        <w:numPr>
          <w:ilvl w:val="0"/>
          <w:numId w:val="10"/>
        </w:numPr>
        <w:tabs>
          <w:tab w:val="clear" w:pos="-1262"/>
          <w:tab w:val="clear" w:pos="-720"/>
          <w:tab w:val="clear" w:pos="240"/>
        </w:tabs>
        <w:rPr>
          <w:rFonts w:ascii="Times New Roman" w:hAnsi="Times New Roman"/>
          <w:color w:val="000000"/>
          <w:sz w:val="24"/>
          <w:szCs w:val="24"/>
        </w:rPr>
      </w:pPr>
      <w:r w:rsidRPr="00E03882">
        <w:rPr>
          <w:rFonts w:ascii="Times New Roman" w:hAnsi="Times New Roman"/>
          <w:sz w:val="24"/>
          <w:szCs w:val="24"/>
        </w:rPr>
        <w:t>(a)</w:t>
      </w:r>
      <w:r w:rsidRPr="00E03882">
        <w:rPr>
          <w:rFonts w:ascii="Times New Roman" w:hAnsi="Times New Roman"/>
          <w:sz w:val="24"/>
          <w:szCs w:val="24"/>
        </w:rPr>
        <w:tab/>
        <w:t>UNESCO requ</w:t>
      </w:r>
      <w:r w:rsidRPr="00E03882">
        <w:rPr>
          <w:rFonts w:ascii="Times New Roman" w:hAnsi="Times New Roman"/>
          <w:color w:val="000000"/>
          <w:sz w:val="24"/>
          <w:szCs w:val="24"/>
        </w:rPr>
        <w:t xml:space="preserve">ires any party (including, but not limited to, Contractors and Experts) with which it has a long-term arrangement or to which it intends to issue a </w:t>
      </w:r>
      <w:r w:rsidRPr="00E03882">
        <w:rPr>
          <w:rFonts w:ascii="Times New Roman" w:hAnsi="Times New Roman"/>
          <w:sz w:val="24"/>
          <w:szCs w:val="24"/>
        </w:rPr>
        <w:t>purchase</w:t>
      </w:r>
      <w:r w:rsidRPr="00E03882">
        <w:rPr>
          <w:rFonts w:ascii="Times New Roman" w:hAnsi="Times New Roman"/>
          <w:color w:val="000000"/>
          <w:sz w:val="24"/>
          <w:szCs w:val="24"/>
        </w:rPr>
        <w:t xml:space="preserve"> order or contract to disclose to UNESCO whether it is subject to any sanction or temporary suspension imposed by any organization</w:t>
      </w:r>
      <w:r w:rsidR="00F42822">
        <w:rPr>
          <w:rFonts w:ascii="Times New Roman" w:hAnsi="Times New Roman"/>
          <w:color w:val="000000"/>
          <w:sz w:val="24"/>
          <w:szCs w:val="24"/>
        </w:rPr>
        <w:t xml:space="preserve"> within the World Bank Group. </w:t>
      </w:r>
      <w:r>
        <w:rPr>
          <w:rFonts w:ascii="Times New Roman" w:hAnsi="Times New Roman"/>
          <w:color w:val="000000"/>
          <w:sz w:val="24"/>
          <w:szCs w:val="24"/>
        </w:rPr>
        <w:t>UNESCO</w:t>
      </w:r>
      <w:r w:rsidRPr="001C22E9">
        <w:rPr>
          <w:rFonts w:ascii="Times New Roman" w:hAnsi="Times New Roman"/>
          <w:color w:val="000000"/>
          <w:sz w:val="24"/>
          <w:szCs w:val="24"/>
        </w:rPr>
        <w:t xml:space="preserve"> will give due regard to such sanctions and temporary suspensions, as disclosed to it when issuing contracts in connection with the </w:t>
      </w:r>
      <w:r w:rsidRPr="001C22E9">
        <w:rPr>
          <w:rFonts w:ascii="Times New Roman" w:hAnsi="Times New Roman"/>
          <w:color w:val="000000"/>
          <w:sz w:val="24"/>
          <w:szCs w:val="24"/>
        </w:rPr>
        <w:lastRenderedPageBreak/>
        <w:t xml:space="preserve">provision of the TA or, the procurement of equipment or materials, if any,  under this Agreement. </w:t>
      </w:r>
    </w:p>
    <w:p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Pr>
          <w:rFonts w:ascii="Times New Roman" w:hAnsi="Times New Roman"/>
          <w:color w:val="000000"/>
          <w:sz w:val="24"/>
          <w:szCs w:val="24"/>
        </w:rPr>
        <w:t>UNESCO</w:t>
      </w:r>
      <w:r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procurement or delivery of any of the TA activities under this Agreement with a party which has disclosed to </w:t>
      </w:r>
      <w:r>
        <w:rPr>
          <w:rFonts w:ascii="Times New Roman" w:hAnsi="Times New Roman"/>
          <w:color w:val="000000"/>
          <w:sz w:val="24"/>
          <w:szCs w:val="24"/>
        </w:rPr>
        <w:t>UNESCO</w:t>
      </w:r>
      <w:r w:rsidRPr="001C22E9">
        <w:rPr>
          <w:rFonts w:ascii="Times New Roman" w:hAnsi="Times New Roman"/>
          <w:color w:val="000000"/>
          <w:sz w:val="24"/>
          <w:szCs w:val="24"/>
        </w:rPr>
        <w:t xml:space="preserve"> that it is under sanction or temporary suspension by the World Bank Group, the following procedure will apply: (i) </w:t>
      </w:r>
      <w:r>
        <w:rPr>
          <w:rFonts w:ascii="Times New Roman" w:hAnsi="Times New Roman"/>
          <w:color w:val="000000"/>
          <w:sz w:val="24"/>
          <w:szCs w:val="24"/>
        </w:rPr>
        <w:t>UNESCO</w:t>
      </w:r>
      <w:r w:rsidRPr="001C22E9">
        <w:rPr>
          <w:rFonts w:ascii="Times New Roman" w:hAnsi="Times New Roman"/>
          <w:color w:val="000000"/>
          <w:sz w:val="24"/>
          <w:szCs w:val="24"/>
        </w:rPr>
        <w:t xml:space="preserve"> 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Pr>
          <w:rFonts w:ascii="Times New Roman" w:hAnsi="Times New Roman"/>
          <w:sz w:val="24"/>
          <w:szCs w:val="24"/>
        </w:rPr>
        <w:t>UNESCO</w:t>
      </w:r>
      <w:r w:rsidRPr="001C22E9">
        <w:rPr>
          <w:rFonts w:ascii="Times New Roman" w:hAnsi="Times New Roman"/>
          <w:sz w:val="24"/>
          <w:szCs w:val="24"/>
        </w:rPr>
        <w:t xml:space="preserve"> to discuss </w:t>
      </w:r>
      <w:r>
        <w:rPr>
          <w:rFonts w:ascii="Times New Roman" w:hAnsi="Times New Roman"/>
          <w:sz w:val="24"/>
          <w:szCs w:val="24"/>
        </w:rPr>
        <w:t>UNESCO</w:t>
      </w:r>
      <w:r w:rsidRPr="001C22E9">
        <w:rPr>
          <w:rFonts w:ascii="Times New Roman" w:hAnsi="Times New Roman"/>
          <w:sz w:val="24"/>
          <w:szCs w:val="24"/>
        </w:rPr>
        <w:t xml:space="preserve">’s decision; and (iii) </w:t>
      </w:r>
      <w:r w:rsidR="00333552">
        <w:rPr>
          <w:rFonts w:ascii="Times New Roman" w:hAnsi="Times New Roman"/>
          <w:sz w:val="24"/>
          <w:szCs w:val="24"/>
        </w:rPr>
        <w:t>the Bank</w:t>
      </w:r>
      <w:r w:rsidRPr="001C22E9">
        <w:rPr>
          <w:rFonts w:ascii="Times New Roman" w:hAnsi="Times New Roman"/>
          <w:sz w:val="24"/>
          <w:szCs w:val="24"/>
        </w:rPr>
        <w:t xml:space="preserve"> may thereafter inform </w:t>
      </w:r>
      <w:r>
        <w:rPr>
          <w:rFonts w:ascii="Times New Roman" w:hAnsi="Times New Roman"/>
          <w:sz w:val="24"/>
          <w:szCs w:val="24"/>
        </w:rPr>
        <w:t>UNESCO</w:t>
      </w:r>
      <w:r w:rsidRPr="001C22E9">
        <w:rPr>
          <w:rFonts w:ascii="Times New Roman" w:hAnsi="Times New Roman"/>
          <w:sz w:val="24"/>
          <w:szCs w:val="24"/>
        </w:rPr>
        <w:t xml:space="preserve"> 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Pr>
          <w:rFonts w:ascii="Times New Roman" w:hAnsi="Times New Roman"/>
          <w:color w:val="000000"/>
          <w:sz w:val="24"/>
          <w:szCs w:val="24"/>
        </w:rPr>
        <w:t>UNESCO</w:t>
      </w:r>
      <w:r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Article VII, paragraph 5(b)(iii) above, shall be used to defray the amounts requested by UNESCO 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upon completion or early termination</w:t>
      </w:r>
      <w:r w:rsidRPr="004935B2">
        <w:rPr>
          <w:rFonts w:ascii="Times New Roman" w:hAnsi="Times New Roman"/>
          <w:color w:val="000000"/>
          <w:sz w:val="24"/>
          <w:szCs w:val="24"/>
        </w:rPr>
        <w:t xml:space="preserve"> of this Agreement.</w:t>
      </w:r>
    </w:p>
    <w:p w:rsidR="00D3552D" w:rsidRPr="001C22E9" w:rsidRDefault="00D3552D" w:rsidP="00424826"/>
    <w:p w:rsidR="00D3552D" w:rsidRPr="00E23753" w:rsidRDefault="00D3552D" w:rsidP="00542C57">
      <w:pPr>
        <w:pStyle w:val="Heading2"/>
        <w:tabs>
          <w:tab w:val="clear" w:pos="-1440"/>
        </w:tabs>
        <w:jc w:val="center"/>
        <w:rPr>
          <w:b/>
          <w:smallCaps/>
          <w:color w:val="000000"/>
          <w:szCs w:val="24"/>
        </w:rPr>
      </w:pPr>
      <w:r w:rsidRPr="00E23753">
        <w:rPr>
          <w:b/>
          <w:smallCaps/>
          <w:color w:val="000000"/>
          <w:szCs w:val="24"/>
        </w:rPr>
        <w:t xml:space="preserve">Article </w:t>
      </w:r>
      <w:r>
        <w:rPr>
          <w:b/>
          <w:smallCaps/>
          <w:color w:val="000000"/>
          <w:szCs w:val="24"/>
        </w:rPr>
        <w:t>VIII</w:t>
      </w:r>
    </w:p>
    <w:p w:rsidR="00D3552D" w:rsidRPr="00E23753" w:rsidRDefault="00D3552D" w:rsidP="00542C57">
      <w:pPr>
        <w:pStyle w:val="Heading2"/>
        <w:tabs>
          <w:tab w:val="clear" w:pos="-1440"/>
        </w:tabs>
        <w:jc w:val="center"/>
        <w:rPr>
          <w:b/>
          <w:smallCaps/>
          <w:color w:val="000000"/>
          <w:szCs w:val="24"/>
        </w:rPr>
      </w:pPr>
      <w:r w:rsidRPr="00E23753">
        <w:rPr>
          <w:b/>
          <w:smallCaps/>
          <w:color w:val="000000"/>
          <w:szCs w:val="24"/>
        </w:rPr>
        <w:t>Interpretation; Privileges and Immunities;</w:t>
      </w:r>
    </w:p>
    <w:p w:rsidR="00D3552D" w:rsidRPr="00E23753" w:rsidRDefault="00D3552D" w:rsidP="00542C57">
      <w:pPr>
        <w:pStyle w:val="Heading2"/>
        <w:tabs>
          <w:tab w:val="clear" w:pos="-1440"/>
        </w:tabs>
        <w:jc w:val="center"/>
        <w:rPr>
          <w:b/>
          <w:smallCaps/>
          <w:color w:val="000000"/>
          <w:szCs w:val="24"/>
        </w:rPr>
      </w:pPr>
      <w:r w:rsidRPr="00E23753">
        <w:rPr>
          <w:b/>
          <w:smallCaps/>
          <w:color w:val="000000"/>
          <w:szCs w:val="24"/>
        </w:rPr>
        <w:t>Settlement of Disputes between the Parties</w:t>
      </w:r>
    </w:p>
    <w:p w:rsidR="00D3552D" w:rsidRPr="00E23753" w:rsidRDefault="00D3552D" w:rsidP="00542C57">
      <w:pPr>
        <w:rPr>
          <w:sz w:val="24"/>
          <w:szCs w:val="24"/>
          <w:lang w:val="en-AU"/>
        </w:rPr>
      </w:pPr>
    </w:p>
    <w:p w:rsidR="00D3552D" w:rsidRPr="00333552" w:rsidRDefault="00D3552D" w:rsidP="00932300">
      <w:pPr>
        <w:numPr>
          <w:ilvl w:val="0"/>
          <w:numId w:val="22"/>
        </w:numPr>
        <w:tabs>
          <w:tab w:val="left" w:pos="720"/>
        </w:tabs>
        <w:ind w:left="360" w:hanging="360"/>
        <w:rPr>
          <w:snapToGrid w:val="0"/>
          <w:color w:val="000000"/>
          <w:sz w:val="24"/>
          <w:szCs w:val="24"/>
        </w:rPr>
      </w:pPr>
      <w:r w:rsidRPr="00333552">
        <w:rPr>
          <w:snapToGrid w:val="0"/>
          <w:color w:val="000000"/>
          <w:sz w:val="24"/>
          <w:szCs w:val="24"/>
        </w:rPr>
        <w:t>The Government shall apply to UNESCO</w:t>
      </w:r>
      <w:r w:rsidRPr="00333552">
        <w:rPr>
          <w:sz w:val="24"/>
          <w:szCs w:val="24"/>
        </w:rPr>
        <w:t xml:space="preserve">, its property, funds and assets, and to its Experts, the provisions of the Convention on the Privileges and Immunities of the Specialized Agencies, including Annex IV paragraph 3. </w:t>
      </w:r>
    </w:p>
    <w:p w:rsidR="00D3552D" w:rsidRPr="001B7A6B" w:rsidRDefault="00D3552D" w:rsidP="007A0854">
      <w:pPr>
        <w:tabs>
          <w:tab w:val="left" w:pos="720"/>
        </w:tabs>
        <w:ind w:left="360" w:hanging="360"/>
        <w:rPr>
          <w:snapToGrid w:val="0"/>
          <w:color w:val="000000"/>
          <w:sz w:val="24"/>
          <w:szCs w:val="24"/>
        </w:rPr>
      </w:pPr>
    </w:p>
    <w:p w:rsidR="00D3552D" w:rsidRPr="001B7A6B" w:rsidRDefault="00D3552D" w:rsidP="007A0854">
      <w:pPr>
        <w:numPr>
          <w:ilvl w:val="0"/>
          <w:numId w:val="22"/>
        </w:numPr>
        <w:tabs>
          <w:tab w:val="left" w:pos="720"/>
        </w:tabs>
        <w:ind w:left="360" w:hanging="360"/>
        <w:rPr>
          <w:snapToGrid w:val="0"/>
          <w:color w:val="000000"/>
          <w:sz w:val="24"/>
          <w:szCs w:val="24"/>
        </w:rPr>
      </w:pPr>
      <w:r w:rsidRPr="001B7A6B">
        <w:rPr>
          <w:sz w:val="24"/>
          <w:szCs w:val="24"/>
        </w:rPr>
        <w:t xml:space="preserve">The Government shall deal with any claim arising </w:t>
      </w:r>
      <w:r>
        <w:rPr>
          <w:sz w:val="24"/>
          <w:szCs w:val="24"/>
        </w:rPr>
        <w:t>from the execution of this</w:t>
      </w:r>
      <w:r w:rsidRPr="001B7A6B">
        <w:rPr>
          <w:sz w:val="24"/>
          <w:szCs w:val="24"/>
        </w:rPr>
        <w:t xml:space="preserve"> </w:t>
      </w:r>
      <w:r>
        <w:rPr>
          <w:sz w:val="24"/>
          <w:szCs w:val="24"/>
        </w:rPr>
        <w:t>Agreement,</w:t>
      </w:r>
      <w:r w:rsidRPr="001B7A6B">
        <w:rPr>
          <w:sz w:val="24"/>
          <w:szCs w:val="24"/>
        </w:rPr>
        <w:t xml:space="preserve"> which may be brought by third parties against </w:t>
      </w:r>
      <w:r>
        <w:rPr>
          <w:sz w:val="24"/>
          <w:szCs w:val="24"/>
        </w:rPr>
        <w:t>UNESCO</w:t>
      </w:r>
      <w:r w:rsidRPr="001B7A6B">
        <w:rPr>
          <w:sz w:val="24"/>
          <w:szCs w:val="24"/>
        </w:rPr>
        <w:t xml:space="preserve"> or its staff, or against any person performing services on behalf of </w:t>
      </w:r>
      <w:r>
        <w:rPr>
          <w:sz w:val="24"/>
          <w:szCs w:val="24"/>
        </w:rPr>
        <w:t>UNESCO</w:t>
      </w:r>
      <w:r w:rsidRPr="001B7A6B">
        <w:rPr>
          <w:sz w:val="24"/>
          <w:szCs w:val="24"/>
        </w:rPr>
        <w:t>, and shall hold them harmless in respect of a</w:t>
      </w:r>
      <w:r w:rsidRPr="001B7A6B">
        <w:rPr>
          <w:snapToGrid w:val="0"/>
          <w:color w:val="000000"/>
          <w:sz w:val="24"/>
          <w:szCs w:val="24"/>
        </w:rPr>
        <w:t>n</w:t>
      </w:r>
      <w:r w:rsidRPr="001B7A6B">
        <w:rPr>
          <w:sz w:val="24"/>
          <w:szCs w:val="24"/>
        </w:rPr>
        <w:t xml:space="preserve">y </w:t>
      </w:r>
      <w:r>
        <w:rPr>
          <w:sz w:val="24"/>
          <w:szCs w:val="24"/>
        </w:rPr>
        <w:t xml:space="preserve">such </w:t>
      </w:r>
      <w:r w:rsidRPr="001B7A6B">
        <w:rPr>
          <w:sz w:val="24"/>
          <w:szCs w:val="24"/>
        </w:rPr>
        <w:t>claim or liability</w:t>
      </w:r>
      <w:r>
        <w:rPr>
          <w:sz w:val="24"/>
          <w:szCs w:val="24"/>
        </w:rPr>
        <w:t>,</w:t>
      </w:r>
      <w:r w:rsidRPr="001B7A6B">
        <w:rPr>
          <w:sz w:val="24"/>
          <w:szCs w:val="24"/>
        </w:rPr>
        <w:t xml:space="preserve"> unless the Government and </w:t>
      </w:r>
      <w:r>
        <w:rPr>
          <w:sz w:val="24"/>
          <w:szCs w:val="24"/>
        </w:rPr>
        <w:t>UNESCO</w:t>
      </w:r>
      <w:r w:rsidRPr="001B7A6B">
        <w:rPr>
          <w:sz w:val="24"/>
          <w:szCs w:val="24"/>
        </w:rPr>
        <w:t xml:space="preserve"> should agree that the claim or liability arises from gross negligence or wil</w:t>
      </w:r>
      <w:r>
        <w:rPr>
          <w:sz w:val="24"/>
          <w:szCs w:val="24"/>
        </w:rPr>
        <w:t>l</w:t>
      </w:r>
      <w:r w:rsidRPr="001B7A6B">
        <w:rPr>
          <w:sz w:val="24"/>
          <w:szCs w:val="24"/>
        </w:rPr>
        <w:t>ful misconduct on the part of the individuals mentioned above.</w:t>
      </w:r>
    </w:p>
    <w:p w:rsidR="00D3552D" w:rsidRPr="00E23753" w:rsidRDefault="00D3552D" w:rsidP="007A0854">
      <w:pPr>
        <w:tabs>
          <w:tab w:val="left" w:pos="720"/>
        </w:tabs>
        <w:ind w:left="360" w:hanging="360"/>
        <w:rPr>
          <w:color w:val="000000"/>
          <w:sz w:val="24"/>
          <w:szCs w:val="24"/>
          <w:lang w:val="uk-UA"/>
        </w:rPr>
      </w:pPr>
    </w:p>
    <w:p w:rsidR="00D3552D" w:rsidRPr="00F47164" w:rsidRDefault="00D3552D" w:rsidP="007A0854">
      <w:pPr>
        <w:tabs>
          <w:tab w:val="left" w:pos="720"/>
        </w:tabs>
        <w:ind w:left="360" w:hanging="360"/>
        <w:rPr>
          <w:color w:val="000000"/>
          <w:sz w:val="24"/>
          <w:szCs w:val="24"/>
          <w:lang w:val="uk-UA"/>
        </w:rPr>
      </w:pPr>
      <w:r>
        <w:rPr>
          <w:color w:val="000000"/>
          <w:sz w:val="24"/>
          <w:szCs w:val="24"/>
        </w:rPr>
        <w:t>3</w:t>
      </w:r>
      <w:r w:rsidRPr="00E23753">
        <w:rPr>
          <w:color w:val="000000"/>
          <w:sz w:val="24"/>
          <w:szCs w:val="24"/>
        </w:rPr>
        <w:t>.</w:t>
      </w:r>
      <w:r w:rsidRPr="00E23753">
        <w:rPr>
          <w:color w:val="000000"/>
          <w:sz w:val="24"/>
          <w:szCs w:val="24"/>
        </w:rPr>
        <w:tab/>
        <w:t>Nothing contained in or relating to</w:t>
      </w:r>
      <w:r w:rsidRPr="00F47164">
        <w:rPr>
          <w:color w:val="000000"/>
          <w:sz w:val="24"/>
          <w:szCs w:val="24"/>
        </w:rPr>
        <w:t xml:space="preserve"> this Agreement shall be deemed a waiver, express or implied, of any of the privileges and immunities of </w:t>
      </w:r>
      <w:r>
        <w:rPr>
          <w:color w:val="000000"/>
          <w:sz w:val="24"/>
          <w:szCs w:val="24"/>
        </w:rPr>
        <w:t>UNESCO</w:t>
      </w:r>
      <w:r w:rsidRPr="00F47164">
        <w:rPr>
          <w:color w:val="000000"/>
          <w:sz w:val="24"/>
          <w:szCs w:val="24"/>
        </w:rPr>
        <w:t xml:space="preserve"> under </w:t>
      </w:r>
      <w:r>
        <w:rPr>
          <w:color w:val="000000"/>
          <w:sz w:val="24"/>
          <w:szCs w:val="24"/>
        </w:rPr>
        <w:t xml:space="preserve">the UNESCO Constitution, </w:t>
      </w:r>
      <w:r w:rsidRPr="00F47164">
        <w:rPr>
          <w:color w:val="000000"/>
          <w:sz w:val="24"/>
          <w:szCs w:val="24"/>
        </w:rPr>
        <w:t>the Convention</w:t>
      </w:r>
      <w:r>
        <w:rPr>
          <w:color w:val="000000"/>
          <w:sz w:val="24"/>
          <w:szCs w:val="24"/>
        </w:rPr>
        <w:t xml:space="preserve"> on the Privileges and Immunities of the Specialized Agencies </w:t>
      </w:r>
      <w:r w:rsidRPr="00F47164">
        <w:rPr>
          <w:color w:val="000000"/>
          <w:sz w:val="24"/>
          <w:szCs w:val="24"/>
        </w:rPr>
        <w:t>or</w:t>
      </w:r>
      <w:r>
        <w:rPr>
          <w:color w:val="000000"/>
          <w:sz w:val="24"/>
          <w:szCs w:val="24"/>
        </w:rPr>
        <w:t xml:space="preserve"> any other international agreement. </w:t>
      </w:r>
    </w:p>
    <w:p w:rsidR="00D3552D" w:rsidRPr="00F47164" w:rsidRDefault="00D3552D" w:rsidP="007A0854">
      <w:pPr>
        <w:tabs>
          <w:tab w:val="left" w:pos="720"/>
        </w:tabs>
        <w:ind w:left="360" w:hanging="360"/>
        <w:rPr>
          <w:color w:val="000000"/>
          <w:sz w:val="24"/>
          <w:szCs w:val="24"/>
          <w:lang w:val="uk-UA"/>
        </w:rPr>
      </w:pPr>
    </w:p>
    <w:p w:rsidR="00D3552D" w:rsidRPr="00E23753" w:rsidRDefault="00D3552D" w:rsidP="007A0854">
      <w:pPr>
        <w:tabs>
          <w:tab w:val="left" w:pos="720"/>
        </w:tabs>
        <w:ind w:left="360" w:hanging="360"/>
        <w:rPr>
          <w:sz w:val="24"/>
          <w:szCs w:val="24"/>
        </w:rPr>
      </w:pPr>
      <w:r w:rsidRPr="00186565">
        <w:rPr>
          <w:color w:val="000000"/>
          <w:sz w:val="24"/>
          <w:szCs w:val="24"/>
        </w:rPr>
        <w:t>4.</w:t>
      </w:r>
      <w:r w:rsidRPr="00186565">
        <w:rPr>
          <w:color w:val="000000"/>
          <w:sz w:val="24"/>
          <w:szCs w:val="24"/>
        </w:rPr>
        <w:tab/>
      </w:r>
      <w:r>
        <w:rPr>
          <w:sz w:val="24"/>
        </w:rPr>
        <w:t>This Agreement shall be governed by</w:t>
      </w:r>
      <w:r w:rsidRPr="00186565">
        <w:rPr>
          <w:sz w:val="24"/>
        </w:rPr>
        <w:t xml:space="preserve"> </w:t>
      </w:r>
      <w:r w:rsidRPr="00186565">
        <w:rPr>
          <w:sz w:val="24"/>
          <w:szCs w:val="24"/>
        </w:rPr>
        <w:t>the UNIDROIT General Principles of International Commercial Contracts 2010.</w:t>
      </w:r>
      <w:bookmarkStart w:id="3" w:name="QuickMark"/>
      <w:bookmarkEnd w:id="3"/>
      <w:r w:rsidR="00D92145">
        <w:rPr>
          <w:sz w:val="24"/>
        </w:rPr>
        <w:t xml:space="preserve"> </w:t>
      </w:r>
      <w:r w:rsidRPr="00186565">
        <w:rPr>
          <w:sz w:val="24"/>
        </w:rPr>
        <w:t xml:space="preserve">Any dispute relating to the interpretation or application of this Agreement shall, unless amicably settled, be subject to conciliation.  In the event of failure of the latter, the dispute shall be settled by arbitration.  The arbitration shall be conducted in accordance with the modalities to be agreed </w:t>
      </w:r>
      <w:r w:rsidRPr="00186565">
        <w:rPr>
          <w:sz w:val="24"/>
          <w:szCs w:val="24"/>
        </w:rPr>
        <w:t>upon by the parties or, in the absence of agreement, with the rules of arbitration of the International Chamber of Commerce.  The parties shall accept the arbitral award as final.</w:t>
      </w:r>
    </w:p>
    <w:p w:rsidR="00D3552D" w:rsidRPr="00E23753" w:rsidRDefault="00D3552D" w:rsidP="00206092">
      <w:pPr>
        <w:jc w:val="center"/>
        <w:rPr>
          <w:b/>
          <w:smallCaps/>
          <w:sz w:val="24"/>
          <w:szCs w:val="24"/>
        </w:rPr>
      </w:pPr>
    </w:p>
    <w:p w:rsidR="00D3552D" w:rsidRPr="00E23753" w:rsidRDefault="00D3552D" w:rsidP="00206092">
      <w:pPr>
        <w:jc w:val="center"/>
        <w:rPr>
          <w:b/>
          <w:smallCaps/>
          <w:sz w:val="24"/>
          <w:szCs w:val="24"/>
        </w:rPr>
      </w:pPr>
      <w:r w:rsidRPr="00E23753">
        <w:rPr>
          <w:b/>
          <w:smallCaps/>
          <w:sz w:val="24"/>
          <w:szCs w:val="24"/>
        </w:rPr>
        <w:lastRenderedPageBreak/>
        <w:t xml:space="preserve">Article </w:t>
      </w:r>
      <w:r>
        <w:rPr>
          <w:b/>
          <w:smallCaps/>
          <w:sz w:val="24"/>
          <w:szCs w:val="24"/>
        </w:rPr>
        <w:t>IX</w:t>
      </w:r>
    </w:p>
    <w:p w:rsidR="00D3552D" w:rsidRPr="00E23753" w:rsidRDefault="00D3552D" w:rsidP="00206092">
      <w:pPr>
        <w:jc w:val="center"/>
        <w:rPr>
          <w:b/>
          <w:sz w:val="24"/>
          <w:szCs w:val="24"/>
        </w:rPr>
      </w:pPr>
      <w:r w:rsidRPr="00E23753">
        <w:rPr>
          <w:b/>
          <w:smallCaps/>
          <w:sz w:val="24"/>
          <w:szCs w:val="24"/>
        </w:rPr>
        <w:t>Miscellaneous</w:t>
      </w:r>
    </w:p>
    <w:p w:rsidR="00D3552D" w:rsidRPr="00E23753" w:rsidRDefault="00D3552D" w:rsidP="00206092">
      <w:pPr>
        <w:rPr>
          <w:b/>
          <w:sz w:val="24"/>
          <w:szCs w:val="24"/>
        </w:rPr>
      </w:pPr>
    </w:p>
    <w:p w:rsidR="00D3552D" w:rsidRPr="004935B2" w:rsidRDefault="00D3552D" w:rsidP="00206092">
      <w:pPr>
        <w:rPr>
          <w:sz w:val="24"/>
          <w:szCs w:val="24"/>
          <w:u w:val="single"/>
        </w:rPr>
      </w:pPr>
      <w:r w:rsidRPr="004935B2">
        <w:rPr>
          <w:sz w:val="24"/>
          <w:szCs w:val="24"/>
          <w:u w:val="single"/>
        </w:rPr>
        <w:t>Relation between the Parties</w:t>
      </w:r>
    </w:p>
    <w:p w:rsidR="00D3552D" w:rsidRPr="00E23753" w:rsidRDefault="00D3552D" w:rsidP="00206092">
      <w:pPr>
        <w:rPr>
          <w:sz w:val="24"/>
          <w:szCs w:val="24"/>
        </w:rPr>
      </w:pPr>
    </w:p>
    <w:p w:rsidR="00D3552D" w:rsidRDefault="00D3552D" w:rsidP="009F61E6">
      <w:pPr>
        <w:tabs>
          <w:tab w:val="left" w:pos="720"/>
        </w:tabs>
        <w:ind w:left="360" w:hanging="360"/>
        <w:rPr>
          <w:sz w:val="24"/>
          <w:szCs w:val="24"/>
        </w:rPr>
      </w:pPr>
      <w:r w:rsidRPr="00E23753">
        <w:rPr>
          <w:sz w:val="24"/>
          <w:szCs w:val="24"/>
        </w:rPr>
        <w:t>1.</w:t>
      </w:r>
      <w:r w:rsidRPr="00E23753">
        <w:rPr>
          <w:sz w:val="24"/>
          <w:szCs w:val="24"/>
        </w:rPr>
        <w:tab/>
      </w:r>
      <w:r>
        <w:rPr>
          <w:sz w:val="24"/>
          <w:szCs w:val="24"/>
        </w:rPr>
        <w:t>N</w:t>
      </w:r>
      <w:r w:rsidRPr="00E23753">
        <w:rPr>
          <w:sz w:val="24"/>
          <w:szCs w:val="24"/>
        </w:rPr>
        <w:t>othing contained in this Agreement will be construed as establishing a</w:t>
      </w:r>
      <w:r w:rsidRPr="00F47164">
        <w:rPr>
          <w:sz w:val="24"/>
          <w:szCs w:val="24"/>
        </w:rPr>
        <w:t xml:space="preserve"> relation of principal and agent between the Government and</w:t>
      </w:r>
      <w:r>
        <w:rPr>
          <w:sz w:val="24"/>
          <w:szCs w:val="24"/>
        </w:rPr>
        <w:t xml:space="preserve"> UNESCO</w:t>
      </w:r>
      <w:r w:rsidRPr="00F47164">
        <w:rPr>
          <w:sz w:val="24"/>
          <w:szCs w:val="24"/>
        </w:rPr>
        <w:t>. No agent or representative of either Party has authority to make, and the Parties shall not be bound by or be liable for, any statement, representation, promise or agreement not set forth herein.</w:t>
      </w: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rsidR="00D3552D" w:rsidRPr="004935B2" w:rsidRDefault="00D3552D" w:rsidP="00901161">
      <w:pPr>
        <w:tabs>
          <w:tab w:val="left" w:pos="630"/>
        </w:tabs>
        <w:rPr>
          <w:sz w:val="24"/>
          <w:szCs w:val="24"/>
          <w:u w:val="single"/>
        </w:rPr>
      </w:pPr>
      <w:r w:rsidRPr="004935B2">
        <w:rPr>
          <w:sz w:val="24"/>
          <w:szCs w:val="24"/>
          <w:u w:val="single"/>
        </w:rPr>
        <w:t>Language</w:t>
      </w:r>
    </w:p>
    <w:p w:rsidR="00D3552D" w:rsidRPr="00F47164" w:rsidRDefault="00D3552D" w:rsidP="00206092">
      <w:pPr>
        <w:tabs>
          <w:tab w:val="left" w:pos="630"/>
        </w:tabs>
        <w:rPr>
          <w:sz w:val="24"/>
          <w:szCs w:val="24"/>
        </w:rPr>
      </w:pPr>
    </w:p>
    <w:p w:rsidR="00D3552D" w:rsidRDefault="00D3552D" w:rsidP="009F61E6">
      <w:pPr>
        <w:ind w:left="360" w:hanging="360"/>
        <w:rPr>
          <w:sz w:val="24"/>
          <w:szCs w:val="24"/>
        </w:rPr>
      </w:pPr>
      <w:r w:rsidRPr="00F47164">
        <w:rPr>
          <w:sz w:val="24"/>
          <w:szCs w:val="24"/>
        </w:rPr>
        <w:t>2.</w:t>
      </w:r>
      <w:r w:rsidRPr="00F47164">
        <w:rPr>
          <w:sz w:val="24"/>
          <w:szCs w:val="24"/>
        </w:rPr>
        <w:tab/>
        <w:t>This Agreement has been executed in English, which will be the binding and controlling language for all matters relating to the meaning or interpretation of this Agreement.</w:t>
      </w:r>
    </w:p>
    <w:p w:rsidR="00D3552D" w:rsidRPr="00F47164" w:rsidRDefault="00D3552D" w:rsidP="00206092">
      <w:pPr>
        <w:tabs>
          <w:tab w:val="left" w:pos="630"/>
        </w:tabs>
        <w:rPr>
          <w:sz w:val="24"/>
          <w:szCs w:val="24"/>
        </w:rPr>
      </w:pPr>
    </w:p>
    <w:p w:rsidR="00D3552D" w:rsidRPr="004935B2" w:rsidRDefault="00D3552D" w:rsidP="00206092">
      <w:pPr>
        <w:tabs>
          <w:tab w:val="left" w:pos="630"/>
        </w:tabs>
        <w:rPr>
          <w:sz w:val="24"/>
          <w:szCs w:val="24"/>
          <w:u w:val="single"/>
        </w:rPr>
      </w:pPr>
      <w:r w:rsidRPr="004935B2">
        <w:rPr>
          <w:sz w:val="24"/>
          <w:szCs w:val="24"/>
          <w:u w:val="single"/>
        </w:rPr>
        <w:t>Headings</w:t>
      </w:r>
    </w:p>
    <w:p w:rsidR="00D3552D" w:rsidRPr="00F47164" w:rsidRDefault="00D3552D" w:rsidP="00206092">
      <w:pPr>
        <w:rPr>
          <w:sz w:val="24"/>
          <w:szCs w:val="24"/>
        </w:rPr>
      </w:pPr>
    </w:p>
    <w:p w:rsidR="00D3552D" w:rsidRDefault="00D3552D" w:rsidP="009F61E6">
      <w:pPr>
        <w:ind w:left="360" w:hanging="360"/>
        <w:rPr>
          <w:sz w:val="24"/>
          <w:szCs w:val="24"/>
        </w:rPr>
      </w:pPr>
      <w:r w:rsidRPr="00F47164">
        <w:rPr>
          <w:sz w:val="24"/>
          <w:szCs w:val="24"/>
        </w:rPr>
        <w:t>3.</w:t>
      </w:r>
      <w:r w:rsidRPr="00F47164">
        <w:rPr>
          <w:sz w:val="24"/>
          <w:szCs w:val="24"/>
        </w:rPr>
        <w:tab/>
        <w:t>The headings contained in this Agreement are for reference purposes only, and will not limit, alter or affect the meaning or interpretation of this Agreement.</w:t>
      </w:r>
    </w:p>
    <w:p w:rsidR="00D3552D" w:rsidRPr="00F47164" w:rsidRDefault="00D3552D" w:rsidP="00206092">
      <w:pPr>
        <w:rPr>
          <w:sz w:val="24"/>
          <w:szCs w:val="24"/>
        </w:rPr>
      </w:pPr>
    </w:p>
    <w:p w:rsidR="00D3552D" w:rsidRPr="004935B2" w:rsidRDefault="00D3552D" w:rsidP="00206092">
      <w:pPr>
        <w:rPr>
          <w:sz w:val="24"/>
          <w:szCs w:val="24"/>
          <w:u w:val="single"/>
        </w:rPr>
      </w:pPr>
      <w:r w:rsidRPr="004935B2">
        <w:rPr>
          <w:sz w:val="24"/>
          <w:szCs w:val="24"/>
          <w:u w:val="single"/>
        </w:rPr>
        <w:t>Authorized Representatives</w:t>
      </w:r>
    </w:p>
    <w:p w:rsidR="00D3552D" w:rsidRPr="00F47164" w:rsidRDefault="00D3552D" w:rsidP="00206092">
      <w:pPr>
        <w:rPr>
          <w:sz w:val="24"/>
          <w:szCs w:val="24"/>
        </w:rPr>
      </w:pPr>
    </w:p>
    <w:p w:rsidR="00D3552D" w:rsidRDefault="00D3552D" w:rsidP="009F61E6">
      <w:pPr>
        <w:tabs>
          <w:tab w:val="left" w:pos="720"/>
        </w:tabs>
        <w:ind w:left="360" w:hanging="360"/>
        <w:rPr>
          <w:sz w:val="24"/>
          <w:szCs w:val="24"/>
        </w:rPr>
      </w:pPr>
      <w:r w:rsidRPr="00F47164">
        <w:rPr>
          <w:sz w:val="24"/>
          <w:szCs w:val="24"/>
        </w:rPr>
        <w:t>4.</w:t>
      </w:r>
      <w:r w:rsidRPr="00F47164">
        <w:rPr>
          <w:sz w:val="24"/>
          <w:szCs w:val="24"/>
        </w:rPr>
        <w:tab/>
        <w:t xml:space="preserve">Any action required or permitted to be taken, and any document required or permitted to be executed, under this Agreement by the Government or </w:t>
      </w:r>
      <w:r>
        <w:rPr>
          <w:sz w:val="24"/>
          <w:szCs w:val="24"/>
        </w:rPr>
        <w:t>UNESCO</w:t>
      </w:r>
      <w:r w:rsidRPr="00F47164">
        <w:rPr>
          <w:sz w:val="24"/>
          <w:szCs w:val="24"/>
        </w:rPr>
        <w:t xml:space="preserve"> may be taken or executed by the authorized representatives as follows:</w:t>
      </w:r>
    </w:p>
    <w:p w:rsidR="00D3552D" w:rsidRPr="00F47164" w:rsidRDefault="00D3552D" w:rsidP="007A0854">
      <w:pPr>
        <w:ind w:left="720" w:hanging="360"/>
        <w:rPr>
          <w:sz w:val="24"/>
          <w:szCs w:val="24"/>
        </w:rPr>
      </w:pPr>
    </w:p>
    <w:p w:rsidR="00D3552D" w:rsidRDefault="00D3552D" w:rsidP="009F61E6">
      <w:pPr>
        <w:numPr>
          <w:ilvl w:val="0"/>
          <w:numId w:val="4"/>
        </w:numPr>
        <w:tabs>
          <w:tab w:val="clear" w:pos="1440"/>
          <w:tab w:val="num" w:pos="900"/>
        </w:tabs>
        <w:ind w:left="720" w:hanging="360"/>
        <w:rPr>
          <w:sz w:val="24"/>
          <w:szCs w:val="24"/>
        </w:rPr>
      </w:pPr>
      <w:r w:rsidRPr="00F47164">
        <w:rPr>
          <w:sz w:val="24"/>
          <w:szCs w:val="24"/>
          <w:u w:val="single"/>
        </w:rPr>
        <w:t>If by the Government</w:t>
      </w:r>
    </w:p>
    <w:p w:rsidR="00D3552D" w:rsidRDefault="00403224" w:rsidP="009F61E6">
      <w:pPr>
        <w:ind w:left="900"/>
        <w:rPr>
          <w:sz w:val="24"/>
          <w:szCs w:val="24"/>
        </w:rPr>
      </w:pPr>
      <w:r>
        <w:rPr>
          <w:sz w:val="24"/>
          <w:szCs w:val="24"/>
        </w:rPr>
        <w:t>[</w:t>
      </w:r>
      <w:r w:rsidR="00D3552D" w:rsidRPr="004935B2">
        <w:rPr>
          <w:i/>
          <w:sz w:val="24"/>
          <w:szCs w:val="24"/>
        </w:rPr>
        <w:t>The Project Director, Project Coordination Unit, Ministry of</w:t>
      </w:r>
      <w:r w:rsidR="00D3552D" w:rsidRPr="00F47164">
        <w:rPr>
          <w:sz w:val="24"/>
          <w:szCs w:val="24"/>
        </w:rPr>
        <w:t xml:space="preserve"> </w:t>
      </w:r>
      <w:r w:rsidR="00D3552D" w:rsidRPr="00333552">
        <w:rPr>
          <w:sz w:val="24"/>
          <w:szCs w:val="24"/>
          <w:highlight w:val="lightGray"/>
        </w:rPr>
        <w:t>[_________]</w:t>
      </w:r>
    </w:p>
    <w:p w:rsidR="00D3552D" w:rsidRPr="00F47164" w:rsidRDefault="00D3552D" w:rsidP="007A0854">
      <w:pPr>
        <w:ind w:left="720" w:hanging="360"/>
        <w:rPr>
          <w:sz w:val="24"/>
          <w:szCs w:val="24"/>
        </w:rPr>
      </w:pPr>
    </w:p>
    <w:p w:rsidR="00D3552D" w:rsidRPr="00F47164" w:rsidRDefault="00D3552D" w:rsidP="007A0854">
      <w:pPr>
        <w:ind w:left="900" w:hanging="540"/>
        <w:rPr>
          <w:sz w:val="24"/>
          <w:szCs w:val="24"/>
          <w:u w:val="single"/>
        </w:rPr>
      </w:pPr>
      <w:r w:rsidRPr="00F47164">
        <w:rPr>
          <w:sz w:val="24"/>
          <w:szCs w:val="24"/>
        </w:rPr>
        <w:t>(b)</w:t>
      </w:r>
      <w:r w:rsidRPr="00F47164">
        <w:rPr>
          <w:sz w:val="24"/>
          <w:szCs w:val="24"/>
        </w:rPr>
        <w:tab/>
      </w:r>
      <w:r w:rsidRPr="00F47164">
        <w:rPr>
          <w:sz w:val="24"/>
          <w:szCs w:val="24"/>
          <w:u w:val="single"/>
        </w:rPr>
        <w:t xml:space="preserve">If by </w:t>
      </w:r>
      <w:r>
        <w:rPr>
          <w:sz w:val="24"/>
          <w:szCs w:val="24"/>
          <w:u w:val="single"/>
        </w:rPr>
        <w:t>UNESCO</w:t>
      </w:r>
      <w:r w:rsidRPr="00F47164">
        <w:rPr>
          <w:sz w:val="24"/>
          <w:szCs w:val="24"/>
          <w:u w:val="single"/>
        </w:rPr>
        <w:t>:</w:t>
      </w:r>
    </w:p>
    <w:p w:rsidR="00D3552D" w:rsidRPr="00F47164" w:rsidRDefault="00D3552D" w:rsidP="007A0854">
      <w:pPr>
        <w:ind w:left="720" w:hanging="360"/>
        <w:rPr>
          <w:sz w:val="24"/>
          <w:szCs w:val="24"/>
        </w:rPr>
      </w:pPr>
    </w:p>
    <w:p w:rsidR="00333552" w:rsidRPr="00333552" w:rsidRDefault="00333552" w:rsidP="009F61E6">
      <w:pPr>
        <w:ind w:left="900"/>
        <w:rPr>
          <w:i/>
          <w:sz w:val="24"/>
          <w:szCs w:val="24"/>
          <w:lang w:val="en-GB"/>
        </w:rPr>
      </w:pPr>
      <w:r w:rsidRPr="00333552">
        <w:rPr>
          <w:i/>
          <w:sz w:val="24"/>
          <w:szCs w:val="24"/>
          <w:highlight w:val="lightGray"/>
          <w:lang w:val="en-GB"/>
        </w:rPr>
        <w:t>[name and title]</w:t>
      </w:r>
    </w:p>
    <w:p w:rsidR="00D3552D" w:rsidRDefault="00D3552D" w:rsidP="009F61E6">
      <w:pPr>
        <w:ind w:left="900"/>
        <w:rPr>
          <w:sz w:val="24"/>
          <w:szCs w:val="24"/>
        </w:rPr>
      </w:pPr>
      <w:r w:rsidRPr="000C4FFE">
        <w:rPr>
          <w:sz w:val="24"/>
          <w:szCs w:val="24"/>
          <w:lang w:val="en-GB"/>
        </w:rPr>
        <w:t xml:space="preserve">in </w:t>
      </w:r>
      <w:r w:rsidRPr="00333552">
        <w:rPr>
          <w:sz w:val="24"/>
          <w:szCs w:val="24"/>
          <w:highlight w:val="lightGray"/>
          <w:lang w:val="en-GB"/>
        </w:rPr>
        <w:t>[</w:t>
      </w:r>
      <w:r w:rsidRPr="00333552">
        <w:rPr>
          <w:i/>
          <w:sz w:val="24"/>
          <w:szCs w:val="24"/>
          <w:highlight w:val="lightGray"/>
          <w:lang w:val="en-GB"/>
        </w:rPr>
        <w:t>name of country</w:t>
      </w:r>
      <w:r w:rsidRPr="00333552">
        <w:rPr>
          <w:sz w:val="24"/>
          <w:szCs w:val="24"/>
          <w:highlight w:val="lightGray"/>
          <w:lang w:val="en-GB"/>
        </w:rPr>
        <w:t>]</w:t>
      </w:r>
      <w:r w:rsidRPr="000C4FFE">
        <w:rPr>
          <w:sz w:val="24"/>
          <w:szCs w:val="24"/>
          <w:lang w:val="en-GB"/>
        </w:rPr>
        <w:t>.</w:t>
      </w:r>
    </w:p>
    <w:p w:rsidR="00D3552D" w:rsidRPr="00F47164" w:rsidRDefault="00D3552D" w:rsidP="00206092">
      <w:pPr>
        <w:rPr>
          <w:sz w:val="24"/>
          <w:szCs w:val="24"/>
        </w:rPr>
      </w:pPr>
    </w:p>
    <w:p w:rsidR="00D3552D" w:rsidRPr="004935B2" w:rsidRDefault="00D3552D" w:rsidP="00206092">
      <w:pPr>
        <w:rPr>
          <w:sz w:val="24"/>
          <w:szCs w:val="24"/>
          <w:u w:val="single"/>
        </w:rPr>
      </w:pPr>
      <w:r w:rsidRPr="004935B2">
        <w:rPr>
          <w:sz w:val="24"/>
          <w:szCs w:val="24"/>
          <w:u w:val="single"/>
        </w:rPr>
        <w:t>Notices</w:t>
      </w:r>
    </w:p>
    <w:p w:rsidR="00D3552D" w:rsidRPr="00F47164" w:rsidRDefault="00D3552D" w:rsidP="00206092">
      <w:pPr>
        <w:rPr>
          <w:sz w:val="24"/>
          <w:szCs w:val="24"/>
        </w:rPr>
      </w:pPr>
    </w:p>
    <w:p w:rsidR="00D3552D" w:rsidRDefault="00D3552D" w:rsidP="009F61E6">
      <w:pPr>
        <w:ind w:left="360" w:hanging="360"/>
        <w:rPr>
          <w:sz w:val="24"/>
          <w:szCs w:val="24"/>
        </w:rPr>
      </w:pPr>
      <w:r w:rsidRPr="00F47164">
        <w:rPr>
          <w:sz w:val="24"/>
          <w:szCs w:val="24"/>
        </w:rPr>
        <w:t>5.</w:t>
      </w:r>
      <w:r w:rsidRPr="00F47164">
        <w:rPr>
          <w:sz w:val="24"/>
          <w:szCs w:val="24"/>
        </w:rPr>
        <w:tab/>
        <w:t xml:space="preserve">Any notice, request or consent required or permitted to be given or made pursuant to this Agreement will be in writing, and addressed and </w:t>
      </w:r>
      <w:r>
        <w:rPr>
          <w:sz w:val="24"/>
          <w:szCs w:val="24"/>
        </w:rPr>
        <w:t xml:space="preserve">delivered in person with written acknowledgment of receipt or </w:t>
      </w:r>
      <w:r w:rsidRPr="00F47164">
        <w:rPr>
          <w:sz w:val="24"/>
          <w:szCs w:val="24"/>
        </w:rPr>
        <w:t>sent by registered mail or facsimile to such Party as follows:</w:t>
      </w:r>
    </w:p>
    <w:p w:rsidR="00D3552D" w:rsidRPr="00F47164" w:rsidRDefault="00D3552D" w:rsidP="00206092">
      <w:pPr>
        <w:rPr>
          <w:sz w:val="24"/>
          <w:szCs w:val="24"/>
        </w:rPr>
      </w:pPr>
    </w:p>
    <w:p w:rsidR="00D3552D" w:rsidRPr="00F47164" w:rsidRDefault="00D3552D" w:rsidP="000D196E">
      <w:pPr>
        <w:numPr>
          <w:ilvl w:val="0"/>
          <w:numId w:val="5"/>
        </w:numPr>
        <w:tabs>
          <w:tab w:val="clear" w:pos="1440"/>
        </w:tabs>
        <w:ind w:left="900" w:hanging="540"/>
        <w:rPr>
          <w:sz w:val="24"/>
          <w:szCs w:val="24"/>
        </w:rPr>
      </w:pPr>
      <w:r w:rsidRPr="00453588">
        <w:rPr>
          <w:sz w:val="24"/>
          <w:szCs w:val="24"/>
        </w:rPr>
        <w:t>If to the Government</w:t>
      </w:r>
      <w:r w:rsidRPr="00F47164">
        <w:rPr>
          <w:sz w:val="24"/>
          <w:szCs w:val="24"/>
        </w:rPr>
        <w:t>:</w:t>
      </w:r>
    </w:p>
    <w:p w:rsidR="00D3552D" w:rsidRPr="00F47164" w:rsidRDefault="00D3552D" w:rsidP="00206092">
      <w:pPr>
        <w:rPr>
          <w:sz w:val="24"/>
          <w:szCs w:val="24"/>
        </w:rPr>
      </w:pPr>
    </w:p>
    <w:p w:rsidR="00D3552D" w:rsidRPr="00F47164" w:rsidRDefault="00D3552D" w:rsidP="007A0854">
      <w:pPr>
        <w:ind w:left="720" w:hanging="360"/>
        <w:rPr>
          <w:sz w:val="24"/>
          <w:szCs w:val="24"/>
        </w:rPr>
      </w:pPr>
      <w:r w:rsidRPr="00F47164">
        <w:rPr>
          <w:sz w:val="24"/>
          <w:szCs w:val="24"/>
        </w:rPr>
        <w:tab/>
        <w:t xml:space="preserve">Ministry of </w:t>
      </w:r>
      <w:r w:rsidRPr="004935B2">
        <w:rPr>
          <w:sz w:val="24"/>
          <w:szCs w:val="24"/>
          <w:highlight w:val="lightGray"/>
        </w:rPr>
        <w:t>[</w:t>
      </w:r>
      <w:r w:rsidR="00403224" w:rsidRPr="004935B2">
        <w:rPr>
          <w:sz w:val="24"/>
          <w:szCs w:val="24"/>
          <w:highlight w:val="lightGray"/>
        </w:rPr>
        <w:t>_____________</w:t>
      </w:r>
      <w:r w:rsidRPr="004935B2">
        <w:rPr>
          <w:sz w:val="24"/>
          <w:szCs w:val="24"/>
          <w:highlight w:val="lightGray"/>
        </w:rPr>
        <w:t>]</w:t>
      </w:r>
      <w:r w:rsidRPr="00F47164">
        <w:rPr>
          <w:sz w:val="24"/>
          <w:szCs w:val="24"/>
        </w:rPr>
        <w:t xml:space="preserve"> </w:t>
      </w:r>
    </w:p>
    <w:p w:rsidR="00D3552D" w:rsidRPr="00F47164" w:rsidRDefault="00D3552D" w:rsidP="007A0854">
      <w:pPr>
        <w:ind w:left="720" w:hanging="360"/>
        <w:rPr>
          <w:sz w:val="24"/>
          <w:szCs w:val="24"/>
        </w:rPr>
      </w:pPr>
      <w:r w:rsidRPr="00F47164">
        <w:rPr>
          <w:sz w:val="24"/>
          <w:szCs w:val="24"/>
        </w:rPr>
        <w:tab/>
      </w:r>
    </w:p>
    <w:p w:rsidR="00D3552D" w:rsidRPr="00F47164" w:rsidRDefault="00D3552D" w:rsidP="007A0854">
      <w:pPr>
        <w:ind w:left="720" w:hanging="360"/>
        <w:rPr>
          <w:sz w:val="24"/>
          <w:szCs w:val="24"/>
        </w:rPr>
      </w:pPr>
      <w:r w:rsidRPr="00F47164">
        <w:rPr>
          <w:sz w:val="24"/>
          <w:szCs w:val="24"/>
        </w:rPr>
        <w:tab/>
        <w:t>tel:</w:t>
      </w:r>
      <w:r w:rsidRPr="00F47164">
        <w:rPr>
          <w:sz w:val="24"/>
          <w:szCs w:val="24"/>
        </w:rPr>
        <w:tab/>
      </w:r>
      <w:r w:rsidRPr="004935B2">
        <w:rPr>
          <w:sz w:val="24"/>
          <w:szCs w:val="24"/>
          <w:highlight w:val="lightGray"/>
        </w:rPr>
        <w:t>[</w:t>
      </w:r>
      <w:r w:rsidRPr="00F47164">
        <w:rPr>
          <w:sz w:val="24"/>
          <w:szCs w:val="24"/>
        </w:rPr>
        <w:tab/>
        <w:t>]</w:t>
      </w:r>
    </w:p>
    <w:p w:rsidR="00D3552D" w:rsidRDefault="00D3552D" w:rsidP="007A0854">
      <w:pPr>
        <w:ind w:left="720" w:hanging="360"/>
        <w:rPr>
          <w:sz w:val="24"/>
          <w:szCs w:val="24"/>
        </w:rPr>
      </w:pPr>
      <w:r w:rsidRPr="00F47164">
        <w:rPr>
          <w:sz w:val="24"/>
          <w:szCs w:val="24"/>
        </w:rPr>
        <w:tab/>
        <w:t>fax:</w:t>
      </w:r>
      <w:r w:rsidRPr="00F47164">
        <w:rPr>
          <w:sz w:val="24"/>
          <w:szCs w:val="24"/>
        </w:rPr>
        <w:tab/>
      </w:r>
      <w:r w:rsidRPr="004935B2">
        <w:rPr>
          <w:sz w:val="24"/>
          <w:szCs w:val="24"/>
          <w:highlight w:val="lightGray"/>
        </w:rPr>
        <w:t>[</w:t>
      </w:r>
      <w:r w:rsidRPr="00F47164">
        <w:rPr>
          <w:sz w:val="24"/>
          <w:szCs w:val="24"/>
        </w:rPr>
        <w:tab/>
        <w:t>]</w:t>
      </w:r>
    </w:p>
    <w:p w:rsidR="00333552" w:rsidRPr="00F47164" w:rsidRDefault="00333552" w:rsidP="004935B2">
      <w:pPr>
        <w:ind w:left="720"/>
        <w:rPr>
          <w:sz w:val="24"/>
          <w:szCs w:val="24"/>
        </w:rPr>
      </w:pPr>
      <w:r w:rsidRPr="004935B2">
        <w:rPr>
          <w:sz w:val="24"/>
          <w:szCs w:val="24"/>
        </w:rPr>
        <w:t>email:</w:t>
      </w:r>
      <w:r w:rsidR="00403224">
        <w:rPr>
          <w:sz w:val="24"/>
          <w:szCs w:val="24"/>
        </w:rPr>
        <w:t xml:space="preserve">  </w:t>
      </w:r>
      <w:r w:rsidR="00403224" w:rsidRPr="004935B2">
        <w:rPr>
          <w:sz w:val="24"/>
          <w:szCs w:val="24"/>
          <w:highlight w:val="lightGray"/>
        </w:rPr>
        <w:t>[           ]</w:t>
      </w:r>
    </w:p>
    <w:p w:rsidR="00D3552D" w:rsidRPr="00F47164" w:rsidRDefault="00D3552D" w:rsidP="007A0854">
      <w:pPr>
        <w:ind w:left="720" w:hanging="360"/>
        <w:rPr>
          <w:sz w:val="24"/>
          <w:szCs w:val="24"/>
        </w:rPr>
      </w:pPr>
    </w:p>
    <w:p w:rsidR="00D3552D" w:rsidRPr="00F47164" w:rsidRDefault="00D3552D" w:rsidP="007A0854">
      <w:pPr>
        <w:ind w:left="720" w:hanging="360"/>
        <w:rPr>
          <w:sz w:val="24"/>
          <w:szCs w:val="24"/>
        </w:rPr>
      </w:pPr>
      <w:r w:rsidRPr="00F47164">
        <w:rPr>
          <w:sz w:val="24"/>
          <w:szCs w:val="24"/>
        </w:rPr>
        <w:tab/>
        <w:t>Attn:</w:t>
      </w:r>
      <w:r w:rsidRPr="00F47164">
        <w:rPr>
          <w:sz w:val="24"/>
          <w:szCs w:val="24"/>
        </w:rPr>
        <w:tab/>
        <w:t>The Director, Project Coordination Unit, Ministry of []</w:t>
      </w:r>
    </w:p>
    <w:p w:rsidR="00D3552D" w:rsidRPr="00F47164" w:rsidRDefault="00D3552D" w:rsidP="007A0854">
      <w:pPr>
        <w:ind w:left="720" w:hanging="360"/>
        <w:rPr>
          <w:sz w:val="24"/>
          <w:szCs w:val="24"/>
        </w:rPr>
      </w:pPr>
    </w:p>
    <w:p w:rsidR="00D3552D" w:rsidRDefault="00D3552D" w:rsidP="009F61E6">
      <w:pPr>
        <w:ind w:left="360" w:hanging="360"/>
        <w:rPr>
          <w:sz w:val="24"/>
          <w:szCs w:val="24"/>
          <w:u w:val="single"/>
        </w:rPr>
      </w:pPr>
      <w:r w:rsidRPr="00F47164">
        <w:rPr>
          <w:sz w:val="24"/>
          <w:szCs w:val="24"/>
        </w:rPr>
        <w:tab/>
        <w:t>(b)</w:t>
      </w:r>
      <w:r w:rsidRPr="00F47164">
        <w:rPr>
          <w:sz w:val="24"/>
          <w:szCs w:val="24"/>
        </w:rPr>
        <w:tab/>
      </w:r>
      <w:r w:rsidRPr="004935B2">
        <w:rPr>
          <w:sz w:val="24"/>
          <w:szCs w:val="24"/>
        </w:rPr>
        <w:t>If to UNESCO:</w:t>
      </w:r>
    </w:p>
    <w:p w:rsidR="00D3552D" w:rsidRPr="00F47164" w:rsidRDefault="00D3552D" w:rsidP="007A0854">
      <w:pPr>
        <w:ind w:left="720" w:hanging="360"/>
        <w:rPr>
          <w:sz w:val="24"/>
          <w:szCs w:val="24"/>
        </w:rPr>
      </w:pPr>
    </w:p>
    <w:p w:rsidR="00D3552D" w:rsidRPr="00F47164" w:rsidRDefault="00D3552D" w:rsidP="007A0854">
      <w:pPr>
        <w:ind w:left="720"/>
        <w:rPr>
          <w:sz w:val="24"/>
          <w:szCs w:val="24"/>
        </w:rPr>
      </w:pPr>
      <w:r>
        <w:rPr>
          <w:sz w:val="24"/>
          <w:szCs w:val="24"/>
        </w:rPr>
        <w:t>UNESCO</w:t>
      </w:r>
      <w:r w:rsidRPr="00F47164">
        <w:rPr>
          <w:sz w:val="24"/>
          <w:szCs w:val="24"/>
        </w:rPr>
        <w:t xml:space="preserve"> </w:t>
      </w:r>
      <w:r w:rsidRPr="00333552">
        <w:rPr>
          <w:sz w:val="24"/>
          <w:szCs w:val="24"/>
          <w:highlight w:val="lightGray"/>
        </w:rPr>
        <w:t>[name of country</w:t>
      </w:r>
      <w:r w:rsidRPr="00F47164">
        <w:rPr>
          <w:sz w:val="24"/>
          <w:szCs w:val="24"/>
        </w:rPr>
        <w:t>] Country Office</w:t>
      </w:r>
    </w:p>
    <w:p w:rsidR="00D3552D" w:rsidRPr="00F47164" w:rsidRDefault="00D3552D" w:rsidP="007A0854">
      <w:pPr>
        <w:ind w:left="720"/>
        <w:rPr>
          <w:sz w:val="24"/>
          <w:szCs w:val="24"/>
        </w:rPr>
      </w:pPr>
    </w:p>
    <w:p w:rsidR="00D3552D" w:rsidRPr="00F47164" w:rsidRDefault="00D3552D" w:rsidP="007A0854">
      <w:pPr>
        <w:ind w:left="720"/>
        <w:rPr>
          <w:sz w:val="24"/>
          <w:szCs w:val="24"/>
        </w:rPr>
      </w:pPr>
      <w:r w:rsidRPr="00F47164">
        <w:rPr>
          <w:sz w:val="24"/>
          <w:szCs w:val="24"/>
        </w:rPr>
        <w:t>tel:</w:t>
      </w:r>
      <w:r w:rsidRPr="00F47164">
        <w:rPr>
          <w:sz w:val="24"/>
          <w:szCs w:val="24"/>
        </w:rPr>
        <w:tab/>
      </w:r>
      <w:r w:rsidRPr="00333552">
        <w:rPr>
          <w:sz w:val="24"/>
          <w:szCs w:val="24"/>
          <w:highlight w:val="lightGray"/>
        </w:rPr>
        <w:t>[</w:t>
      </w:r>
      <w:r w:rsidRPr="00333552">
        <w:rPr>
          <w:sz w:val="24"/>
          <w:szCs w:val="24"/>
          <w:highlight w:val="lightGray"/>
        </w:rPr>
        <w:tab/>
        <w:t>]</w:t>
      </w:r>
    </w:p>
    <w:p w:rsidR="00D3552D" w:rsidRDefault="00D3552D" w:rsidP="007A0854">
      <w:pPr>
        <w:ind w:left="900" w:hanging="180"/>
        <w:rPr>
          <w:sz w:val="24"/>
          <w:szCs w:val="24"/>
        </w:rPr>
      </w:pPr>
      <w:r w:rsidRPr="00F47164">
        <w:rPr>
          <w:sz w:val="24"/>
          <w:szCs w:val="24"/>
        </w:rPr>
        <w:t>fax:</w:t>
      </w:r>
      <w:r w:rsidRPr="00F47164">
        <w:rPr>
          <w:sz w:val="24"/>
          <w:szCs w:val="24"/>
        </w:rPr>
        <w:tab/>
      </w:r>
      <w:r w:rsidRPr="00333552">
        <w:rPr>
          <w:sz w:val="24"/>
          <w:szCs w:val="24"/>
          <w:highlight w:val="lightGray"/>
        </w:rPr>
        <w:t>[</w:t>
      </w:r>
      <w:r w:rsidRPr="00333552">
        <w:rPr>
          <w:sz w:val="24"/>
          <w:szCs w:val="24"/>
          <w:highlight w:val="lightGray"/>
        </w:rPr>
        <w:tab/>
        <w:t>]</w:t>
      </w:r>
    </w:p>
    <w:p w:rsidR="00333552" w:rsidRPr="00F47164" w:rsidRDefault="00333552" w:rsidP="007A0854">
      <w:pPr>
        <w:ind w:left="900" w:hanging="180"/>
        <w:rPr>
          <w:sz w:val="24"/>
          <w:szCs w:val="24"/>
        </w:rPr>
      </w:pPr>
      <w:r w:rsidRPr="00FF5B8C">
        <w:rPr>
          <w:sz w:val="24"/>
          <w:szCs w:val="24"/>
        </w:rPr>
        <w:t>email:</w:t>
      </w:r>
      <w:r>
        <w:rPr>
          <w:sz w:val="24"/>
          <w:szCs w:val="24"/>
        </w:rPr>
        <w:tab/>
      </w:r>
      <w:r w:rsidRPr="00333552">
        <w:rPr>
          <w:sz w:val="24"/>
          <w:szCs w:val="24"/>
          <w:highlight w:val="lightGray"/>
        </w:rPr>
        <w:t xml:space="preserve">[     </w:t>
      </w:r>
      <w:r w:rsidRPr="00333552">
        <w:rPr>
          <w:sz w:val="24"/>
          <w:szCs w:val="24"/>
          <w:highlight w:val="lightGray"/>
        </w:rPr>
        <w:tab/>
        <w:t>]</w:t>
      </w:r>
    </w:p>
    <w:p w:rsidR="00D3552D" w:rsidRPr="00F47164" w:rsidRDefault="00D3552D" w:rsidP="007A0854">
      <w:pPr>
        <w:ind w:left="900" w:hanging="180"/>
        <w:rPr>
          <w:sz w:val="24"/>
          <w:szCs w:val="24"/>
        </w:rPr>
      </w:pPr>
    </w:p>
    <w:p w:rsidR="00D3552D" w:rsidRPr="00F47164" w:rsidRDefault="00D3552D" w:rsidP="007A0854">
      <w:pPr>
        <w:ind w:left="900" w:hanging="180"/>
        <w:rPr>
          <w:sz w:val="24"/>
          <w:szCs w:val="24"/>
        </w:rPr>
      </w:pPr>
      <w:r w:rsidRPr="00F47164">
        <w:rPr>
          <w:sz w:val="24"/>
          <w:szCs w:val="24"/>
        </w:rPr>
        <w:t>Attn:</w:t>
      </w:r>
      <w:r w:rsidRPr="00F47164">
        <w:rPr>
          <w:sz w:val="24"/>
          <w:szCs w:val="24"/>
        </w:rPr>
        <w:tab/>
        <w:t xml:space="preserve">The </w:t>
      </w:r>
      <w:r>
        <w:rPr>
          <w:sz w:val="24"/>
          <w:szCs w:val="24"/>
        </w:rPr>
        <w:t>UNESCO</w:t>
      </w:r>
      <w:r w:rsidRPr="00F47164">
        <w:rPr>
          <w:sz w:val="24"/>
          <w:szCs w:val="24"/>
        </w:rPr>
        <w:t xml:space="preserve"> Representative in </w:t>
      </w:r>
      <w:r w:rsidRPr="00333552">
        <w:rPr>
          <w:sz w:val="24"/>
          <w:szCs w:val="24"/>
          <w:highlight w:val="lightGray"/>
        </w:rPr>
        <w:t>[name of country]</w:t>
      </w:r>
      <w:r w:rsidRPr="00F47164">
        <w:rPr>
          <w:sz w:val="24"/>
          <w:szCs w:val="24"/>
        </w:rPr>
        <w:t xml:space="preserve"> </w:t>
      </w:r>
    </w:p>
    <w:p w:rsidR="00D3552D" w:rsidRPr="00F47164" w:rsidRDefault="00D3552D" w:rsidP="00A92A1A">
      <w:pPr>
        <w:rPr>
          <w:sz w:val="24"/>
          <w:szCs w:val="24"/>
        </w:rPr>
      </w:pPr>
      <w:r w:rsidRPr="00F47164">
        <w:rPr>
          <w:sz w:val="24"/>
          <w:szCs w:val="24"/>
        </w:rPr>
        <w:tab/>
      </w:r>
    </w:p>
    <w:p w:rsidR="00D3552D" w:rsidRPr="004935B2" w:rsidRDefault="00D3552D" w:rsidP="00206092">
      <w:pPr>
        <w:rPr>
          <w:sz w:val="24"/>
          <w:szCs w:val="24"/>
          <w:u w:val="single"/>
        </w:rPr>
      </w:pPr>
      <w:r w:rsidRPr="004935B2">
        <w:rPr>
          <w:sz w:val="24"/>
          <w:szCs w:val="24"/>
          <w:u w:val="single"/>
        </w:rPr>
        <w:t>Notices to the Bank</w:t>
      </w: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rsidR="00D3552D" w:rsidRPr="001C22E9" w:rsidRDefault="00D3552D" w:rsidP="009F61E6">
      <w:pPr>
        <w:pStyle w:val="BodyTextIndent"/>
        <w:tabs>
          <w:tab w:val="clear" w:pos="-1262"/>
          <w:tab w:val="clear" w:pos="-720"/>
          <w:tab w:val="clear" w:pos="240"/>
        </w:tabs>
        <w:ind w:left="360" w:hanging="360"/>
        <w:rPr>
          <w:rFonts w:ascii="Times New Roman" w:hAnsi="Times New Roman"/>
          <w:sz w:val="24"/>
          <w:szCs w:val="24"/>
        </w:rPr>
      </w:pPr>
      <w:r w:rsidRPr="001C22E9">
        <w:rPr>
          <w:rFonts w:ascii="Times New Roman" w:hAnsi="Times New Roman"/>
          <w:sz w:val="24"/>
          <w:szCs w:val="24"/>
        </w:rPr>
        <w:t>6.</w:t>
      </w:r>
      <w:r w:rsidRPr="001C22E9">
        <w:rPr>
          <w:rFonts w:ascii="Times New Roman" w:hAnsi="Times New Roman"/>
          <w:sz w:val="24"/>
          <w:szCs w:val="24"/>
        </w:rPr>
        <w:tab/>
        <w:t>Any notice, request or consent required or permitted to be given or made to the Bank, as the case may be, pursuant to this Agreement will be in writing, and sent by registered mail or facsimile as follows.</w:t>
      </w:r>
    </w:p>
    <w:p w:rsidR="00D3552D" w:rsidRPr="002D6A33" w:rsidRDefault="00D3552D" w:rsidP="00206092">
      <w:pPr>
        <w:rPr>
          <w:sz w:val="24"/>
          <w:szCs w:val="24"/>
        </w:rPr>
      </w:pPr>
    </w:p>
    <w:p w:rsidR="00D3552D" w:rsidRPr="001F4897" w:rsidRDefault="00333552" w:rsidP="000D196E">
      <w:pPr>
        <w:ind w:left="720"/>
        <w:rPr>
          <w:sz w:val="24"/>
          <w:szCs w:val="24"/>
        </w:rPr>
      </w:pPr>
      <w:r>
        <w:rPr>
          <w:sz w:val="24"/>
          <w:szCs w:val="24"/>
        </w:rPr>
        <w:t>The World Bank</w:t>
      </w:r>
    </w:p>
    <w:p w:rsidR="00D3552D" w:rsidRPr="001F4897" w:rsidRDefault="00D3552D" w:rsidP="000D196E">
      <w:pPr>
        <w:ind w:left="720"/>
        <w:rPr>
          <w:sz w:val="24"/>
          <w:szCs w:val="24"/>
        </w:rPr>
      </w:pPr>
      <w:r w:rsidRPr="001F4897">
        <w:rPr>
          <w:sz w:val="24"/>
          <w:szCs w:val="24"/>
        </w:rPr>
        <w:t>1818 H Street, N.W.</w:t>
      </w:r>
    </w:p>
    <w:p w:rsidR="00D3552D" w:rsidRPr="001F4897" w:rsidRDefault="00D3552D" w:rsidP="000D196E">
      <w:pPr>
        <w:ind w:left="720"/>
        <w:rPr>
          <w:sz w:val="24"/>
          <w:szCs w:val="24"/>
        </w:rPr>
      </w:pPr>
      <w:r w:rsidRPr="001F4897">
        <w:rPr>
          <w:sz w:val="24"/>
          <w:szCs w:val="24"/>
        </w:rPr>
        <w:t>Washington, D.C. 20433</w:t>
      </w:r>
    </w:p>
    <w:p w:rsidR="00D3552D" w:rsidRPr="001F4897" w:rsidRDefault="00D3552D" w:rsidP="000D196E">
      <w:pPr>
        <w:ind w:left="720"/>
        <w:rPr>
          <w:sz w:val="24"/>
          <w:szCs w:val="24"/>
        </w:rPr>
      </w:pPr>
      <w:r w:rsidRPr="001F4897">
        <w:rPr>
          <w:sz w:val="24"/>
          <w:szCs w:val="24"/>
        </w:rPr>
        <w:t>United States of America</w:t>
      </w:r>
    </w:p>
    <w:p w:rsidR="00D3552D" w:rsidRPr="001F4897" w:rsidRDefault="00D3552D" w:rsidP="000D196E">
      <w:pPr>
        <w:ind w:left="720"/>
        <w:rPr>
          <w:sz w:val="24"/>
          <w:szCs w:val="24"/>
        </w:rPr>
      </w:pPr>
      <w:r w:rsidRPr="001F4897">
        <w:rPr>
          <w:sz w:val="24"/>
          <w:szCs w:val="24"/>
        </w:rPr>
        <w:t>tel:</w:t>
      </w:r>
      <w:r w:rsidRPr="001F4897">
        <w:rPr>
          <w:sz w:val="24"/>
          <w:szCs w:val="24"/>
        </w:rPr>
        <w:tab/>
      </w:r>
      <w:r w:rsidRPr="00333552">
        <w:rPr>
          <w:sz w:val="24"/>
          <w:szCs w:val="24"/>
          <w:highlight w:val="lightGray"/>
        </w:rPr>
        <w:t>[</w:t>
      </w:r>
      <w:r w:rsidRPr="00333552">
        <w:rPr>
          <w:sz w:val="24"/>
          <w:szCs w:val="24"/>
          <w:highlight w:val="lightGray"/>
        </w:rPr>
        <w:tab/>
        <w:t>]</w:t>
      </w:r>
    </w:p>
    <w:p w:rsidR="00333552" w:rsidRDefault="00D3552D" w:rsidP="000D196E">
      <w:pPr>
        <w:ind w:left="720"/>
        <w:rPr>
          <w:sz w:val="24"/>
          <w:szCs w:val="24"/>
        </w:rPr>
      </w:pPr>
      <w:r w:rsidRPr="001F4897">
        <w:rPr>
          <w:sz w:val="24"/>
          <w:szCs w:val="24"/>
        </w:rPr>
        <w:t>fax:</w:t>
      </w:r>
      <w:r w:rsidRPr="001F4897">
        <w:rPr>
          <w:sz w:val="24"/>
          <w:szCs w:val="24"/>
        </w:rPr>
        <w:tab/>
      </w:r>
      <w:r w:rsidRPr="00333552">
        <w:rPr>
          <w:sz w:val="24"/>
          <w:szCs w:val="24"/>
          <w:highlight w:val="lightGray"/>
        </w:rPr>
        <w:t>[</w:t>
      </w:r>
      <w:r w:rsidRPr="00333552">
        <w:rPr>
          <w:sz w:val="24"/>
          <w:szCs w:val="24"/>
          <w:highlight w:val="lightGray"/>
        </w:rPr>
        <w:tab/>
        <w:t>]</w:t>
      </w:r>
    </w:p>
    <w:p w:rsidR="00D3552D" w:rsidRPr="00F47164" w:rsidRDefault="00333552" w:rsidP="000D196E">
      <w:pPr>
        <w:ind w:left="720"/>
        <w:rPr>
          <w:sz w:val="24"/>
          <w:szCs w:val="24"/>
        </w:rPr>
      </w:pPr>
      <w:r>
        <w:rPr>
          <w:sz w:val="24"/>
          <w:szCs w:val="24"/>
        </w:rPr>
        <w:t>email:</w:t>
      </w:r>
      <w:r>
        <w:rPr>
          <w:sz w:val="24"/>
          <w:szCs w:val="24"/>
        </w:rPr>
        <w:tab/>
      </w:r>
      <w:r w:rsidRPr="00333552">
        <w:rPr>
          <w:sz w:val="24"/>
          <w:szCs w:val="24"/>
          <w:highlight w:val="lightGray"/>
        </w:rPr>
        <w:t>[</w:t>
      </w:r>
      <w:r w:rsidRPr="00333552">
        <w:rPr>
          <w:sz w:val="24"/>
          <w:szCs w:val="24"/>
          <w:highlight w:val="lightGray"/>
        </w:rPr>
        <w:tab/>
        <w:t>]</w:t>
      </w:r>
      <w:r w:rsidR="00D3552D" w:rsidRPr="00F47164">
        <w:rPr>
          <w:sz w:val="24"/>
          <w:szCs w:val="24"/>
        </w:rPr>
        <w:tab/>
      </w:r>
    </w:p>
    <w:p w:rsidR="00333552" w:rsidRDefault="00333552" w:rsidP="00206092">
      <w:pPr>
        <w:rPr>
          <w:b/>
          <w:sz w:val="24"/>
          <w:szCs w:val="24"/>
        </w:rPr>
      </w:pPr>
    </w:p>
    <w:p w:rsidR="00D3552D" w:rsidRPr="004935B2" w:rsidRDefault="00D3552D" w:rsidP="00206092">
      <w:pPr>
        <w:rPr>
          <w:sz w:val="24"/>
          <w:szCs w:val="24"/>
          <w:u w:val="single"/>
        </w:rPr>
      </w:pPr>
      <w:r w:rsidRPr="004935B2">
        <w:rPr>
          <w:sz w:val="24"/>
          <w:szCs w:val="24"/>
          <w:u w:val="single"/>
        </w:rPr>
        <w:t>Notices Effective</w:t>
      </w:r>
    </w:p>
    <w:p w:rsidR="00D3552D" w:rsidRPr="00F47164" w:rsidRDefault="00D3552D" w:rsidP="00206092">
      <w:pPr>
        <w:rPr>
          <w:sz w:val="24"/>
          <w:szCs w:val="24"/>
        </w:rPr>
      </w:pPr>
    </w:p>
    <w:p w:rsidR="00D3552D" w:rsidRPr="00F47164" w:rsidRDefault="00D3552D" w:rsidP="00206092">
      <w:pPr>
        <w:rPr>
          <w:sz w:val="24"/>
          <w:szCs w:val="24"/>
        </w:rPr>
      </w:pPr>
      <w:r w:rsidRPr="00F47164">
        <w:rPr>
          <w:sz w:val="24"/>
          <w:szCs w:val="24"/>
        </w:rPr>
        <w:t>7.</w:t>
      </w:r>
      <w:r w:rsidRPr="00F47164" w:rsidDel="001A4EDA">
        <w:rPr>
          <w:sz w:val="24"/>
          <w:szCs w:val="24"/>
        </w:rPr>
        <w:t xml:space="preserve"> </w:t>
      </w:r>
      <w:r>
        <w:rPr>
          <w:sz w:val="24"/>
          <w:szCs w:val="24"/>
        </w:rPr>
        <w:t xml:space="preserve"> </w:t>
      </w:r>
      <w:r w:rsidRPr="00F47164">
        <w:rPr>
          <w:sz w:val="24"/>
          <w:szCs w:val="24"/>
        </w:rPr>
        <w:t>Notices will be deemed effective as follows:</w:t>
      </w:r>
    </w:p>
    <w:p w:rsidR="00D3552D" w:rsidRPr="00F47164" w:rsidRDefault="00D3552D" w:rsidP="00206092">
      <w:pPr>
        <w:rPr>
          <w:sz w:val="24"/>
          <w:szCs w:val="24"/>
        </w:rPr>
      </w:pPr>
    </w:p>
    <w:p w:rsidR="00D3552D" w:rsidRDefault="00D3552D" w:rsidP="009F61E6">
      <w:pPr>
        <w:numPr>
          <w:ilvl w:val="0"/>
          <w:numId w:val="1"/>
        </w:numPr>
        <w:tabs>
          <w:tab w:val="clear" w:pos="1440"/>
          <w:tab w:val="left" w:pos="1260"/>
        </w:tabs>
        <w:ind w:left="720" w:firstLine="0"/>
        <w:rPr>
          <w:sz w:val="24"/>
          <w:szCs w:val="24"/>
        </w:rPr>
      </w:pPr>
      <w:r w:rsidRPr="00F47164">
        <w:rPr>
          <w:sz w:val="24"/>
          <w:szCs w:val="24"/>
        </w:rPr>
        <w:t>in the case of personal delivery, on delivery</w:t>
      </w:r>
      <w:r>
        <w:rPr>
          <w:sz w:val="24"/>
          <w:szCs w:val="24"/>
        </w:rPr>
        <w:t xml:space="preserve"> as per date of the written acknowledgement</w:t>
      </w:r>
      <w:r w:rsidRPr="00F47164">
        <w:rPr>
          <w:sz w:val="24"/>
          <w:szCs w:val="24"/>
        </w:rPr>
        <w:t>;</w:t>
      </w:r>
    </w:p>
    <w:p w:rsidR="00D3552D" w:rsidRPr="00F47164" w:rsidRDefault="00D3552D" w:rsidP="00206092">
      <w:pPr>
        <w:ind w:left="720"/>
        <w:rPr>
          <w:sz w:val="24"/>
          <w:szCs w:val="24"/>
        </w:rPr>
      </w:pPr>
    </w:p>
    <w:p w:rsidR="00D3552D" w:rsidRPr="00F47164" w:rsidRDefault="00D3552D" w:rsidP="000D196E">
      <w:pPr>
        <w:numPr>
          <w:ilvl w:val="0"/>
          <w:numId w:val="1"/>
        </w:numPr>
        <w:tabs>
          <w:tab w:val="clear" w:pos="1440"/>
          <w:tab w:val="left" w:pos="1260"/>
        </w:tabs>
        <w:ind w:left="720" w:firstLine="0"/>
        <w:rPr>
          <w:sz w:val="24"/>
          <w:szCs w:val="24"/>
        </w:rPr>
      </w:pPr>
      <w:r w:rsidRPr="00F47164">
        <w:rPr>
          <w:sz w:val="24"/>
          <w:szCs w:val="24"/>
        </w:rPr>
        <w:t xml:space="preserve">in the case of registered mail, </w:t>
      </w:r>
      <w:r w:rsidRPr="00205330">
        <w:rPr>
          <w:sz w:val="24"/>
          <w:szCs w:val="24"/>
        </w:rPr>
        <w:t>fourteen (14) days</w:t>
      </w:r>
      <w:r w:rsidRPr="00F47164">
        <w:rPr>
          <w:sz w:val="24"/>
          <w:szCs w:val="24"/>
        </w:rPr>
        <w:t xml:space="preserve"> after being sent; </w:t>
      </w:r>
    </w:p>
    <w:p w:rsidR="00D3552D" w:rsidRPr="00F47164" w:rsidRDefault="00D3552D" w:rsidP="000D196E">
      <w:pPr>
        <w:tabs>
          <w:tab w:val="left" w:pos="1260"/>
        </w:tabs>
        <w:ind w:left="720"/>
        <w:rPr>
          <w:sz w:val="24"/>
          <w:szCs w:val="24"/>
        </w:rPr>
      </w:pPr>
    </w:p>
    <w:p w:rsidR="00D3552D" w:rsidRDefault="00D3552D" w:rsidP="000D196E">
      <w:pPr>
        <w:numPr>
          <w:ilvl w:val="0"/>
          <w:numId w:val="1"/>
        </w:numPr>
        <w:tabs>
          <w:tab w:val="clear" w:pos="1440"/>
          <w:tab w:val="left" w:pos="1260"/>
        </w:tabs>
        <w:ind w:left="720" w:firstLine="0"/>
        <w:rPr>
          <w:sz w:val="24"/>
          <w:szCs w:val="24"/>
        </w:rPr>
      </w:pPr>
      <w:r w:rsidRPr="00F47164">
        <w:rPr>
          <w:sz w:val="24"/>
          <w:szCs w:val="24"/>
        </w:rPr>
        <w:t xml:space="preserve">in the case of facsimiles, </w:t>
      </w:r>
      <w:r w:rsidRPr="00205330">
        <w:rPr>
          <w:sz w:val="24"/>
          <w:szCs w:val="24"/>
        </w:rPr>
        <w:t>forty-eight (48)</w:t>
      </w:r>
      <w:r w:rsidRPr="00F47164">
        <w:rPr>
          <w:sz w:val="24"/>
          <w:szCs w:val="24"/>
        </w:rPr>
        <w:t xml:space="preserve"> hours following confirmed transmission.</w:t>
      </w:r>
    </w:p>
    <w:p w:rsidR="00D3552D" w:rsidRDefault="00D3552D" w:rsidP="00424826">
      <w:pPr>
        <w:ind w:left="720"/>
        <w:rPr>
          <w:sz w:val="24"/>
          <w:szCs w:val="24"/>
        </w:rPr>
      </w:pPr>
    </w:p>
    <w:p w:rsidR="00D3552D" w:rsidRDefault="00D3552D" w:rsidP="001A4EDA">
      <w:pPr>
        <w:rPr>
          <w:sz w:val="24"/>
          <w:szCs w:val="24"/>
        </w:rPr>
      </w:pPr>
      <w:r>
        <w:rPr>
          <w:sz w:val="24"/>
          <w:szCs w:val="24"/>
        </w:rPr>
        <w:t>A</w:t>
      </w:r>
      <w:r w:rsidRPr="006244A0">
        <w:rPr>
          <w:sz w:val="24"/>
          <w:szCs w:val="24"/>
        </w:rPr>
        <w:t>ny such notice, request or consent shall be deemed to have been given or made when delivered in person to an authorized representative of the Party to whom the communication is addressed, or when sent to such Party at the address specified in paragraph 5 above</w:t>
      </w:r>
      <w:r w:rsidRPr="00480AF3">
        <w:rPr>
          <w:sz w:val="24"/>
          <w:szCs w:val="24"/>
        </w:rPr>
        <w:t>.</w:t>
      </w:r>
    </w:p>
    <w:p w:rsidR="00D3552D" w:rsidRPr="00F47164" w:rsidRDefault="00D3552D" w:rsidP="00206092">
      <w:pPr>
        <w:rPr>
          <w:b/>
          <w:sz w:val="24"/>
          <w:szCs w:val="24"/>
        </w:rPr>
      </w:pPr>
    </w:p>
    <w:p w:rsidR="00D3552D" w:rsidRPr="004935B2" w:rsidRDefault="00D3552D" w:rsidP="00206092">
      <w:pPr>
        <w:rPr>
          <w:sz w:val="24"/>
          <w:szCs w:val="24"/>
          <w:u w:val="single"/>
        </w:rPr>
      </w:pPr>
      <w:r w:rsidRPr="004935B2">
        <w:rPr>
          <w:sz w:val="24"/>
          <w:szCs w:val="24"/>
          <w:u w:val="single"/>
        </w:rPr>
        <w:t>Amendment and Modification</w:t>
      </w:r>
    </w:p>
    <w:p w:rsidR="00D3552D" w:rsidRPr="00F47164" w:rsidRDefault="00D3552D" w:rsidP="00206092">
      <w:pPr>
        <w:rPr>
          <w:sz w:val="24"/>
          <w:szCs w:val="24"/>
        </w:rPr>
      </w:pPr>
    </w:p>
    <w:p w:rsidR="00D3552D" w:rsidRDefault="00D3552D" w:rsidP="009F61E6">
      <w:pPr>
        <w:ind w:left="360" w:hanging="360"/>
        <w:rPr>
          <w:sz w:val="24"/>
          <w:szCs w:val="24"/>
        </w:rPr>
      </w:pPr>
      <w:r>
        <w:rPr>
          <w:sz w:val="24"/>
          <w:szCs w:val="24"/>
        </w:rPr>
        <w:t>8.</w:t>
      </w:r>
      <w:r>
        <w:rPr>
          <w:sz w:val="24"/>
          <w:szCs w:val="24"/>
        </w:rPr>
        <w:tab/>
      </w:r>
      <w:r w:rsidRPr="00F47164">
        <w:rPr>
          <w:sz w:val="24"/>
          <w:szCs w:val="24"/>
        </w:rPr>
        <w:t xml:space="preserve">This Agreement may be amended or modified only by written agreement of the Parties, and any substantial modification or amendment agreed between the Parties will become effective only upon notification by the Government to </w:t>
      </w:r>
      <w:r>
        <w:rPr>
          <w:sz w:val="24"/>
          <w:szCs w:val="24"/>
        </w:rPr>
        <w:t>UNESCO</w:t>
      </w:r>
      <w:r w:rsidRPr="00F47164">
        <w:rPr>
          <w:sz w:val="24"/>
          <w:szCs w:val="24"/>
        </w:rPr>
        <w:t xml:space="preserve"> that the </w:t>
      </w:r>
      <w:r>
        <w:rPr>
          <w:sz w:val="24"/>
          <w:szCs w:val="24"/>
        </w:rPr>
        <w:t xml:space="preserve">Bank, as the case may be, </w:t>
      </w:r>
      <w:r w:rsidRPr="00F47164">
        <w:rPr>
          <w:sz w:val="24"/>
          <w:szCs w:val="24"/>
        </w:rPr>
        <w:t xml:space="preserve">has approved such modification or amendment. </w:t>
      </w:r>
    </w:p>
    <w:p w:rsidR="00D3552D" w:rsidRDefault="00D3552D">
      <w:pPr>
        <w:ind w:left="720"/>
        <w:rPr>
          <w:sz w:val="24"/>
          <w:szCs w:val="24"/>
        </w:rPr>
      </w:pPr>
    </w:p>
    <w:p w:rsidR="00D3552D" w:rsidRPr="00F47164" w:rsidRDefault="00D3552D" w:rsidP="00206092">
      <w:pPr>
        <w:rPr>
          <w:sz w:val="24"/>
        </w:rPr>
      </w:pPr>
    </w:p>
    <w:p w:rsidR="00D3552D" w:rsidRPr="00F47164" w:rsidRDefault="00D3552D" w:rsidP="00206092">
      <w:pPr>
        <w:rPr>
          <w:sz w:val="24"/>
        </w:rPr>
      </w:pPr>
      <w:r w:rsidRPr="00F47164">
        <w:rPr>
          <w:sz w:val="24"/>
        </w:rPr>
        <w:t>IN WITNESS WHEREOF, the Parties hereto have caused this Agreement to be signed in their respective names as of the day and year first above written.</w:t>
      </w:r>
    </w:p>
    <w:p w:rsidR="00D3552D" w:rsidRPr="00F47164" w:rsidRDefault="00D3552D" w:rsidP="00206092">
      <w:pPr>
        <w:rPr>
          <w:sz w:val="24"/>
        </w:rPr>
      </w:pPr>
    </w:p>
    <w:p w:rsidR="00D3552D" w:rsidRPr="00F47164" w:rsidRDefault="00D3552D" w:rsidP="00206092">
      <w:pPr>
        <w:rPr>
          <w:color w:val="000000"/>
          <w:sz w:val="24"/>
          <w:szCs w:val="24"/>
        </w:rPr>
      </w:pPr>
      <w:r w:rsidRPr="00F47164">
        <w:rPr>
          <w:sz w:val="24"/>
        </w:rPr>
        <w:tab/>
      </w:r>
    </w:p>
    <w:p w:rsidR="00D3552D" w:rsidRPr="00F47164" w:rsidRDefault="00D3552D" w:rsidP="00206092">
      <w:pPr>
        <w:rPr>
          <w:color w:val="000000"/>
          <w:sz w:val="24"/>
          <w:szCs w:val="24"/>
        </w:rPr>
      </w:pPr>
      <w:r w:rsidRPr="00F47164">
        <w:rPr>
          <w:b/>
          <w:color w:val="000000"/>
          <w:sz w:val="24"/>
          <w:szCs w:val="24"/>
        </w:rPr>
        <w:t>IN WITNESS WHEREOF</w:t>
      </w:r>
      <w:r w:rsidRPr="00F47164">
        <w:rPr>
          <w:color w:val="000000"/>
          <w:sz w:val="24"/>
          <w:szCs w:val="24"/>
        </w:rPr>
        <w:t>, the Parties hereto have executed this Agreement.</w:t>
      </w:r>
    </w:p>
    <w:p w:rsidR="00D3552D" w:rsidRPr="00F47164" w:rsidRDefault="00D3552D" w:rsidP="00C832B9">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6"/>
        <w:gridCol w:w="4131"/>
      </w:tblGrid>
      <w:tr w:rsidR="00D3552D" w:rsidRPr="00F47164">
        <w:trPr>
          <w:trHeight w:val="4033"/>
        </w:trPr>
        <w:tc>
          <w:tcPr>
            <w:tcW w:w="4212" w:type="dxa"/>
          </w:tcPr>
          <w:p w:rsidR="00D3552D" w:rsidRPr="001C22E9" w:rsidRDefault="00D3552D" w:rsidP="006E43C8">
            <w:pPr>
              <w:pStyle w:val="BodyTextIndent"/>
              <w:tabs>
                <w:tab w:val="clear" w:pos="-1262"/>
                <w:tab w:val="clear" w:pos="-720"/>
                <w:tab w:val="clear" w:pos="240"/>
              </w:tabs>
              <w:spacing w:after="120" w:line="360" w:lineRule="atLeast"/>
              <w:rPr>
                <w:rFonts w:ascii="Times New Roman" w:hAnsi="Times New Roman"/>
                <w:sz w:val="24"/>
                <w:szCs w:val="24"/>
              </w:rPr>
            </w:pPr>
            <w:r w:rsidRPr="001C22E9">
              <w:rPr>
                <w:rFonts w:ascii="Times New Roman" w:hAnsi="Times New Roman"/>
                <w:sz w:val="24"/>
                <w:szCs w:val="24"/>
              </w:rPr>
              <w:t>The Government of [   ]</w:t>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 xml:space="preserve">By: </w:t>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_________________________</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Name:    [   ]</w:t>
            </w:r>
          </w:p>
          <w:p w:rsidR="00D3552D" w:rsidRPr="00F47164" w:rsidRDefault="00D3552D" w:rsidP="006E43C8">
            <w:pPr>
              <w:rPr>
                <w:sz w:val="24"/>
                <w:szCs w:val="24"/>
                <w:lang w:val="en-GB"/>
              </w:rPr>
            </w:pPr>
          </w:p>
          <w:p w:rsidR="00D3552D" w:rsidRPr="00F47164" w:rsidRDefault="00D3552D" w:rsidP="006E43C8">
            <w:pPr>
              <w:rPr>
                <w:sz w:val="24"/>
                <w:szCs w:val="24"/>
                <w:lang w:val="fr-FR"/>
              </w:rPr>
            </w:pPr>
            <w:r w:rsidRPr="00F47164">
              <w:rPr>
                <w:sz w:val="24"/>
                <w:szCs w:val="24"/>
                <w:lang w:val="fr-FR"/>
              </w:rPr>
              <w:t>Title:</w:t>
            </w:r>
            <w:r w:rsidRPr="00F47164">
              <w:rPr>
                <w:sz w:val="24"/>
                <w:szCs w:val="24"/>
                <w:lang w:val="fr-FR"/>
              </w:rPr>
              <w:tab/>
              <w:t xml:space="preserve">  [    ]</w:t>
            </w:r>
          </w:p>
          <w:p w:rsidR="00D3552D" w:rsidRPr="00F47164" w:rsidRDefault="00D3552D" w:rsidP="006E43C8">
            <w:pPr>
              <w:rPr>
                <w:sz w:val="24"/>
                <w:szCs w:val="24"/>
                <w:lang w:val="fr-FR"/>
              </w:rPr>
            </w:pPr>
          </w:p>
          <w:p w:rsidR="00D3552D" w:rsidRPr="00F47164" w:rsidRDefault="00D3552D" w:rsidP="006E43C8">
            <w:pPr>
              <w:rPr>
                <w:sz w:val="24"/>
                <w:szCs w:val="24"/>
                <w:lang w:val="fr-FR"/>
              </w:rPr>
            </w:pPr>
            <w:r w:rsidRPr="00F47164">
              <w:rPr>
                <w:sz w:val="24"/>
                <w:szCs w:val="24"/>
                <w:lang w:val="fr-FR"/>
              </w:rPr>
              <w:t>Date :    [   ]</w:t>
            </w:r>
          </w:p>
          <w:p w:rsidR="00D3552D" w:rsidRPr="00F47164" w:rsidRDefault="00D3552D" w:rsidP="006E43C8">
            <w:pPr>
              <w:rPr>
                <w:sz w:val="24"/>
                <w:szCs w:val="24"/>
                <w:lang w:val="fr-FR"/>
              </w:rPr>
            </w:pPr>
          </w:p>
        </w:tc>
        <w:tc>
          <w:tcPr>
            <w:tcW w:w="4328" w:type="dxa"/>
          </w:tcPr>
          <w:p w:rsidR="00D3552D" w:rsidRPr="00F47164" w:rsidRDefault="00D3552D" w:rsidP="00396BDF">
            <w:pPr>
              <w:rPr>
                <w:sz w:val="24"/>
                <w:szCs w:val="24"/>
                <w:lang w:val="en-GB"/>
              </w:rPr>
            </w:pPr>
            <w:r>
              <w:rPr>
                <w:sz w:val="24"/>
                <w:szCs w:val="24"/>
                <w:lang w:val="en-GB"/>
              </w:rPr>
              <w:t xml:space="preserve">The </w:t>
            </w:r>
            <w:r>
              <w:rPr>
                <w:sz w:val="22"/>
                <w:szCs w:val="22"/>
              </w:rPr>
              <w:t xml:space="preserve">United Nations Educational, Scientific and Cultural Organization (UNESCO) </w:t>
            </w:r>
          </w:p>
          <w:p w:rsidR="00D3552D" w:rsidRPr="00F47164" w:rsidRDefault="00D3552D" w:rsidP="006E43C8">
            <w:pPr>
              <w:rPr>
                <w:sz w:val="24"/>
                <w:szCs w:val="24"/>
                <w:lang w:val="en-GB"/>
              </w:rPr>
            </w:pP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 xml:space="preserve">By: </w:t>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_________________________</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p>
          <w:p w:rsidR="00D3552D" w:rsidRPr="00F47164" w:rsidRDefault="00D3552D" w:rsidP="006E43C8">
            <w:pPr>
              <w:rPr>
                <w:sz w:val="24"/>
                <w:szCs w:val="24"/>
                <w:lang w:val="en-GB"/>
              </w:rPr>
            </w:pPr>
            <w:r w:rsidRPr="00F47164">
              <w:rPr>
                <w:sz w:val="24"/>
                <w:szCs w:val="24"/>
                <w:lang w:val="en-GB"/>
              </w:rPr>
              <w:t>Name:    [   ]</w:t>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Title:</w:t>
            </w:r>
            <w:r w:rsidRPr="00F47164">
              <w:rPr>
                <w:sz w:val="24"/>
                <w:szCs w:val="24"/>
                <w:lang w:val="en-GB"/>
              </w:rPr>
              <w:tab/>
              <w:t xml:space="preserve">  </w:t>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Date :    [   ]</w:t>
            </w:r>
          </w:p>
          <w:p w:rsidR="00D3552D" w:rsidRPr="00F47164" w:rsidRDefault="00D3552D" w:rsidP="006E43C8">
            <w:pPr>
              <w:rPr>
                <w:sz w:val="24"/>
                <w:szCs w:val="24"/>
                <w:lang w:val="en-GB"/>
              </w:rPr>
            </w:pPr>
          </w:p>
          <w:p w:rsidR="00D3552D" w:rsidRPr="00F47164" w:rsidRDefault="00D3552D" w:rsidP="006E43C8">
            <w:pPr>
              <w:rPr>
                <w:sz w:val="24"/>
                <w:szCs w:val="24"/>
                <w:lang w:val="en-GB"/>
              </w:rPr>
            </w:pPr>
          </w:p>
        </w:tc>
      </w:tr>
    </w:tbl>
    <w:p w:rsidR="00D3552D" w:rsidRPr="00F47164" w:rsidRDefault="00D3552D" w:rsidP="007A4B43">
      <w:pPr>
        <w:spacing w:line="360" w:lineRule="auto"/>
        <w:rPr>
          <w:sz w:val="24"/>
        </w:rPr>
      </w:pPr>
    </w:p>
    <w:p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rsidR="00D3552D" w:rsidRDefault="00D3552D" w:rsidP="00757007">
      <w:pPr>
        <w:pStyle w:val="ApndxHeading"/>
        <w:rPr>
          <w:sz w:val="24"/>
          <w:szCs w:val="24"/>
        </w:rPr>
      </w:pPr>
      <w:bookmarkStart w:id="4" w:name="_Toc202256740"/>
      <w:r w:rsidRPr="00F47164">
        <w:rPr>
          <w:sz w:val="24"/>
          <w:szCs w:val="24"/>
        </w:rPr>
        <w:lastRenderedPageBreak/>
        <w:t>Annex I</w:t>
      </w:r>
    </w:p>
    <w:p w:rsidR="00D3552D" w:rsidRDefault="00D3552D" w:rsidP="00757007">
      <w:pPr>
        <w:pStyle w:val="ApndxHeading"/>
        <w:rPr>
          <w:b w:val="0"/>
          <w:bCs w:val="0"/>
          <w:sz w:val="24"/>
          <w:szCs w:val="24"/>
        </w:rPr>
      </w:pPr>
      <w:r w:rsidRPr="00F47164">
        <w:rPr>
          <w:sz w:val="24"/>
          <w:szCs w:val="24"/>
        </w:rPr>
        <w:t xml:space="preserve"> Description of the </w:t>
      </w:r>
      <w:r>
        <w:rPr>
          <w:sz w:val="24"/>
          <w:szCs w:val="24"/>
        </w:rPr>
        <w:t>Technical Assistance</w:t>
      </w:r>
      <w:bookmarkEnd w:id="4"/>
    </w:p>
    <w:p w:rsidR="001B1EF9" w:rsidRDefault="00D726AC" w:rsidP="00757007">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Pr="004935B2">
        <w:rPr>
          <w:b w:val="0"/>
          <w:bCs w:val="0"/>
          <w:i/>
          <w:sz w:val="24"/>
          <w:szCs w:val="24"/>
        </w:rPr>
        <w:t>is</w:t>
      </w:r>
      <w:r w:rsidR="0090337E" w:rsidRPr="004935B2">
        <w:rPr>
          <w:b w:val="0"/>
          <w:bCs w:val="0"/>
          <w:i/>
          <w:sz w:val="24"/>
          <w:szCs w:val="24"/>
        </w:rPr>
        <w:t xml:space="preserve"> based on the propos</w:t>
      </w:r>
      <w:r w:rsidR="00D31A91" w:rsidRPr="004935B2">
        <w:rPr>
          <w:b w:val="0"/>
          <w:bCs w:val="0"/>
          <w:i/>
          <w:sz w:val="24"/>
          <w:szCs w:val="24"/>
        </w:rPr>
        <w:t>al</w:t>
      </w:r>
      <w:r w:rsidR="0090337E" w:rsidRPr="004935B2">
        <w:rPr>
          <w:b w:val="0"/>
          <w:bCs w:val="0"/>
          <w:i/>
          <w:sz w:val="24"/>
          <w:szCs w:val="24"/>
        </w:rPr>
        <w:t xml:space="preserve"> prepared by UNESCO </w:t>
      </w:r>
      <w:r w:rsidR="00D31A91" w:rsidRPr="004935B2">
        <w:rPr>
          <w:b w:val="0"/>
          <w:bCs w:val="0"/>
          <w:i/>
          <w:sz w:val="24"/>
          <w:szCs w:val="24"/>
        </w:rPr>
        <w:t>for the Government to facilitate the Parties’ discussion regarding entering into this Agreement (“</w:t>
      </w:r>
      <w:r w:rsidR="00D31A91" w:rsidRPr="004935B2">
        <w:rPr>
          <w:b w:val="0"/>
          <w:bCs w:val="0"/>
          <w:i/>
          <w:sz w:val="24"/>
          <w:szCs w:val="24"/>
          <w:u w:val="single"/>
        </w:rPr>
        <w:t>Project Document</w:t>
      </w:r>
      <w:r w:rsidR="00D31A91" w:rsidRPr="004935B2">
        <w:rPr>
          <w:b w:val="0"/>
          <w:bCs w:val="0"/>
          <w:i/>
          <w:sz w:val="24"/>
          <w:szCs w:val="24"/>
        </w:rPr>
        <w:t xml:space="preserve">”) </w:t>
      </w:r>
    </w:p>
    <w:p w:rsidR="00D3552D" w:rsidRPr="00BA24C6" w:rsidRDefault="001B1EF9" w:rsidP="00757007">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rsidR="00D3552D" w:rsidRPr="004935B2" w:rsidRDefault="00D3552D" w:rsidP="00757007">
      <w:pPr>
        <w:pStyle w:val="ApndxHeading"/>
        <w:numPr>
          <w:ilvl w:val="0"/>
          <w:numId w:val="31"/>
        </w:numPr>
        <w:ind w:left="180" w:firstLine="0"/>
        <w:jc w:val="left"/>
        <w:rPr>
          <w:bCs w:val="0"/>
          <w:sz w:val="24"/>
          <w:szCs w:val="24"/>
        </w:rPr>
      </w:pPr>
      <w:r w:rsidRPr="00BA24C6">
        <w:rPr>
          <w:b w:val="0"/>
          <w:bCs w:val="0"/>
          <w:sz w:val="24"/>
          <w:szCs w:val="24"/>
        </w:rPr>
        <w:t xml:space="preserve"> </w:t>
      </w:r>
      <w:r w:rsidR="001B1EF9">
        <w:rPr>
          <w:bCs w:val="0"/>
          <w:sz w:val="24"/>
          <w:szCs w:val="24"/>
        </w:rPr>
        <w:t>O</w:t>
      </w:r>
      <w:r w:rsidRPr="004935B2">
        <w:rPr>
          <w:bCs w:val="0"/>
          <w:sz w:val="24"/>
          <w:szCs w:val="24"/>
        </w:rPr>
        <w:t xml:space="preserve">bjectives and expected </w:t>
      </w:r>
      <w:r w:rsidR="0099703F" w:rsidRPr="004935B2">
        <w:rPr>
          <w:bCs w:val="0"/>
          <w:sz w:val="24"/>
          <w:szCs w:val="24"/>
        </w:rPr>
        <w:t xml:space="preserve">deliverables, outcomes and </w:t>
      </w:r>
      <w:r w:rsidRPr="004935B2">
        <w:rPr>
          <w:bCs w:val="0"/>
          <w:sz w:val="24"/>
          <w:szCs w:val="24"/>
        </w:rPr>
        <w:t>results of the T</w:t>
      </w:r>
      <w:r w:rsidR="00DC0AF8" w:rsidRPr="004935B2">
        <w:rPr>
          <w:bCs w:val="0"/>
          <w:sz w:val="24"/>
          <w:szCs w:val="24"/>
        </w:rPr>
        <w:t xml:space="preserve">echnical </w:t>
      </w:r>
      <w:r w:rsidRPr="004935B2">
        <w:rPr>
          <w:bCs w:val="0"/>
          <w:sz w:val="24"/>
          <w:szCs w:val="24"/>
        </w:rPr>
        <w:t>A</w:t>
      </w:r>
      <w:r w:rsidR="001B1EF9" w:rsidRPr="00EB36C8">
        <w:rPr>
          <w:bCs w:val="0"/>
          <w:sz w:val="24"/>
          <w:szCs w:val="24"/>
        </w:rPr>
        <w:t>ssistance</w:t>
      </w:r>
      <w:r w:rsidRPr="004935B2">
        <w:rPr>
          <w:bCs w:val="0"/>
          <w:sz w:val="24"/>
          <w:szCs w:val="24"/>
        </w:rPr>
        <w:t xml:space="preserve"> </w:t>
      </w:r>
    </w:p>
    <w:p w:rsidR="001B1EF9" w:rsidRPr="004935B2" w:rsidRDefault="00BF2A68" w:rsidP="004935B2">
      <w:pPr>
        <w:pStyle w:val="ApndxHeading"/>
        <w:numPr>
          <w:ilvl w:val="0"/>
          <w:numId w:val="31"/>
        </w:numPr>
        <w:jc w:val="left"/>
        <w:rPr>
          <w:b w:val="0"/>
          <w:bCs w:val="0"/>
          <w:i/>
          <w:sz w:val="24"/>
          <w:szCs w:val="24"/>
        </w:rPr>
      </w:pPr>
      <w:r w:rsidRPr="004935B2">
        <w:rPr>
          <w:sz w:val="24"/>
          <w:szCs w:val="24"/>
        </w:rPr>
        <w:t xml:space="preserve">Description </w:t>
      </w:r>
      <w:r w:rsidRPr="00EB36C8">
        <w:rPr>
          <w:sz w:val="24"/>
          <w:szCs w:val="24"/>
        </w:rPr>
        <w:t>of m</w:t>
      </w:r>
      <w:r w:rsidR="0099703F" w:rsidRPr="004935B2">
        <w:rPr>
          <w:bCs w:val="0"/>
          <w:sz w:val="24"/>
          <w:szCs w:val="24"/>
        </w:rPr>
        <w:t xml:space="preserve">ain activities </w:t>
      </w:r>
      <w:r w:rsidRPr="00EB36C8">
        <w:rPr>
          <w:sz w:val="24"/>
          <w:szCs w:val="24"/>
        </w:rPr>
        <w:t>(or tasks) to be carried out by UNES</w:t>
      </w:r>
      <w:r w:rsidRPr="003C3223">
        <w:rPr>
          <w:sz w:val="24"/>
          <w:szCs w:val="24"/>
        </w:rPr>
        <w:t>CO</w:t>
      </w:r>
      <w:r w:rsidR="001B1EF9">
        <w:rPr>
          <w:sz w:val="24"/>
          <w:szCs w:val="24"/>
        </w:rPr>
        <w:t xml:space="preserve"> </w:t>
      </w:r>
      <w:r w:rsidR="001B1EF9">
        <w:rPr>
          <w:i/>
          <w:sz w:val="24"/>
          <w:szCs w:val="24"/>
        </w:rPr>
        <w:t>[</w:t>
      </w:r>
      <w:r w:rsidR="0099703F" w:rsidRPr="004935B2">
        <w:rPr>
          <w:b w:val="0"/>
          <w:bCs w:val="0"/>
          <w:i/>
          <w:sz w:val="24"/>
          <w:szCs w:val="24"/>
        </w:rPr>
        <w:t xml:space="preserve">content and duration, phasing and interrelations, milestones, </w:t>
      </w:r>
      <w:r w:rsidRPr="004935B2">
        <w:rPr>
          <w:b w:val="0"/>
          <w:bCs w:val="0"/>
          <w:i/>
          <w:sz w:val="24"/>
          <w:szCs w:val="24"/>
        </w:rPr>
        <w:t xml:space="preserve">and </w:t>
      </w:r>
      <w:r w:rsidRPr="004935B2">
        <w:rPr>
          <w:b w:val="0"/>
          <w:i/>
          <w:sz w:val="24"/>
          <w:szCs w:val="24"/>
        </w:rPr>
        <w:t>location</w:t>
      </w:r>
      <w:r w:rsidR="0099703F" w:rsidRPr="004935B2">
        <w:rPr>
          <w:b w:val="0"/>
          <w:bCs w:val="0"/>
          <w:i/>
          <w:sz w:val="24"/>
          <w:szCs w:val="24"/>
        </w:rPr>
        <w:t xml:space="preserve"> of performance</w:t>
      </w:r>
      <w:r w:rsidRPr="004935B2">
        <w:rPr>
          <w:b w:val="0"/>
          <w:bCs w:val="0"/>
          <w:i/>
          <w:sz w:val="24"/>
          <w:szCs w:val="24"/>
        </w:rPr>
        <w:t>.</w:t>
      </w:r>
    </w:p>
    <w:p w:rsidR="00BF2A68" w:rsidRPr="00DC0AF8" w:rsidRDefault="00BF2A68" w:rsidP="004935B2">
      <w:pPr>
        <w:pStyle w:val="ApndxHeading"/>
        <w:jc w:val="left"/>
        <w:rPr>
          <w:b w:val="0"/>
          <w:bCs w:val="0"/>
          <w:i/>
          <w:sz w:val="24"/>
          <w:szCs w:val="24"/>
        </w:rPr>
      </w:pPr>
      <w:r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this Annex I shall be included in Annex VI]</w:t>
      </w:r>
    </w:p>
    <w:p w:rsidR="00BF2A68" w:rsidRPr="0099703F" w:rsidRDefault="00BF2A68" w:rsidP="00BF2A68">
      <w:pPr>
        <w:pStyle w:val="ApndxHeading"/>
        <w:ind w:left="180"/>
        <w:jc w:val="left"/>
        <w:rPr>
          <w:b w:val="0"/>
          <w:bCs w:val="0"/>
          <w:sz w:val="24"/>
          <w:szCs w:val="24"/>
        </w:rPr>
      </w:pPr>
    </w:p>
    <w:p w:rsidR="00D3552D" w:rsidRPr="00BF2A68" w:rsidRDefault="00D3552D" w:rsidP="00757007">
      <w:pPr>
        <w:rPr>
          <w:i/>
          <w:iCs/>
          <w:kern w:val="32"/>
          <w:sz w:val="24"/>
          <w:szCs w:val="24"/>
        </w:rPr>
      </w:pPr>
      <w:r w:rsidRPr="00BF2A68">
        <w:rPr>
          <w:b/>
          <w:bCs/>
          <w:i/>
          <w:iCs/>
          <w:sz w:val="24"/>
          <w:szCs w:val="24"/>
        </w:rPr>
        <w:br w:type="page"/>
      </w:r>
    </w:p>
    <w:p w:rsidR="00D3552D" w:rsidRDefault="00D3552D" w:rsidP="00757007">
      <w:pPr>
        <w:pStyle w:val="ApndxHeading"/>
        <w:rPr>
          <w:sz w:val="24"/>
          <w:szCs w:val="24"/>
        </w:rPr>
      </w:pPr>
      <w:bookmarkStart w:id="5" w:name="_Toc202256741"/>
      <w:r w:rsidRPr="00F47164">
        <w:rPr>
          <w:sz w:val="24"/>
          <w:szCs w:val="24"/>
        </w:rPr>
        <w:lastRenderedPageBreak/>
        <w:t>Annex II</w:t>
      </w:r>
    </w:p>
    <w:p w:rsidR="00D3552D" w:rsidRDefault="0099703F" w:rsidP="00757007">
      <w:pPr>
        <w:pStyle w:val="ApndxHeading"/>
        <w:rPr>
          <w:sz w:val="24"/>
          <w:szCs w:val="24"/>
        </w:rPr>
      </w:pPr>
      <w:r>
        <w:rPr>
          <w:sz w:val="24"/>
          <w:szCs w:val="24"/>
        </w:rPr>
        <w:t xml:space="preserve">Work </w:t>
      </w:r>
      <w:r w:rsidR="00D3552D" w:rsidRPr="00F47164">
        <w:rPr>
          <w:sz w:val="24"/>
          <w:szCs w:val="24"/>
        </w:rPr>
        <w:t>Plan</w:t>
      </w:r>
      <w:bookmarkEnd w:id="5"/>
      <w:r w:rsidR="001B1EF9">
        <w:rPr>
          <w:sz w:val="24"/>
          <w:szCs w:val="24"/>
        </w:rPr>
        <w:t xml:space="preserve"> and UNESCO’s Team</w:t>
      </w:r>
    </w:p>
    <w:p w:rsidR="001B1EF9" w:rsidRPr="004935B2" w:rsidRDefault="001B1EF9" w:rsidP="004935B2">
      <w:pPr>
        <w:pStyle w:val="ApndxHeading"/>
        <w:jc w:val="left"/>
        <w:rPr>
          <w:sz w:val="24"/>
          <w:szCs w:val="24"/>
          <w:u w:val="single"/>
        </w:rPr>
      </w:pPr>
      <w:r w:rsidRPr="004935B2">
        <w:rPr>
          <w:sz w:val="24"/>
          <w:szCs w:val="24"/>
          <w:u w:val="single"/>
        </w:rPr>
        <w:t>Part I: Work Plan</w:t>
      </w:r>
    </w:p>
    <w:p w:rsidR="0099703F" w:rsidRPr="004935B2" w:rsidRDefault="0099703F" w:rsidP="004935B2">
      <w:pPr>
        <w:pStyle w:val="ApndxHeading"/>
        <w:ind w:left="700" w:hanging="700"/>
        <w:jc w:val="left"/>
        <w:rPr>
          <w:b w:val="0"/>
          <w:i/>
          <w:sz w:val="24"/>
          <w:szCs w:val="24"/>
        </w:rPr>
      </w:pPr>
      <w:r w:rsidRPr="004935B2">
        <w:rPr>
          <w:b w:val="0"/>
          <w:i/>
          <w:sz w:val="24"/>
          <w:szCs w:val="24"/>
        </w:rPr>
        <w:t xml:space="preserve"> </w:t>
      </w:r>
      <w:r w:rsidR="001B1EF9" w:rsidRPr="004935B2">
        <w:rPr>
          <w:b w:val="0"/>
          <w:i/>
          <w:sz w:val="24"/>
          <w:szCs w:val="24"/>
        </w:rPr>
        <w:t>[</w:t>
      </w:r>
      <w:r w:rsidR="00BA24C6">
        <w:rPr>
          <w:b w:val="0"/>
          <w:i/>
          <w:sz w:val="24"/>
          <w:szCs w:val="24"/>
        </w:rPr>
        <w:t>S</w:t>
      </w:r>
      <w:r w:rsidRPr="004935B2">
        <w:rPr>
          <w:b w:val="0"/>
          <w:i/>
          <w:sz w:val="24"/>
          <w:szCs w:val="24"/>
        </w:rPr>
        <w:t>h</w:t>
      </w:r>
      <w:r w:rsidR="001B1EF9">
        <w:rPr>
          <w:b w:val="0"/>
          <w:i/>
          <w:sz w:val="24"/>
          <w:szCs w:val="24"/>
        </w:rPr>
        <w:t>all</w:t>
      </w:r>
      <w:r w:rsidRPr="004935B2">
        <w:rPr>
          <w:b w:val="0"/>
          <w:i/>
          <w:sz w:val="24"/>
          <w:szCs w:val="24"/>
        </w:rPr>
        <w:t xml:space="preserve"> be consistent with the technical approach</w:t>
      </w:r>
      <w:r w:rsidR="001B1EF9">
        <w:rPr>
          <w:b w:val="0"/>
          <w:i/>
          <w:sz w:val="24"/>
          <w:szCs w:val="24"/>
        </w:rPr>
        <w:t xml:space="preserve"> </w:t>
      </w:r>
      <w:r w:rsidRPr="004935B2">
        <w:rPr>
          <w:b w:val="0"/>
          <w:i/>
          <w:sz w:val="24"/>
          <w:szCs w:val="24"/>
        </w:rPr>
        <w:t>and methodology as described in Annex</w:t>
      </w:r>
      <w:r w:rsidR="001B1EF9">
        <w:rPr>
          <w:b w:val="0"/>
          <w:i/>
          <w:sz w:val="24"/>
          <w:szCs w:val="24"/>
        </w:rPr>
        <w:t xml:space="preserve"> </w:t>
      </w:r>
      <w:r w:rsidRPr="004935B2">
        <w:rPr>
          <w:b w:val="0"/>
          <w:i/>
          <w:sz w:val="24"/>
          <w:szCs w:val="24"/>
        </w:rPr>
        <w:t>I</w:t>
      </w:r>
      <w:r w:rsidR="001B1EF9">
        <w:rPr>
          <w:b w:val="0"/>
          <w:i/>
          <w:sz w:val="24"/>
          <w:szCs w:val="24"/>
        </w:rPr>
        <w:t>]</w:t>
      </w:r>
    </w:p>
    <w:p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Tr="00D31A91">
        <w:trPr>
          <w:cantSplit/>
          <w:trHeight w:hRule="exact" w:val="397"/>
          <w:jc w:val="center"/>
        </w:trPr>
        <w:tc>
          <w:tcPr>
            <w:tcW w:w="454" w:type="dxa"/>
            <w:vMerge w:val="restart"/>
            <w:tcBorders>
              <w:top w:val="double" w:sz="4" w:space="0" w:color="auto"/>
              <w:left w:val="double" w:sz="4" w:space="0" w:color="auto"/>
            </w:tcBorders>
            <w:vAlign w:val="center"/>
          </w:tcPr>
          <w:p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rsidR="0099703F" w:rsidRDefault="0099703F" w:rsidP="00D31A91">
            <w:pPr>
              <w:jc w:val="center"/>
              <w:rPr>
                <w:b/>
                <w:bCs/>
                <w:lang w:val="en-GB"/>
              </w:rPr>
            </w:pPr>
            <w:r>
              <w:rPr>
                <w:b/>
                <w:bCs/>
                <w:lang w:val="en-GB"/>
              </w:rPr>
              <w:t>Activity</w:t>
            </w:r>
            <w:r>
              <w:rPr>
                <w:vertAlign w:val="superscript"/>
                <w:lang w:val="en-GB"/>
              </w:rPr>
              <w:t>1</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99703F" w:rsidRDefault="0099703F" w:rsidP="00D31A91">
            <w:pPr>
              <w:jc w:val="center"/>
              <w:rPr>
                <w:b/>
                <w:bCs/>
                <w:lang w:val="en-GB"/>
              </w:rPr>
            </w:pPr>
            <w:r>
              <w:rPr>
                <w:b/>
                <w:bCs/>
                <w:lang w:val="en-GB"/>
              </w:rPr>
              <w:t>Months</w:t>
            </w:r>
          </w:p>
        </w:tc>
      </w:tr>
      <w:tr w:rsidR="0099703F" w:rsidTr="00D31A91">
        <w:trPr>
          <w:cantSplit/>
          <w:trHeight w:hRule="exact" w:val="397"/>
          <w:jc w:val="center"/>
        </w:trPr>
        <w:tc>
          <w:tcPr>
            <w:tcW w:w="454" w:type="dxa"/>
            <w:vMerge/>
            <w:tcBorders>
              <w:left w:val="double" w:sz="4" w:space="0" w:color="auto"/>
              <w:bottom w:val="single" w:sz="12" w:space="0" w:color="auto"/>
            </w:tcBorders>
            <w:vAlign w:val="center"/>
          </w:tcPr>
          <w:p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6</w:t>
            </w:r>
          </w:p>
        </w:tc>
      </w:tr>
      <w:tr w:rsidR="0099703F" w:rsidTr="00D31A91">
        <w:trPr>
          <w:jc w:val="center"/>
        </w:trPr>
        <w:tc>
          <w:tcPr>
            <w:tcW w:w="454" w:type="dxa"/>
            <w:tcBorders>
              <w:top w:val="single" w:sz="12" w:space="0" w:color="auto"/>
              <w:left w:val="double" w:sz="4" w:space="0" w:color="auto"/>
              <w:bottom w:val="single" w:sz="6" w:space="0" w:color="auto"/>
            </w:tcBorders>
            <w:vAlign w:val="center"/>
          </w:tcPr>
          <w:p w:rsidR="0099703F" w:rsidRDefault="0099703F" w:rsidP="00D31A91">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rsidR="0099703F" w:rsidRDefault="0099703F" w:rsidP="00D31A91">
            <w:pPr>
              <w:rPr>
                <w:lang w:val="en-GB"/>
              </w:rPr>
            </w:pPr>
            <w:r>
              <w:rPr>
                <w:lang w:val="en-GB"/>
              </w:rPr>
              <w:t>[</w:t>
            </w:r>
            <w:r w:rsidRPr="00E03882">
              <w:rPr>
                <w:i/>
                <w:lang w:val="en-GB"/>
              </w:rPr>
              <w:t>include and plan for mobilization phase – especially if UNESCO needs to select outsourced services or hire external consultants</w:t>
            </w:r>
            <w:r>
              <w:rPr>
                <w:lang w:val="en-GB"/>
              </w:rPr>
              <w:t>]</w:t>
            </w: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3</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4</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5</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double" w:sz="4" w:space="0" w:color="auto"/>
            </w:tcBorders>
            <w:vAlign w:val="center"/>
          </w:tcPr>
          <w:p w:rsidR="0099703F" w:rsidRDefault="0099703F" w:rsidP="00D31A91">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rsidR="0099703F" w:rsidRDefault="0099703F" w:rsidP="00D31A91">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r>
    </w:tbl>
    <w:p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rsidR="001B1EF9" w:rsidRPr="003C3223"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4935B2">
        <w:rPr>
          <w:b/>
          <w:bCs/>
          <w:sz w:val="24"/>
          <w:szCs w:val="24"/>
          <w:u w:val="single"/>
        </w:rPr>
        <w:t>Part II – UNESCO’s Team</w:t>
      </w:r>
      <w:r w:rsidRPr="00EB36C8">
        <w:rPr>
          <w:b/>
          <w:bCs/>
          <w:sz w:val="24"/>
          <w:szCs w:val="24"/>
          <w:u w:val="single"/>
        </w:rPr>
        <w:t xml:space="preserve"> </w:t>
      </w:r>
    </w:p>
    <w:p w:rsidR="001B1EF9" w:rsidRPr="004935B2"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1B1EF9" w:rsidRDefault="001B1EF9" w:rsidP="004935B2">
      <w:pPr>
        <w:pStyle w:val="ListParagraph"/>
        <w:numPr>
          <w:ilvl w:val="0"/>
          <w:numId w:val="52"/>
        </w:numPr>
      </w:pPr>
      <w:r w:rsidRPr="004935B2">
        <w:rPr>
          <w:rFonts w:ascii="Times New Roman" w:hAnsi="Times New Roman"/>
          <w:b/>
          <w:bCs/>
          <w:color w:val="auto"/>
          <w:sz w:val="24"/>
          <w:szCs w:val="24"/>
        </w:rPr>
        <w:t>List of Experts, titles</w:t>
      </w:r>
      <w:r w:rsidR="00B253A8">
        <w:rPr>
          <w:rFonts w:ascii="Times New Roman" w:hAnsi="Times New Roman"/>
          <w:b/>
          <w:bCs/>
          <w:color w:val="auto"/>
          <w:sz w:val="24"/>
          <w:szCs w:val="24"/>
        </w:rPr>
        <w:t xml:space="preserve">, time </w:t>
      </w:r>
      <w:r w:rsidRPr="004935B2">
        <w:rPr>
          <w:rFonts w:ascii="Times New Roman" w:hAnsi="Times New Roman"/>
          <w:b/>
          <w:bCs/>
          <w:color w:val="auto"/>
          <w:sz w:val="24"/>
          <w:szCs w:val="24"/>
        </w:rPr>
        <w:t>input</w:t>
      </w:r>
      <w:r w:rsidR="00B253A8">
        <w:rPr>
          <w:rFonts w:ascii="Times New Roman" w:hAnsi="Times New Roman"/>
          <w:b/>
          <w:bCs/>
          <w:color w:val="auto"/>
          <w:sz w:val="24"/>
          <w:szCs w:val="24"/>
        </w:rPr>
        <w:t xml:space="preserve"> and period of engagement</w:t>
      </w:r>
    </w:p>
    <w:p w:rsidR="0099703F" w:rsidRPr="00E23D22"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096"/>
        <w:gridCol w:w="1190"/>
        <w:gridCol w:w="1150"/>
        <w:gridCol w:w="360"/>
        <w:gridCol w:w="336"/>
        <w:gridCol w:w="450"/>
        <w:gridCol w:w="450"/>
        <w:gridCol w:w="450"/>
        <w:gridCol w:w="450"/>
        <w:gridCol w:w="830"/>
        <w:gridCol w:w="737"/>
        <w:gridCol w:w="683"/>
      </w:tblGrid>
      <w:tr w:rsidR="0099703F" w:rsidTr="00D31A91">
        <w:tc>
          <w:tcPr>
            <w:tcW w:w="48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rsidR="0099703F" w:rsidRPr="00BA5722" w:rsidRDefault="0099703F" w:rsidP="00EB36C8">
            <w:pPr>
              <w:tabs>
                <w:tab w:val="left" w:pos="90"/>
                <w:tab w:val="left" w:pos="720"/>
                <w:tab w:val="left" w:pos="1080"/>
                <w:tab w:val="left" w:pos="1440"/>
                <w:tab w:val="left" w:pos="2160"/>
                <w:tab w:val="left" w:pos="2880"/>
              </w:tabs>
              <w:jc w:val="center"/>
              <w:rPr>
                <w:b/>
                <w:bCs/>
                <w:sz w:val="24"/>
                <w:szCs w:val="24"/>
              </w:rPr>
            </w:pPr>
            <w:r>
              <w:rPr>
                <w:b/>
                <w:bCs/>
              </w:rPr>
              <w:t>Expert’</w:t>
            </w:r>
            <w:r w:rsidR="00B253A8">
              <w:rPr>
                <w:b/>
                <w:bCs/>
              </w:rPr>
              <w:t>s</w:t>
            </w:r>
            <w:r w:rsidRPr="00BA5722">
              <w:rPr>
                <w:b/>
                <w:bCs/>
              </w:rPr>
              <w:t xml:space="preserve"> input (in the form of a bar chart</w:t>
            </w:r>
            <w:r w:rsidR="001B1EF9">
              <w:rPr>
                <w:b/>
                <w:bCs/>
              </w:rPr>
              <w:t xml:space="preserve"> by m</w:t>
            </w:r>
            <w:r w:rsidRPr="004935B2">
              <w:rPr>
                <w:b/>
                <w:bCs/>
              </w:rPr>
              <w:t>onth</w:t>
            </w:r>
            <w:r w:rsidR="001B1EF9">
              <w:rPr>
                <w:b/>
                <w:bCs/>
              </w:rPr>
              <w:t>)</w:t>
            </w:r>
          </w:p>
        </w:tc>
        <w:tc>
          <w:tcPr>
            <w:tcW w:w="2250" w:type="dxa"/>
            <w:gridSpan w:val="3"/>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 xml:space="preserve">Total </w:t>
            </w:r>
            <w:r>
              <w:rPr>
                <w:b/>
                <w:bCs/>
                <w:sz w:val="24"/>
                <w:szCs w:val="24"/>
              </w:rPr>
              <w:t>Expert</w:t>
            </w:r>
            <w:r w:rsidRPr="00BA5722">
              <w:rPr>
                <w:b/>
                <w:bCs/>
                <w:sz w:val="24"/>
                <w:szCs w:val="24"/>
              </w:rPr>
              <w:t xml:space="preserve"> Months</w:t>
            </w:r>
          </w:p>
        </w:tc>
      </w:tr>
      <w:tr w:rsidR="0099703F" w:rsidTr="00D31A91">
        <w:tc>
          <w:tcPr>
            <w:tcW w:w="48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N°</w:t>
            </w:r>
          </w:p>
        </w:tc>
        <w:tc>
          <w:tcPr>
            <w:tcW w:w="109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 xml:space="preserve">Name of </w:t>
            </w:r>
            <w:r>
              <w:rPr>
                <w:b/>
                <w:bCs/>
                <w:sz w:val="24"/>
                <w:szCs w:val="24"/>
                <w:lang w:val="en-GB"/>
              </w:rPr>
              <w:t>Expert</w:t>
            </w:r>
            <w:r>
              <w:rPr>
                <w:rStyle w:val="FootnoteReference"/>
                <w:b/>
                <w:bCs/>
                <w:sz w:val="24"/>
                <w:szCs w:val="24"/>
                <w:lang w:val="en-GB"/>
              </w:rPr>
              <w:footnoteReference w:id="4"/>
            </w:r>
            <w:r>
              <w:rPr>
                <w:b/>
                <w:bCs/>
                <w:sz w:val="24"/>
                <w:szCs w:val="24"/>
                <w:lang w:val="en-GB"/>
              </w:rPr>
              <w:t xml:space="preserve"> </w:t>
            </w:r>
          </w:p>
        </w:tc>
        <w:tc>
          <w:tcPr>
            <w:tcW w:w="119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Area of Expertise</w:t>
            </w:r>
          </w:p>
        </w:tc>
        <w:tc>
          <w:tcPr>
            <w:tcW w:w="11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Activity/ Position Assigned</w:t>
            </w:r>
          </w:p>
        </w:tc>
        <w:tc>
          <w:tcPr>
            <w:tcW w:w="36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1</w:t>
            </w:r>
          </w:p>
        </w:tc>
        <w:tc>
          <w:tcPr>
            <w:tcW w:w="33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2</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3</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4</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5</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6</w:t>
            </w:r>
          </w:p>
        </w:tc>
        <w:tc>
          <w:tcPr>
            <w:tcW w:w="83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Home</w:t>
            </w:r>
          </w:p>
        </w:tc>
        <w:tc>
          <w:tcPr>
            <w:tcW w:w="737"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Field</w:t>
            </w:r>
          </w:p>
        </w:tc>
        <w:tc>
          <w:tcPr>
            <w:tcW w:w="683"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total</w:t>
            </w:r>
          </w:p>
        </w:tc>
      </w:tr>
      <w:tr w:rsidR="0099703F" w:rsidTr="00D31A91">
        <w:tc>
          <w:tcPr>
            <w:tcW w:w="48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r>
    </w:tbl>
    <w:p w:rsidR="001B1EF9" w:rsidRDefault="001B1EF9" w:rsidP="004935B2">
      <w:pPr>
        <w:pStyle w:val="ApndxHeading"/>
        <w:ind w:left="700" w:hanging="700"/>
        <w:jc w:val="left"/>
        <w:rPr>
          <w:sz w:val="24"/>
          <w:szCs w:val="24"/>
        </w:rPr>
      </w:pPr>
    </w:p>
    <w:p w:rsidR="001B1EF9" w:rsidRDefault="00B253A8" w:rsidP="004935B2">
      <w:pPr>
        <w:pStyle w:val="ApndxHeading"/>
        <w:numPr>
          <w:ilvl w:val="0"/>
          <w:numId w:val="52"/>
        </w:numPr>
        <w:jc w:val="left"/>
        <w:rPr>
          <w:sz w:val="24"/>
          <w:szCs w:val="24"/>
        </w:rPr>
      </w:pPr>
      <w:r>
        <w:rPr>
          <w:sz w:val="24"/>
          <w:szCs w:val="24"/>
        </w:rPr>
        <w:t>Brief description of each position of Experts included in the table above</w:t>
      </w:r>
    </w:p>
    <w:p w:rsidR="00B253A8" w:rsidRPr="004935B2" w:rsidRDefault="00B253A8" w:rsidP="004935B2">
      <w:pPr>
        <w:pStyle w:val="ApndxHeading"/>
        <w:numPr>
          <w:ilvl w:val="0"/>
          <w:numId w:val="52"/>
        </w:numPr>
        <w:jc w:val="left"/>
        <w:rPr>
          <w:b w:val="0"/>
          <w:i/>
          <w:sz w:val="24"/>
          <w:szCs w:val="24"/>
        </w:rPr>
      </w:pPr>
      <w:r>
        <w:rPr>
          <w:sz w:val="24"/>
          <w:szCs w:val="24"/>
        </w:rPr>
        <w:t xml:space="preserve">CVs of the listed Experts </w:t>
      </w:r>
      <w:r w:rsidRPr="004935B2">
        <w:rPr>
          <w:b w:val="0"/>
          <w:i/>
          <w:sz w:val="24"/>
          <w:szCs w:val="24"/>
        </w:rPr>
        <w:t>[or key qualification requirements for external Experts who are not yet selected at the time of this Agreement signing]</w:t>
      </w:r>
    </w:p>
    <w:p w:rsidR="001B16BA" w:rsidRPr="004935B2" w:rsidRDefault="00B253A8" w:rsidP="004935B2">
      <w:pPr>
        <w:pStyle w:val="ApndxHeading"/>
        <w:ind w:left="700" w:hanging="700"/>
        <w:jc w:val="left"/>
        <w:rPr>
          <w:sz w:val="24"/>
          <w:szCs w:val="24"/>
          <w:u w:val="single"/>
        </w:rPr>
      </w:pPr>
      <w:r w:rsidRPr="004935B2">
        <w:rPr>
          <w:sz w:val="24"/>
          <w:szCs w:val="24"/>
          <w:u w:val="single"/>
        </w:rPr>
        <w:t xml:space="preserve">Part III - </w:t>
      </w:r>
      <w:r w:rsidR="001B16BA" w:rsidRPr="004935B2">
        <w:rPr>
          <w:sz w:val="24"/>
          <w:szCs w:val="24"/>
          <w:u w:val="single"/>
        </w:rPr>
        <w:t xml:space="preserve">Working Hours and Holidays for UNESCO Experts </w:t>
      </w:r>
    </w:p>
    <w:p w:rsidR="001B16BA" w:rsidRDefault="00B253A8" w:rsidP="004935B2">
      <w:pPr>
        <w:pStyle w:val="ApndxHeading"/>
        <w:jc w:val="left"/>
        <w:rPr>
          <w:b w:val="0"/>
          <w:i/>
          <w:sz w:val="24"/>
          <w:szCs w:val="24"/>
        </w:rPr>
      </w:pPr>
      <w:r w:rsidRPr="002778C7">
        <w:rPr>
          <w:b w:val="0"/>
          <w:i/>
          <w:sz w:val="24"/>
          <w:szCs w:val="24"/>
        </w:rPr>
        <w:t xml:space="preserve"> </w:t>
      </w:r>
      <w:r w:rsidR="001B16BA" w:rsidRPr="00EB36C8">
        <w:rPr>
          <w:b w:val="0"/>
          <w:i/>
          <w:sz w:val="24"/>
          <w:szCs w:val="24"/>
        </w:rPr>
        <w:t>[</w:t>
      </w:r>
      <w:r w:rsidRPr="004935B2">
        <w:rPr>
          <w:b w:val="0"/>
          <w:i/>
          <w:sz w:val="24"/>
          <w:szCs w:val="24"/>
        </w:rPr>
        <w:t>UNESCO’s procedures established for the duty station country shall apply.</w:t>
      </w:r>
      <w:r>
        <w:rPr>
          <w:b w:val="0"/>
          <w:sz w:val="24"/>
          <w:szCs w:val="24"/>
        </w:rPr>
        <w:t xml:space="preserve"> </w:t>
      </w:r>
      <w:r w:rsidR="001B16BA" w:rsidRPr="002778C7">
        <w:rPr>
          <w:b w:val="0"/>
          <w:i/>
          <w:sz w:val="24"/>
          <w:szCs w:val="24"/>
        </w:rPr>
        <w:t xml:space="preserve">UNESCO </w:t>
      </w:r>
      <w:r w:rsidR="00220274">
        <w:rPr>
          <w:b w:val="0"/>
          <w:i/>
          <w:sz w:val="24"/>
          <w:szCs w:val="24"/>
        </w:rPr>
        <w:t xml:space="preserve">is </w:t>
      </w:r>
      <w:r w:rsidR="001B16BA">
        <w:rPr>
          <w:b w:val="0"/>
          <w:i/>
          <w:sz w:val="24"/>
          <w:szCs w:val="24"/>
        </w:rPr>
        <w:t>to</w:t>
      </w:r>
      <w:r>
        <w:rPr>
          <w:b w:val="0"/>
          <w:i/>
          <w:sz w:val="24"/>
          <w:szCs w:val="24"/>
        </w:rPr>
        <w:t xml:space="preserve"> </w:t>
      </w:r>
      <w:r w:rsidR="001B16BA">
        <w:rPr>
          <w:b w:val="0"/>
          <w:i/>
          <w:sz w:val="24"/>
          <w:szCs w:val="24"/>
        </w:rPr>
        <w:t xml:space="preserve">include information on working hours and official public holidays for the country for which this Agreement is being discussed with the Government] </w:t>
      </w:r>
      <w:r w:rsidR="001B16BA" w:rsidRPr="002778C7">
        <w:rPr>
          <w:b w:val="0"/>
          <w:i/>
          <w:sz w:val="24"/>
          <w:szCs w:val="24"/>
        </w:rPr>
        <w:t xml:space="preserve"> </w:t>
      </w:r>
    </w:p>
    <w:p w:rsidR="00D3552D" w:rsidRPr="00137053" w:rsidRDefault="00D3552D" w:rsidP="00757007">
      <w:pPr>
        <w:pStyle w:val="ApndxHeading"/>
        <w:spacing w:before="0" w:after="0"/>
        <w:jc w:val="left"/>
        <w:rPr>
          <w:b w:val="0"/>
          <w:bCs w:val="0"/>
          <w:sz w:val="24"/>
          <w:szCs w:val="24"/>
        </w:rPr>
      </w:pPr>
    </w:p>
    <w:p w:rsidR="00D3552D" w:rsidRDefault="00D3552D" w:rsidP="00757007">
      <w:pPr>
        <w:pStyle w:val="ApndxHeading"/>
        <w:jc w:val="left"/>
        <w:rPr>
          <w:b w:val="0"/>
          <w:bCs w:val="0"/>
          <w:sz w:val="24"/>
          <w:szCs w:val="24"/>
        </w:rPr>
      </w:pPr>
    </w:p>
    <w:p w:rsidR="006C3D2D" w:rsidRDefault="00D3552D" w:rsidP="00757007">
      <w:pPr>
        <w:pStyle w:val="ApndxHeading"/>
        <w:ind w:left="700" w:hanging="700"/>
        <w:rPr>
          <w:b w:val="0"/>
          <w:bCs w:val="0"/>
          <w:sz w:val="24"/>
          <w:szCs w:val="24"/>
        </w:rPr>
      </w:pPr>
      <w:r w:rsidRPr="009D3572">
        <w:rPr>
          <w:b w:val="0"/>
          <w:bCs w:val="0"/>
          <w:sz w:val="24"/>
          <w:szCs w:val="24"/>
        </w:rPr>
        <w:br w:type="page"/>
      </w:r>
    </w:p>
    <w:p w:rsidR="006C3D2D" w:rsidRDefault="006C3D2D" w:rsidP="00757007">
      <w:pPr>
        <w:pStyle w:val="ApndxHeading"/>
        <w:ind w:left="700" w:hanging="700"/>
        <w:rPr>
          <w:b w:val="0"/>
          <w:bCs w:val="0"/>
          <w:sz w:val="24"/>
          <w:szCs w:val="24"/>
        </w:rPr>
        <w:sectPr w:rsidR="006C3D2D" w:rsidSect="00410CD3">
          <w:headerReference w:type="even" r:id="rId16"/>
          <w:footerReference w:type="even" r:id="rId17"/>
          <w:footerReference w:type="default" r:id="rId18"/>
          <w:footnotePr>
            <w:numStart w:val="2"/>
          </w:footnotePr>
          <w:pgSz w:w="11907" w:h="16840" w:code="9"/>
          <w:pgMar w:top="1440" w:right="1440" w:bottom="1440" w:left="1440" w:header="317" w:footer="317" w:gutter="0"/>
          <w:paperSrc w:other="4"/>
          <w:cols w:space="720"/>
          <w:rtlGutter/>
          <w:docGrid w:linePitch="272"/>
        </w:sectPr>
      </w:pPr>
    </w:p>
    <w:p w:rsidR="006C3D2D" w:rsidRDefault="006C3D2D" w:rsidP="00757007">
      <w:pPr>
        <w:pStyle w:val="ApndxHeading"/>
        <w:ind w:left="700" w:hanging="700"/>
        <w:rPr>
          <w:sz w:val="24"/>
          <w:szCs w:val="24"/>
        </w:rPr>
      </w:pPr>
    </w:p>
    <w:p w:rsidR="00D3552D" w:rsidRPr="00EF6097" w:rsidRDefault="00D3552D" w:rsidP="00757007">
      <w:pPr>
        <w:pStyle w:val="ApndxHeading"/>
        <w:ind w:left="700" w:hanging="700"/>
        <w:rPr>
          <w:sz w:val="24"/>
          <w:szCs w:val="24"/>
        </w:rPr>
      </w:pPr>
      <w:r w:rsidRPr="00EF6097">
        <w:rPr>
          <w:sz w:val="24"/>
          <w:szCs w:val="24"/>
        </w:rPr>
        <w:t>Annex III</w:t>
      </w:r>
    </w:p>
    <w:p w:rsidR="00F0279D" w:rsidRDefault="00F0279D" w:rsidP="00F0279D">
      <w:pPr>
        <w:pStyle w:val="ApndxHeading"/>
        <w:rPr>
          <w:sz w:val="24"/>
          <w:szCs w:val="24"/>
        </w:rPr>
      </w:pPr>
      <w:r w:rsidRPr="00EF6097" w:rsidDel="00F0279D">
        <w:rPr>
          <w:sz w:val="24"/>
          <w:szCs w:val="24"/>
        </w:rPr>
        <w:t xml:space="preserve"> </w:t>
      </w:r>
      <w:r w:rsidR="00D3552D" w:rsidRPr="00EF6097">
        <w:rPr>
          <w:sz w:val="24"/>
          <w:szCs w:val="24"/>
        </w:rPr>
        <w:t>Total Funding Ceiling</w:t>
      </w:r>
      <w:r w:rsidRPr="00F0279D">
        <w:rPr>
          <w:sz w:val="24"/>
          <w:szCs w:val="24"/>
        </w:rPr>
        <w:t xml:space="preserve"> </w:t>
      </w:r>
    </w:p>
    <w:p w:rsidR="00D3552D" w:rsidRPr="00EF400F" w:rsidRDefault="00F0279D" w:rsidP="00757007">
      <w:pPr>
        <w:pStyle w:val="ApndxHeading"/>
        <w:rPr>
          <w:sz w:val="24"/>
          <w:szCs w:val="24"/>
        </w:rPr>
      </w:pPr>
      <w:r>
        <w:rPr>
          <w:sz w:val="24"/>
          <w:szCs w:val="24"/>
        </w:rPr>
        <w:t>(</w:t>
      </w:r>
      <w:r w:rsidRPr="00EF6097">
        <w:rPr>
          <w:sz w:val="24"/>
          <w:szCs w:val="24"/>
        </w:rPr>
        <w:t>Estimate of Total Cost of the Technical Assistance</w:t>
      </w:r>
      <w:r w:rsidR="00D3552D" w:rsidRPr="00EF6097">
        <w:rPr>
          <w:sz w:val="24"/>
          <w:szCs w:val="24"/>
        </w:rPr>
        <w:t>)</w:t>
      </w:r>
    </w:p>
    <w:tbl>
      <w:tblPr>
        <w:tblW w:w="9120" w:type="dxa"/>
        <w:tblInd w:w="93" w:type="dxa"/>
        <w:tblLook w:val="0000" w:firstRow="0" w:lastRow="0" w:firstColumn="0" w:lastColumn="0" w:noHBand="0" w:noVBand="0"/>
      </w:tblPr>
      <w:tblGrid>
        <w:gridCol w:w="4680"/>
        <w:gridCol w:w="1480"/>
        <w:gridCol w:w="1480"/>
        <w:gridCol w:w="1480"/>
      </w:tblGrid>
      <w:tr w:rsidR="00D3552D" w:rsidRPr="00EF6097" w:rsidTr="00F91B85">
        <w:trPr>
          <w:trHeight w:val="405"/>
        </w:trPr>
        <w:tc>
          <w:tcPr>
            <w:tcW w:w="4680" w:type="dxa"/>
            <w:tcBorders>
              <w:top w:val="single" w:sz="4" w:space="0" w:color="auto"/>
              <w:left w:val="single" w:sz="4" w:space="0" w:color="auto"/>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Cost Elements Description</w:t>
            </w:r>
          </w:p>
        </w:tc>
        <w:tc>
          <w:tcPr>
            <w:tcW w:w="1480" w:type="dxa"/>
            <w:tcBorders>
              <w:top w:val="single" w:sz="4" w:space="0" w:color="auto"/>
              <w:left w:val="nil"/>
              <w:bottom w:val="single" w:sz="4" w:space="0" w:color="auto"/>
              <w:right w:val="single" w:sz="4" w:space="0" w:color="auto"/>
            </w:tcBorders>
            <w:shd w:val="clear" w:color="auto" w:fill="CCCCFF"/>
          </w:tcPr>
          <w:p w:rsidR="00D3552D" w:rsidRPr="00B33994" w:rsidRDefault="00D3552D" w:rsidP="00F91B85">
            <w:pPr>
              <w:jc w:val="center"/>
              <w:rPr>
                <w:rFonts w:eastAsia="Times New Roman"/>
                <w:b/>
                <w:bCs/>
                <w:sz w:val="22"/>
                <w:szCs w:val="22"/>
              </w:rPr>
            </w:pPr>
            <w:r w:rsidRPr="00B33994">
              <w:rPr>
                <w:rFonts w:eastAsia="Times New Roman"/>
                <w:b/>
                <w:bCs/>
                <w:sz w:val="22"/>
                <w:szCs w:val="22"/>
              </w:rPr>
              <w:t>Year 1</w:t>
            </w:r>
          </w:p>
        </w:tc>
        <w:tc>
          <w:tcPr>
            <w:tcW w:w="1480" w:type="dxa"/>
            <w:tcBorders>
              <w:top w:val="single" w:sz="4" w:space="0" w:color="auto"/>
              <w:left w:val="nil"/>
              <w:bottom w:val="single" w:sz="4" w:space="0" w:color="auto"/>
              <w:right w:val="single" w:sz="4" w:space="0" w:color="auto"/>
            </w:tcBorders>
            <w:shd w:val="clear" w:color="auto" w:fill="CCCCFF"/>
          </w:tcPr>
          <w:p w:rsidR="00D3552D" w:rsidRPr="00205DE4" w:rsidRDefault="00D3552D" w:rsidP="00F91B85">
            <w:pPr>
              <w:jc w:val="center"/>
              <w:rPr>
                <w:rFonts w:eastAsia="Times New Roman"/>
                <w:b/>
                <w:bCs/>
                <w:sz w:val="22"/>
                <w:szCs w:val="22"/>
              </w:rPr>
            </w:pPr>
            <w:r w:rsidRPr="00205DE4">
              <w:rPr>
                <w:rFonts w:eastAsia="Times New Roman"/>
                <w:b/>
                <w:bCs/>
                <w:sz w:val="22"/>
                <w:szCs w:val="22"/>
              </w:rPr>
              <w:t>Year 2</w:t>
            </w:r>
          </w:p>
        </w:tc>
        <w:tc>
          <w:tcPr>
            <w:tcW w:w="1480" w:type="dxa"/>
            <w:tcBorders>
              <w:top w:val="single" w:sz="4" w:space="0" w:color="auto"/>
              <w:left w:val="nil"/>
              <w:bottom w:val="single" w:sz="4" w:space="0" w:color="auto"/>
              <w:right w:val="single" w:sz="4" w:space="0" w:color="auto"/>
            </w:tcBorders>
            <w:shd w:val="clear" w:color="auto" w:fill="CCCCFF"/>
          </w:tcPr>
          <w:p w:rsidR="00D3552D" w:rsidRPr="00205DE4" w:rsidRDefault="00D3552D" w:rsidP="00F91B85">
            <w:pPr>
              <w:jc w:val="center"/>
              <w:rPr>
                <w:rFonts w:eastAsia="Times New Roman"/>
                <w:b/>
                <w:bCs/>
                <w:sz w:val="22"/>
                <w:szCs w:val="22"/>
              </w:rPr>
            </w:pPr>
            <w:r w:rsidRPr="00205DE4">
              <w:rPr>
                <w:rFonts w:eastAsia="Times New Roman"/>
                <w:b/>
                <w:bCs/>
                <w:sz w:val="22"/>
                <w:szCs w:val="22"/>
              </w:rPr>
              <w:t>Total</w:t>
            </w:r>
          </w:p>
        </w:tc>
      </w:tr>
      <w:tr w:rsidR="00D3552D" w:rsidRPr="00EF6097" w:rsidTr="00F91B85">
        <w:trPr>
          <w:trHeight w:val="300"/>
        </w:trPr>
        <w:tc>
          <w:tcPr>
            <w:tcW w:w="4680" w:type="dxa"/>
            <w:tcBorders>
              <w:top w:val="nil"/>
              <w:left w:val="single" w:sz="4" w:space="0" w:color="auto"/>
              <w:bottom w:val="nil"/>
              <w:right w:val="single" w:sz="4" w:space="0" w:color="auto"/>
            </w:tcBorders>
          </w:tcPr>
          <w:p w:rsidR="00D3552D" w:rsidRPr="00D91F2C" w:rsidRDefault="00D3552D" w:rsidP="00F91B85">
            <w:pPr>
              <w:rPr>
                <w:rFonts w:eastAsia="Times New Roman"/>
                <w:b/>
                <w:bCs/>
                <w:sz w:val="22"/>
                <w:szCs w:val="22"/>
              </w:rPr>
            </w:pPr>
            <w:r w:rsidRPr="00D91F2C">
              <w:rPr>
                <w:rFonts w:eastAsia="Times New Roman"/>
                <w:b/>
                <w:bCs/>
                <w:sz w:val="22"/>
                <w:szCs w:val="22"/>
              </w:rPr>
              <w:t>(10) Staff</w:t>
            </w:r>
            <w:r w:rsidR="00D60E8B">
              <w:rPr>
                <w:rFonts w:eastAsia="Times New Roman"/>
                <w:b/>
                <w:bCs/>
                <w:sz w:val="22"/>
                <w:szCs w:val="22"/>
              </w:rPr>
              <w:t xml:space="preserve"> </w:t>
            </w:r>
            <w:r w:rsidR="00DD6B8E">
              <w:rPr>
                <w:rFonts w:eastAsia="Times New Roman"/>
                <w:b/>
                <w:bCs/>
                <w:sz w:val="22"/>
                <w:szCs w:val="22"/>
              </w:rPr>
              <w:t xml:space="preserve">- </w:t>
            </w:r>
            <w:r w:rsidR="00DD6B8E" w:rsidRPr="00CB11C5">
              <w:rPr>
                <w:rFonts w:eastAsia="Times New Roman"/>
                <w:b/>
                <w:bCs/>
                <w:i/>
                <w:sz w:val="22"/>
                <w:szCs w:val="22"/>
                <w:u w:val="single"/>
              </w:rPr>
              <w:t>category</w:t>
            </w:r>
          </w:p>
        </w:tc>
        <w:tc>
          <w:tcPr>
            <w:tcW w:w="1480" w:type="dxa"/>
            <w:tcBorders>
              <w:top w:val="nil"/>
              <w:left w:val="nil"/>
              <w:bottom w:val="nil"/>
              <w:right w:val="single" w:sz="4" w:space="0" w:color="auto"/>
            </w:tcBorders>
          </w:tcPr>
          <w:p w:rsidR="00D3552D" w:rsidRPr="00D91F2C" w:rsidRDefault="00D3552D" w:rsidP="00F91B85">
            <w:pPr>
              <w:rPr>
                <w:rFonts w:eastAsia="Times New Roman"/>
                <w:b/>
                <w:bCs/>
                <w:sz w:val="22"/>
                <w:szCs w:val="22"/>
              </w:rPr>
            </w:pPr>
            <w:r w:rsidRPr="00D91F2C">
              <w:rPr>
                <w:rFonts w:eastAsia="Times New Roman"/>
                <w:b/>
                <w:bCs/>
                <w:sz w:val="22"/>
                <w:szCs w:val="22"/>
              </w:rPr>
              <w:t> </w:t>
            </w:r>
          </w:p>
        </w:tc>
        <w:tc>
          <w:tcPr>
            <w:tcW w:w="1480" w:type="dxa"/>
            <w:tcBorders>
              <w:top w:val="nil"/>
              <w:left w:val="nil"/>
              <w:bottom w:val="nil"/>
              <w:right w:val="single" w:sz="4" w:space="0" w:color="auto"/>
            </w:tcBorders>
          </w:tcPr>
          <w:p w:rsidR="00D3552D" w:rsidRPr="00D91F2C" w:rsidRDefault="00D3552D" w:rsidP="00F91B85">
            <w:pPr>
              <w:rPr>
                <w:rFonts w:eastAsia="Times New Roman"/>
                <w:b/>
                <w:bCs/>
                <w:sz w:val="22"/>
                <w:szCs w:val="22"/>
              </w:rPr>
            </w:pPr>
            <w:r w:rsidRPr="00D91F2C">
              <w:rPr>
                <w:rFonts w:eastAsia="Times New Roman"/>
                <w:b/>
                <w:bCs/>
                <w:sz w:val="22"/>
                <w:szCs w:val="22"/>
              </w:rPr>
              <w:t> </w:t>
            </w:r>
          </w:p>
        </w:tc>
        <w:tc>
          <w:tcPr>
            <w:tcW w:w="1480" w:type="dxa"/>
            <w:tcBorders>
              <w:top w:val="nil"/>
              <w:left w:val="nil"/>
              <w:bottom w:val="nil"/>
              <w:right w:val="single" w:sz="4" w:space="0" w:color="auto"/>
            </w:tcBorders>
            <w:shd w:val="clear" w:color="auto" w:fill="CCCCFF"/>
          </w:tcPr>
          <w:p w:rsidR="00D3552D" w:rsidRPr="00D91F2C" w:rsidRDefault="00D3552D" w:rsidP="00F91B85">
            <w:pPr>
              <w:rPr>
                <w:rFonts w:eastAsia="Times New Roman"/>
                <w:sz w:val="22"/>
                <w:szCs w:val="22"/>
              </w:rPr>
            </w:pPr>
            <w:r w:rsidRPr="00D91F2C">
              <w:rPr>
                <w:rFonts w:eastAsia="Times New Roman"/>
                <w:sz w:val="22"/>
                <w:szCs w:val="22"/>
              </w:rPr>
              <w:t> </w:t>
            </w:r>
          </w:p>
        </w:tc>
      </w:tr>
      <w:tr w:rsidR="00D3552D" w:rsidRPr="00EF6097" w:rsidTr="00F91B85">
        <w:trPr>
          <w:trHeight w:val="300"/>
        </w:trPr>
        <w:tc>
          <w:tcPr>
            <w:tcW w:w="4680" w:type="dxa"/>
            <w:tcBorders>
              <w:top w:val="dashed" w:sz="4" w:space="0" w:color="auto"/>
              <w:left w:val="single" w:sz="4" w:space="0" w:color="auto"/>
              <w:bottom w:val="dashed" w:sz="4" w:space="0" w:color="auto"/>
              <w:right w:val="single" w:sz="4" w:space="0" w:color="auto"/>
            </w:tcBorders>
          </w:tcPr>
          <w:p w:rsidR="00D3552D" w:rsidRPr="00EF6097" w:rsidRDefault="00D3552D" w:rsidP="00F91B85">
            <w:pPr>
              <w:ind w:firstLineChars="100" w:firstLine="220"/>
              <w:jc w:val="left"/>
              <w:rPr>
                <w:rFonts w:eastAsia="Times New Roman"/>
                <w:sz w:val="22"/>
                <w:szCs w:val="22"/>
              </w:rPr>
            </w:pPr>
            <w:r w:rsidRPr="00EF6097">
              <w:rPr>
                <w:rFonts w:eastAsia="Times New Roman"/>
                <w:sz w:val="22"/>
                <w:szCs w:val="22"/>
              </w:rPr>
              <w:t>(10’) Travel costs</w:t>
            </w:r>
          </w:p>
        </w:tc>
        <w:tc>
          <w:tcPr>
            <w:tcW w:w="1480" w:type="dxa"/>
            <w:tcBorders>
              <w:top w:val="dashed" w:sz="4" w:space="0" w:color="auto"/>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 </w:t>
            </w:r>
          </w:p>
        </w:tc>
        <w:tc>
          <w:tcPr>
            <w:tcW w:w="1480" w:type="dxa"/>
            <w:tcBorders>
              <w:top w:val="dashed" w:sz="4" w:space="0" w:color="auto"/>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 </w:t>
            </w:r>
          </w:p>
        </w:tc>
        <w:tc>
          <w:tcPr>
            <w:tcW w:w="1480" w:type="dxa"/>
            <w:tcBorders>
              <w:top w:val="dashed" w:sz="4" w:space="0" w:color="auto"/>
              <w:left w:val="nil"/>
              <w:bottom w:val="dashed" w:sz="4" w:space="0" w:color="auto"/>
              <w:right w:val="single" w:sz="4" w:space="0" w:color="auto"/>
            </w:tcBorders>
            <w:shd w:val="clear" w:color="auto" w:fill="CCCCFF"/>
          </w:tcPr>
          <w:p w:rsidR="00D3552D" w:rsidRPr="00EF6097" w:rsidRDefault="00D3552D" w:rsidP="00F91B85">
            <w:pPr>
              <w:rPr>
                <w:rFonts w:eastAsia="Times New Roman"/>
                <w:sz w:val="22"/>
                <w:szCs w:val="22"/>
              </w:rPr>
            </w:pPr>
            <w:r w:rsidRPr="00EF6097">
              <w:rPr>
                <w:rFonts w:eastAsia="Times New Roman"/>
                <w:sz w:val="22"/>
                <w:szCs w:val="22"/>
              </w:rPr>
              <w:t xml:space="preserve"> xxx </w:t>
            </w:r>
          </w:p>
        </w:tc>
      </w:tr>
      <w:tr w:rsidR="00D3552D" w:rsidRPr="00EF6097" w:rsidTr="00F91B85">
        <w:trPr>
          <w:trHeight w:val="300"/>
        </w:trPr>
        <w:tc>
          <w:tcPr>
            <w:tcW w:w="4680" w:type="dxa"/>
            <w:tcBorders>
              <w:top w:val="nil"/>
              <w:left w:val="single" w:sz="4" w:space="0" w:color="auto"/>
              <w:bottom w:val="dashed" w:sz="4" w:space="0" w:color="auto"/>
              <w:right w:val="single" w:sz="4" w:space="0" w:color="auto"/>
            </w:tcBorders>
          </w:tcPr>
          <w:p w:rsidR="00D3552D" w:rsidRPr="00EF6097" w:rsidRDefault="00D3552D" w:rsidP="00F91B85">
            <w:pPr>
              <w:ind w:firstLineChars="100" w:firstLine="220"/>
              <w:jc w:val="left"/>
              <w:rPr>
                <w:rFonts w:eastAsia="Times New Roman"/>
                <w:sz w:val="22"/>
                <w:szCs w:val="22"/>
              </w:rPr>
            </w:pPr>
            <w:r w:rsidRPr="00EF6097">
              <w:rPr>
                <w:rFonts w:eastAsia="Times New Roman"/>
                <w:sz w:val="22"/>
                <w:szCs w:val="22"/>
              </w:rPr>
              <w:t>(11) International experts/Consultants</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xxx </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 </w:t>
            </w:r>
          </w:p>
        </w:tc>
        <w:tc>
          <w:tcPr>
            <w:tcW w:w="1480" w:type="dxa"/>
            <w:tcBorders>
              <w:top w:val="nil"/>
              <w:left w:val="nil"/>
              <w:bottom w:val="dashed" w:sz="4" w:space="0" w:color="auto"/>
              <w:right w:val="single" w:sz="4" w:space="0" w:color="auto"/>
            </w:tcBorders>
            <w:shd w:val="clear" w:color="auto" w:fill="CCCCFF"/>
          </w:tcPr>
          <w:p w:rsidR="00D3552D" w:rsidRPr="00EF6097" w:rsidRDefault="00D3552D" w:rsidP="00F91B85">
            <w:pPr>
              <w:rPr>
                <w:rFonts w:eastAsia="Times New Roman"/>
                <w:sz w:val="22"/>
                <w:szCs w:val="22"/>
              </w:rPr>
            </w:pPr>
            <w:r w:rsidRPr="00EF6097">
              <w:rPr>
                <w:rFonts w:eastAsia="Times New Roman"/>
                <w:sz w:val="22"/>
                <w:szCs w:val="22"/>
              </w:rPr>
              <w:t xml:space="preserve"> xxx </w:t>
            </w:r>
          </w:p>
        </w:tc>
      </w:tr>
      <w:tr w:rsidR="00D3552D" w:rsidRPr="00EF6097" w:rsidTr="00F91B85">
        <w:trPr>
          <w:trHeight w:val="300"/>
        </w:trPr>
        <w:tc>
          <w:tcPr>
            <w:tcW w:w="4680" w:type="dxa"/>
            <w:tcBorders>
              <w:top w:val="nil"/>
              <w:left w:val="single" w:sz="4" w:space="0" w:color="auto"/>
              <w:bottom w:val="dashed" w:sz="4" w:space="0" w:color="auto"/>
              <w:right w:val="single" w:sz="4" w:space="0" w:color="auto"/>
            </w:tcBorders>
          </w:tcPr>
          <w:p w:rsidR="00D3552D" w:rsidRPr="00EF6097" w:rsidRDefault="00D3552D" w:rsidP="00F91B85">
            <w:pPr>
              <w:ind w:firstLineChars="100" w:firstLine="220"/>
              <w:jc w:val="left"/>
              <w:rPr>
                <w:rFonts w:eastAsia="Times New Roman"/>
                <w:sz w:val="22"/>
                <w:szCs w:val="22"/>
              </w:rPr>
            </w:pPr>
            <w:r w:rsidRPr="00EF6097">
              <w:rPr>
                <w:rFonts w:eastAsia="Times New Roman"/>
                <w:sz w:val="22"/>
                <w:szCs w:val="22"/>
              </w:rPr>
              <w:t>(13) Administrative and Technical support staff</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 </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 </w:t>
            </w:r>
          </w:p>
        </w:tc>
        <w:tc>
          <w:tcPr>
            <w:tcW w:w="1480" w:type="dxa"/>
            <w:tcBorders>
              <w:top w:val="nil"/>
              <w:left w:val="nil"/>
              <w:bottom w:val="dashed" w:sz="4" w:space="0" w:color="auto"/>
              <w:right w:val="single" w:sz="4" w:space="0" w:color="auto"/>
            </w:tcBorders>
            <w:shd w:val="clear" w:color="auto" w:fill="CCCCFF"/>
          </w:tcPr>
          <w:p w:rsidR="00D3552D" w:rsidRPr="00EF6097" w:rsidRDefault="00D3552D" w:rsidP="00F91B85">
            <w:pPr>
              <w:rPr>
                <w:rFonts w:eastAsia="Times New Roman"/>
                <w:sz w:val="22"/>
                <w:szCs w:val="22"/>
              </w:rPr>
            </w:pPr>
            <w:r w:rsidRPr="00EF6097">
              <w:rPr>
                <w:rFonts w:eastAsia="Times New Roman"/>
                <w:sz w:val="22"/>
                <w:szCs w:val="22"/>
              </w:rPr>
              <w:t xml:space="preserve">                     - </w:t>
            </w:r>
          </w:p>
        </w:tc>
      </w:tr>
      <w:tr w:rsidR="00D3552D" w:rsidRPr="00EF6097" w:rsidTr="00F91B85">
        <w:trPr>
          <w:trHeight w:val="300"/>
        </w:trPr>
        <w:tc>
          <w:tcPr>
            <w:tcW w:w="4680" w:type="dxa"/>
            <w:tcBorders>
              <w:top w:val="single" w:sz="4" w:space="0" w:color="auto"/>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(10) Total Staff</w:t>
            </w:r>
          </w:p>
        </w:tc>
        <w:tc>
          <w:tcPr>
            <w:tcW w:w="1480" w:type="dxa"/>
            <w:tcBorders>
              <w:top w:val="single" w:sz="4" w:space="0" w:color="auto"/>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single" w:sz="4" w:space="0" w:color="auto"/>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single" w:sz="4" w:space="0" w:color="auto"/>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(20) Subcontracts</w:t>
            </w:r>
            <w:r w:rsidR="00F0279D">
              <w:rPr>
                <w:rFonts w:eastAsia="Times New Roman"/>
                <w:b/>
                <w:bCs/>
                <w:sz w:val="22"/>
                <w:szCs w:val="22"/>
              </w:rPr>
              <w:t xml:space="preserve"> - </w:t>
            </w:r>
            <w:r w:rsidR="00F0279D" w:rsidRPr="004935B2">
              <w:rPr>
                <w:rFonts w:eastAsia="Times New Roman"/>
                <w:b/>
                <w:bCs/>
                <w:i/>
                <w:sz w:val="22"/>
                <w:szCs w:val="22"/>
                <w:u w:val="single"/>
              </w:rPr>
              <w:t>categor</w:t>
            </w:r>
            <w:r w:rsidR="00DD6B8E" w:rsidRPr="004935B2">
              <w:rPr>
                <w:rFonts w:eastAsia="Times New Roman"/>
                <w:b/>
                <w:bCs/>
                <w:i/>
                <w:sz w:val="22"/>
                <w:szCs w:val="22"/>
                <w:u w:val="single"/>
              </w:rPr>
              <w:t>y</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(30) Training, seminars and meetings</w:t>
            </w:r>
            <w:r w:rsidR="00DD6B8E">
              <w:rPr>
                <w:rFonts w:eastAsia="Times New Roman"/>
                <w:b/>
                <w:bCs/>
                <w:sz w:val="22"/>
                <w:szCs w:val="22"/>
              </w:rPr>
              <w:t xml:space="preserve"> -</w:t>
            </w:r>
            <w:r w:rsidR="00DD6B8E" w:rsidRPr="00CB11C5">
              <w:rPr>
                <w:rFonts w:eastAsia="Times New Roman"/>
                <w:b/>
                <w:bCs/>
                <w:i/>
                <w:sz w:val="22"/>
                <w:szCs w:val="22"/>
                <w:u w:val="single"/>
              </w:rPr>
              <w:t>category</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(40) Equipment</w:t>
            </w:r>
            <w:r w:rsidR="00DD6B8E">
              <w:rPr>
                <w:rFonts w:eastAsia="Times New Roman"/>
                <w:b/>
                <w:bCs/>
                <w:sz w:val="22"/>
                <w:szCs w:val="22"/>
              </w:rPr>
              <w:t xml:space="preserve"> - </w:t>
            </w:r>
            <w:r w:rsidR="00DD6B8E" w:rsidRPr="00CB11C5">
              <w:rPr>
                <w:rFonts w:eastAsia="Times New Roman"/>
                <w:b/>
                <w:bCs/>
                <w:i/>
                <w:sz w:val="22"/>
                <w:szCs w:val="22"/>
                <w:u w:val="single"/>
              </w:rPr>
              <w:t>category</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(50) Miscellaneous</w:t>
            </w:r>
            <w:r w:rsidR="00DD6B8E">
              <w:rPr>
                <w:rFonts w:eastAsia="Times New Roman"/>
                <w:b/>
                <w:bCs/>
                <w:sz w:val="22"/>
                <w:szCs w:val="22"/>
              </w:rPr>
              <w:t xml:space="preserve"> - </w:t>
            </w:r>
            <w:r w:rsidR="00DD6B8E" w:rsidRPr="00CB11C5">
              <w:rPr>
                <w:rFonts w:eastAsia="Times New Roman"/>
                <w:b/>
                <w:bCs/>
                <w:i/>
                <w:sz w:val="22"/>
                <w:szCs w:val="22"/>
                <w:u w:val="single"/>
              </w:rPr>
              <w:t>category</w:t>
            </w:r>
          </w:p>
        </w:tc>
        <w:tc>
          <w:tcPr>
            <w:tcW w:w="1480" w:type="dxa"/>
            <w:tcBorders>
              <w:top w:val="nil"/>
              <w:left w:val="nil"/>
              <w:bottom w:val="single" w:sz="4" w:space="0" w:color="auto"/>
              <w:right w:val="single" w:sz="4" w:space="0" w:color="auto"/>
            </w:tcBorders>
          </w:tcPr>
          <w:p w:rsidR="00D3552D" w:rsidRPr="00B33994" w:rsidRDefault="00D3552D" w:rsidP="00F91B85">
            <w:pPr>
              <w:rPr>
                <w:rFonts w:eastAsia="Times New Roman"/>
                <w:b/>
                <w:bCs/>
                <w:sz w:val="22"/>
                <w:szCs w:val="22"/>
              </w:rPr>
            </w:pPr>
            <w:r w:rsidRPr="00B33994">
              <w:rPr>
                <w:rFonts w:eastAsia="Times New Roman"/>
                <w:b/>
                <w:bCs/>
                <w:sz w:val="22"/>
                <w:szCs w:val="22"/>
              </w:rPr>
              <w:t xml:space="preserve"> xx </w:t>
            </w:r>
          </w:p>
        </w:tc>
        <w:tc>
          <w:tcPr>
            <w:tcW w:w="1480" w:type="dxa"/>
            <w:tcBorders>
              <w:top w:val="nil"/>
              <w:left w:val="nil"/>
              <w:bottom w:val="single" w:sz="4" w:space="0" w:color="auto"/>
              <w:right w:val="single" w:sz="4" w:space="0" w:color="auto"/>
            </w:tcBorders>
          </w:tcPr>
          <w:p w:rsidR="00D3552D" w:rsidRPr="00205DE4" w:rsidRDefault="00D3552D" w:rsidP="00F91B85">
            <w:pPr>
              <w:rPr>
                <w:rFonts w:eastAsia="Times New Roman"/>
                <w:b/>
                <w:bCs/>
                <w:sz w:val="22"/>
                <w:szCs w:val="22"/>
              </w:rPr>
            </w:pPr>
            <w:r w:rsidRPr="00205DE4">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180E77" w:rsidRDefault="00D3552D" w:rsidP="00F91B85">
            <w:pPr>
              <w:rPr>
                <w:rFonts w:eastAsia="Times New Roman"/>
                <w:b/>
                <w:bCs/>
                <w:sz w:val="22"/>
                <w:szCs w:val="22"/>
              </w:rPr>
            </w:pPr>
            <w:r w:rsidRPr="00205DE4">
              <w:rPr>
                <w:rFonts w:eastAsia="Times New Roman"/>
                <w:b/>
                <w:bCs/>
                <w:sz w:val="22"/>
                <w:szCs w:val="22"/>
              </w:rPr>
              <w:t xml:space="preserve">                    </w:t>
            </w:r>
            <w:r w:rsidRPr="00180E7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Subtotal – direct costs</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(80) Support costs</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r>
      <w:tr w:rsidR="00FF5B8C" w:rsidRPr="00EF6097" w:rsidTr="00834AD1">
        <w:trPr>
          <w:trHeight w:val="300"/>
        </w:trPr>
        <w:tc>
          <w:tcPr>
            <w:tcW w:w="4680" w:type="dxa"/>
            <w:tcBorders>
              <w:top w:val="nil"/>
              <w:left w:val="single" w:sz="4" w:space="0" w:color="auto"/>
              <w:bottom w:val="single" w:sz="4" w:space="0" w:color="auto"/>
              <w:right w:val="single" w:sz="4" w:space="0" w:color="auto"/>
            </w:tcBorders>
          </w:tcPr>
          <w:p w:rsidR="00FF5B8C" w:rsidRPr="00EF6097" w:rsidRDefault="00FF5B8C" w:rsidP="00F91B85">
            <w:pPr>
              <w:rPr>
                <w:rFonts w:eastAsia="Times New Roman"/>
                <w:b/>
                <w:bCs/>
                <w:sz w:val="22"/>
                <w:szCs w:val="22"/>
              </w:rPr>
            </w:pPr>
            <w:r>
              <w:rPr>
                <w:rFonts w:eastAsia="Times New Roman"/>
                <w:b/>
                <w:bCs/>
                <w:sz w:val="22"/>
                <w:szCs w:val="22"/>
              </w:rPr>
              <w:t>Contingency*</w:t>
            </w:r>
          </w:p>
        </w:tc>
        <w:tc>
          <w:tcPr>
            <w:tcW w:w="2960" w:type="dxa"/>
            <w:gridSpan w:val="2"/>
            <w:tcBorders>
              <w:top w:val="nil"/>
              <w:left w:val="nil"/>
              <w:bottom w:val="single" w:sz="4" w:space="0" w:color="auto"/>
              <w:right w:val="single" w:sz="4" w:space="0" w:color="auto"/>
            </w:tcBorders>
          </w:tcPr>
          <w:p w:rsidR="00FF5B8C" w:rsidRPr="00EF6097" w:rsidRDefault="00FF5B8C" w:rsidP="00F91B85">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rsidR="00FF5B8C" w:rsidRPr="00EF6097" w:rsidRDefault="00FF5B8C" w:rsidP="00F91B85">
            <w:pPr>
              <w:rPr>
                <w:rFonts w:eastAsia="Times New Roman"/>
                <w:b/>
                <w:bCs/>
                <w:sz w:val="22"/>
                <w:szCs w:val="22"/>
              </w:rPr>
            </w:pPr>
            <w:r>
              <w:rPr>
                <w:rFonts w:eastAsia="Times New Roman"/>
                <w:b/>
                <w:bCs/>
                <w:sz w:val="22"/>
                <w:szCs w:val="22"/>
              </w:rPr>
              <w:t>xxx</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TOTAL</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r>
    </w:tbl>
    <w:p w:rsidR="00831E1B" w:rsidRPr="004935B2" w:rsidRDefault="00831E1B" w:rsidP="00831E1B">
      <w:pPr>
        <w:pStyle w:val="ApndxHeading"/>
        <w:jc w:val="left"/>
        <w:rPr>
          <w:rFonts w:cs="Times New Roman"/>
          <w:b w:val="0"/>
          <w:i/>
          <w:sz w:val="24"/>
          <w:szCs w:val="24"/>
          <w:u w:val="single"/>
        </w:rPr>
      </w:pPr>
      <w:r w:rsidRPr="00831E1B">
        <w:rPr>
          <w:rFonts w:cs="Times New Roman"/>
          <w:sz w:val="24"/>
          <w:szCs w:val="24"/>
          <w:u w:val="single"/>
        </w:rPr>
        <w:t>Requirements</w:t>
      </w:r>
    </w:p>
    <w:p w:rsidR="00573E8D" w:rsidRPr="004935B2" w:rsidRDefault="00573E8D" w:rsidP="004935B2">
      <w:pPr>
        <w:pStyle w:val="ListParagraph"/>
        <w:numPr>
          <w:ilvl w:val="0"/>
          <w:numId w:val="53"/>
        </w:numPr>
        <w:rPr>
          <w:rFonts w:ascii="Times New Roman" w:hAnsi="Times New Roman"/>
          <w:bCs/>
          <w:color w:val="auto"/>
          <w:sz w:val="24"/>
          <w:szCs w:val="24"/>
        </w:rPr>
      </w:pPr>
      <w:r w:rsidRPr="004935B2">
        <w:rPr>
          <w:rFonts w:ascii="Times New Roman" w:hAnsi="Times New Roman"/>
          <w:bCs/>
          <w:color w:val="auto"/>
          <w:sz w:val="24"/>
          <w:szCs w:val="24"/>
        </w:rPr>
        <w:t>T</w:t>
      </w:r>
      <w:r w:rsidR="00F0279D" w:rsidRPr="00EB36C8">
        <w:rPr>
          <w:rFonts w:ascii="Times New Roman" w:hAnsi="Times New Roman"/>
          <w:bCs/>
          <w:color w:val="auto"/>
          <w:sz w:val="24"/>
          <w:szCs w:val="24"/>
        </w:rPr>
        <w:t xml:space="preserve">otals for each </w:t>
      </w:r>
      <w:r w:rsidR="00F0279D">
        <w:rPr>
          <w:rFonts w:ascii="Times New Roman" w:hAnsi="Times New Roman"/>
          <w:bCs/>
          <w:color w:val="auto"/>
          <w:sz w:val="24"/>
          <w:szCs w:val="24"/>
        </w:rPr>
        <w:t>c</w:t>
      </w:r>
      <w:r w:rsidR="00D60E8B" w:rsidRPr="004935B2">
        <w:rPr>
          <w:rFonts w:ascii="Times New Roman" w:hAnsi="Times New Roman"/>
          <w:bCs/>
          <w:color w:val="auto"/>
          <w:sz w:val="24"/>
          <w:szCs w:val="24"/>
        </w:rPr>
        <w:t xml:space="preserve">ategory include contingencies. </w:t>
      </w:r>
    </w:p>
    <w:p w:rsidR="00573E8D" w:rsidRPr="00EB36C8" w:rsidRDefault="00573E8D" w:rsidP="00EB36C8">
      <w:pPr>
        <w:ind w:left="360"/>
        <w:rPr>
          <w:bCs/>
          <w:sz w:val="24"/>
          <w:szCs w:val="24"/>
        </w:rPr>
      </w:pPr>
    </w:p>
    <w:p w:rsidR="00573E8D" w:rsidRPr="004935B2" w:rsidRDefault="00D60E8B" w:rsidP="004935B2">
      <w:pPr>
        <w:pStyle w:val="ListParagraph"/>
        <w:numPr>
          <w:ilvl w:val="0"/>
          <w:numId w:val="53"/>
        </w:numPr>
        <w:rPr>
          <w:rFonts w:ascii="Times New Roman" w:hAnsi="Times New Roman"/>
          <w:bCs/>
          <w:color w:val="auto"/>
          <w:sz w:val="24"/>
          <w:szCs w:val="24"/>
        </w:rPr>
      </w:pPr>
      <w:r w:rsidRPr="004935B2">
        <w:rPr>
          <w:rFonts w:ascii="Times New Roman" w:hAnsi="Times New Roman"/>
          <w:bCs/>
          <w:color w:val="auto"/>
          <w:sz w:val="24"/>
          <w:szCs w:val="24"/>
        </w:rPr>
        <w:t xml:space="preserve">UNESCO </w:t>
      </w:r>
      <w:r w:rsidR="00573E8D" w:rsidRPr="004935B2">
        <w:rPr>
          <w:rFonts w:ascii="Times New Roman" w:hAnsi="Times New Roman"/>
          <w:bCs/>
          <w:color w:val="auto"/>
          <w:sz w:val="24"/>
          <w:szCs w:val="24"/>
        </w:rPr>
        <w:t>may</w:t>
      </w:r>
      <w:r w:rsidRPr="004935B2">
        <w:rPr>
          <w:rFonts w:ascii="Times New Roman" w:hAnsi="Times New Roman"/>
          <w:bCs/>
          <w:color w:val="auto"/>
          <w:sz w:val="24"/>
          <w:szCs w:val="24"/>
        </w:rPr>
        <w:t xml:space="preserve"> re</w:t>
      </w:r>
      <w:r w:rsidR="00F0279D" w:rsidRPr="00EB36C8">
        <w:rPr>
          <w:rFonts w:ascii="Times New Roman" w:hAnsi="Times New Roman"/>
          <w:bCs/>
          <w:color w:val="auto"/>
          <w:sz w:val="24"/>
          <w:szCs w:val="24"/>
        </w:rPr>
        <w:t xml:space="preserve">-allocate within each </w:t>
      </w:r>
      <w:r w:rsidR="00F0279D">
        <w:rPr>
          <w:rFonts w:ascii="Times New Roman" w:hAnsi="Times New Roman"/>
          <w:bCs/>
          <w:color w:val="auto"/>
          <w:sz w:val="24"/>
          <w:szCs w:val="24"/>
        </w:rPr>
        <w:t>c</w:t>
      </w:r>
      <w:r w:rsidR="00F0279D" w:rsidRPr="00EB36C8">
        <w:rPr>
          <w:rFonts w:ascii="Times New Roman" w:hAnsi="Times New Roman"/>
          <w:bCs/>
          <w:color w:val="auto"/>
          <w:sz w:val="24"/>
          <w:szCs w:val="24"/>
        </w:rPr>
        <w:t>ategory.</w:t>
      </w:r>
      <w:r w:rsidR="00F0279D">
        <w:rPr>
          <w:rFonts w:ascii="Times New Roman" w:hAnsi="Times New Roman"/>
          <w:bCs/>
          <w:color w:val="auto"/>
          <w:sz w:val="24"/>
          <w:szCs w:val="24"/>
        </w:rPr>
        <w:t xml:space="preserve"> </w:t>
      </w:r>
      <w:r w:rsidR="00F0279D" w:rsidRPr="00EB36C8">
        <w:rPr>
          <w:rFonts w:ascii="Times New Roman" w:hAnsi="Times New Roman"/>
          <w:bCs/>
          <w:color w:val="auto"/>
          <w:sz w:val="24"/>
          <w:szCs w:val="24"/>
        </w:rPr>
        <w:t xml:space="preserve">Re-allocation between the </w:t>
      </w:r>
      <w:r w:rsidR="00F0279D">
        <w:rPr>
          <w:rFonts w:ascii="Times New Roman" w:hAnsi="Times New Roman"/>
          <w:bCs/>
          <w:color w:val="auto"/>
          <w:sz w:val="24"/>
          <w:szCs w:val="24"/>
        </w:rPr>
        <w:t>c</w:t>
      </w:r>
      <w:r w:rsidRPr="004935B2">
        <w:rPr>
          <w:rFonts w:ascii="Times New Roman" w:hAnsi="Times New Roman"/>
          <w:bCs/>
          <w:color w:val="auto"/>
          <w:sz w:val="24"/>
          <w:szCs w:val="24"/>
        </w:rPr>
        <w:t>ategories in t</w:t>
      </w:r>
      <w:r w:rsidR="00F0279D" w:rsidRPr="00EB36C8">
        <w:rPr>
          <w:rFonts w:ascii="Times New Roman" w:hAnsi="Times New Roman"/>
          <w:bCs/>
          <w:color w:val="auto"/>
          <w:sz w:val="24"/>
          <w:szCs w:val="24"/>
        </w:rPr>
        <w:t xml:space="preserve">he amount exceeding 10% of the </w:t>
      </w:r>
      <w:r w:rsidR="00F0279D">
        <w:rPr>
          <w:rFonts w:ascii="Times New Roman" w:hAnsi="Times New Roman"/>
          <w:bCs/>
          <w:color w:val="auto"/>
          <w:sz w:val="24"/>
          <w:szCs w:val="24"/>
        </w:rPr>
        <w:t>c</w:t>
      </w:r>
      <w:r w:rsidRPr="004935B2">
        <w:rPr>
          <w:rFonts w:ascii="Times New Roman" w:hAnsi="Times New Roman"/>
          <w:bCs/>
          <w:color w:val="auto"/>
          <w:sz w:val="24"/>
          <w:szCs w:val="24"/>
        </w:rPr>
        <w:t xml:space="preserve">ategory’s total requires prior approval of the Government. </w:t>
      </w:r>
    </w:p>
    <w:p w:rsidR="00573E8D" w:rsidRPr="00EB36C8" w:rsidRDefault="00573E8D" w:rsidP="00EB36C8">
      <w:pPr>
        <w:ind w:left="360"/>
        <w:rPr>
          <w:bCs/>
          <w:sz w:val="24"/>
          <w:szCs w:val="24"/>
        </w:rPr>
      </w:pPr>
    </w:p>
    <w:p w:rsidR="00F0279D" w:rsidRDefault="00DD6B8E" w:rsidP="004935B2">
      <w:pPr>
        <w:pStyle w:val="ListParagraph"/>
        <w:numPr>
          <w:ilvl w:val="0"/>
          <w:numId w:val="53"/>
        </w:numPr>
        <w:rPr>
          <w:rFonts w:ascii="Times New Roman" w:hAnsi="Times New Roman"/>
          <w:bCs/>
          <w:color w:val="auto"/>
          <w:sz w:val="24"/>
          <w:szCs w:val="24"/>
        </w:rPr>
      </w:pPr>
      <w:r w:rsidRPr="004935B2">
        <w:rPr>
          <w:rFonts w:ascii="Times New Roman" w:hAnsi="Times New Roman"/>
          <w:bCs/>
          <w:color w:val="auto"/>
          <w:sz w:val="24"/>
          <w:szCs w:val="24"/>
        </w:rPr>
        <w:t>The TOTAL is the Total Funding Ceiling</w:t>
      </w:r>
      <w:r w:rsidR="00F0279D">
        <w:rPr>
          <w:rFonts w:ascii="Times New Roman" w:hAnsi="Times New Roman"/>
          <w:bCs/>
          <w:color w:val="auto"/>
          <w:sz w:val="24"/>
          <w:szCs w:val="24"/>
        </w:rPr>
        <w:t>. It c</w:t>
      </w:r>
      <w:r w:rsidRPr="004935B2">
        <w:rPr>
          <w:rFonts w:ascii="Times New Roman" w:hAnsi="Times New Roman"/>
          <w:bCs/>
          <w:color w:val="auto"/>
          <w:sz w:val="24"/>
          <w:szCs w:val="24"/>
        </w:rPr>
        <w:t>annot be changed without written a</w:t>
      </w:r>
      <w:r w:rsidR="00F0279D" w:rsidRPr="004935B2">
        <w:rPr>
          <w:rFonts w:ascii="Times New Roman" w:hAnsi="Times New Roman"/>
          <w:bCs/>
          <w:color w:val="auto"/>
          <w:sz w:val="24"/>
          <w:szCs w:val="24"/>
        </w:rPr>
        <w:t>mendment to this Agreement and</w:t>
      </w:r>
      <w:r w:rsidR="00F0279D">
        <w:rPr>
          <w:rFonts w:ascii="Times New Roman" w:hAnsi="Times New Roman"/>
          <w:bCs/>
          <w:color w:val="auto"/>
          <w:sz w:val="24"/>
          <w:szCs w:val="24"/>
        </w:rPr>
        <w:t xml:space="preserve"> </w:t>
      </w:r>
      <w:r w:rsidRPr="004935B2">
        <w:rPr>
          <w:rFonts w:ascii="Times New Roman" w:hAnsi="Times New Roman"/>
          <w:bCs/>
          <w:color w:val="auto"/>
          <w:sz w:val="24"/>
          <w:szCs w:val="24"/>
        </w:rPr>
        <w:t>a prior no objection by the Bank</w:t>
      </w:r>
      <w:r w:rsidR="00F0279D">
        <w:rPr>
          <w:rFonts w:ascii="Times New Roman" w:hAnsi="Times New Roman"/>
          <w:bCs/>
          <w:color w:val="auto"/>
          <w:sz w:val="24"/>
          <w:szCs w:val="24"/>
        </w:rPr>
        <w:t>.</w:t>
      </w:r>
    </w:p>
    <w:p w:rsidR="00F0279D" w:rsidRPr="004935B2" w:rsidRDefault="00F0279D" w:rsidP="004935B2">
      <w:pPr>
        <w:pStyle w:val="ListParagraph"/>
        <w:rPr>
          <w:rFonts w:ascii="Times New Roman" w:hAnsi="Times New Roman"/>
          <w:i/>
          <w:color w:val="auto"/>
          <w:sz w:val="24"/>
          <w:szCs w:val="24"/>
        </w:rPr>
      </w:pPr>
    </w:p>
    <w:p w:rsidR="00D60E8B" w:rsidRPr="00834AD1" w:rsidRDefault="00D60E8B" w:rsidP="004935B2">
      <w:pPr>
        <w:pStyle w:val="ListParagraph"/>
        <w:numPr>
          <w:ilvl w:val="0"/>
          <w:numId w:val="53"/>
        </w:numPr>
        <w:rPr>
          <w:rFonts w:ascii="Times New Roman" w:hAnsi="Times New Roman"/>
          <w:bCs/>
          <w:color w:val="auto"/>
          <w:sz w:val="24"/>
          <w:szCs w:val="24"/>
        </w:rPr>
      </w:pPr>
      <w:r w:rsidRPr="002D21B6">
        <w:rPr>
          <w:rFonts w:ascii="Times New Roman" w:hAnsi="Times New Roman"/>
          <w:color w:val="auto"/>
          <w:sz w:val="24"/>
          <w:szCs w:val="24"/>
        </w:rPr>
        <w:t>“Miscellaneous”</w:t>
      </w:r>
      <w:r w:rsidR="00F0279D" w:rsidRPr="002D21B6">
        <w:rPr>
          <w:rFonts w:ascii="Times New Roman" w:hAnsi="Times New Roman"/>
          <w:color w:val="auto"/>
          <w:sz w:val="24"/>
          <w:szCs w:val="24"/>
        </w:rPr>
        <w:t>-</w:t>
      </w:r>
      <w:r w:rsidR="00F0279D">
        <w:rPr>
          <w:rFonts w:ascii="Times New Roman" w:hAnsi="Times New Roman"/>
          <w:i/>
          <w:color w:val="auto"/>
          <w:sz w:val="24"/>
          <w:szCs w:val="24"/>
        </w:rPr>
        <w:t xml:space="preserve"> </w:t>
      </w:r>
      <w:r w:rsidR="00F0279D">
        <w:rPr>
          <w:rFonts w:ascii="Times New Roman" w:hAnsi="Times New Roman"/>
          <w:color w:val="auto"/>
          <w:sz w:val="24"/>
          <w:szCs w:val="24"/>
        </w:rPr>
        <w:t>a</w:t>
      </w:r>
      <w:r w:rsidR="001B16BA" w:rsidRPr="004935B2">
        <w:rPr>
          <w:rFonts w:ascii="Times New Roman" w:hAnsi="Times New Roman"/>
          <w:color w:val="auto"/>
          <w:sz w:val="24"/>
          <w:szCs w:val="24"/>
        </w:rPr>
        <w:t xml:space="preserve">ny </w:t>
      </w:r>
      <w:r w:rsidR="00F0279D" w:rsidRPr="004935B2">
        <w:rPr>
          <w:rFonts w:ascii="Times New Roman" w:hAnsi="Times New Roman"/>
          <w:color w:val="auto"/>
          <w:sz w:val="24"/>
          <w:szCs w:val="24"/>
        </w:rPr>
        <w:t xml:space="preserve">item included under this </w:t>
      </w:r>
      <w:r w:rsidR="00F0279D">
        <w:rPr>
          <w:rFonts w:ascii="Times New Roman" w:hAnsi="Times New Roman"/>
          <w:color w:val="auto"/>
          <w:sz w:val="24"/>
          <w:szCs w:val="24"/>
        </w:rPr>
        <w:t>c</w:t>
      </w:r>
      <w:r w:rsidR="001B16BA" w:rsidRPr="004935B2">
        <w:rPr>
          <w:rFonts w:ascii="Times New Roman" w:hAnsi="Times New Roman"/>
          <w:color w:val="auto"/>
          <w:sz w:val="24"/>
          <w:szCs w:val="24"/>
        </w:rPr>
        <w:t>ategory must be for the purpose of execution of this Agreement</w:t>
      </w:r>
      <w:r w:rsidR="00F0279D">
        <w:rPr>
          <w:rFonts w:ascii="Times New Roman" w:hAnsi="Times New Roman"/>
          <w:color w:val="auto"/>
          <w:sz w:val="24"/>
          <w:szCs w:val="24"/>
        </w:rPr>
        <w:t>.</w:t>
      </w:r>
    </w:p>
    <w:p w:rsidR="00834AD1" w:rsidRPr="002D21B6" w:rsidRDefault="00834AD1" w:rsidP="002D21B6">
      <w:pPr>
        <w:pStyle w:val="ListParagraph"/>
        <w:rPr>
          <w:rFonts w:ascii="Times New Roman" w:hAnsi="Times New Roman"/>
          <w:bCs/>
          <w:color w:val="auto"/>
          <w:sz w:val="24"/>
          <w:szCs w:val="24"/>
        </w:rPr>
      </w:pPr>
    </w:p>
    <w:p w:rsidR="00834AD1" w:rsidRPr="004935B2" w:rsidRDefault="00711245" w:rsidP="004935B2">
      <w:pPr>
        <w:pStyle w:val="ListParagraph"/>
        <w:numPr>
          <w:ilvl w:val="0"/>
          <w:numId w:val="53"/>
        </w:numPr>
        <w:rPr>
          <w:rFonts w:ascii="Times New Roman" w:hAnsi="Times New Roman"/>
          <w:bCs/>
          <w:color w:val="auto"/>
          <w:sz w:val="24"/>
          <w:szCs w:val="24"/>
        </w:rPr>
      </w:pPr>
      <w:r>
        <w:rPr>
          <w:rFonts w:ascii="Times New Roman" w:hAnsi="Times New Roman"/>
          <w:color w:val="auto"/>
          <w:sz w:val="24"/>
          <w:szCs w:val="24"/>
        </w:rPr>
        <w:t>“Contingency” - i</w:t>
      </w:r>
      <w:r w:rsidRPr="00C575F7">
        <w:rPr>
          <w:rFonts w:ascii="Times New Roman" w:hAnsi="Times New Roman"/>
          <w:color w:val="auto"/>
          <w:sz w:val="24"/>
          <w:szCs w:val="24"/>
        </w:rPr>
        <w:t>nclude</w:t>
      </w:r>
      <w:r>
        <w:rPr>
          <w:rFonts w:ascii="Times New Roman" w:hAnsi="Times New Roman"/>
          <w:color w:val="auto"/>
          <w:sz w:val="24"/>
          <w:szCs w:val="24"/>
        </w:rPr>
        <w:t>s</w:t>
      </w:r>
      <w:r w:rsidRPr="00C575F7">
        <w:rPr>
          <w:rFonts w:ascii="Times New Roman" w:hAnsi="Times New Roman"/>
          <w:color w:val="auto"/>
          <w:sz w:val="24"/>
          <w:szCs w:val="24"/>
        </w:rPr>
        <w:t xml:space="preserve"> </w:t>
      </w:r>
      <w:r>
        <w:rPr>
          <w:rFonts w:ascii="Times New Roman" w:hAnsi="Times New Roman"/>
          <w:color w:val="auto"/>
          <w:sz w:val="24"/>
          <w:szCs w:val="24"/>
        </w:rPr>
        <w:t>a contingency</w:t>
      </w:r>
      <w:r w:rsidRPr="00C575F7">
        <w:rPr>
          <w:rFonts w:ascii="Times New Roman" w:hAnsi="Times New Roman"/>
          <w:color w:val="auto"/>
          <w:sz w:val="24"/>
          <w:szCs w:val="24"/>
        </w:rPr>
        <w:t xml:space="preserve"> for UNESCO staff statutory increase for contracts longer than 12 months in duration</w:t>
      </w:r>
      <w:r>
        <w:rPr>
          <w:rFonts w:ascii="Times New Roman" w:hAnsi="Times New Roman"/>
          <w:color w:val="auto"/>
          <w:sz w:val="24"/>
          <w:szCs w:val="24"/>
        </w:rPr>
        <w:t>. In case of statutory increase related to UNESCO</w:t>
      </w:r>
      <w:r w:rsidR="00270869">
        <w:rPr>
          <w:rFonts w:ascii="Times New Roman" w:hAnsi="Times New Roman"/>
          <w:color w:val="auto"/>
          <w:sz w:val="24"/>
          <w:szCs w:val="24"/>
        </w:rPr>
        <w:t xml:space="preserve"> staff, the funds will be re-allocated to the relevant budget category.  Only upon re-allocation of funds from the “Contingency” to the corresponding budget category</w:t>
      </w:r>
      <w:r w:rsidR="0007294D">
        <w:rPr>
          <w:rFonts w:ascii="Times New Roman" w:hAnsi="Times New Roman"/>
          <w:color w:val="auto"/>
          <w:sz w:val="24"/>
          <w:szCs w:val="24"/>
        </w:rPr>
        <w:t>, will</w:t>
      </w:r>
      <w:r w:rsidR="00270869">
        <w:rPr>
          <w:rFonts w:ascii="Times New Roman" w:hAnsi="Times New Roman"/>
          <w:color w:val="auto"/>
          <w:sz w:val="24"/>
          <w:szCs w:val="24"/>
        </w:rPr>
        <w:t xml:space="preserve"> the budget for “Support costs” be adjusted accordingly. Otherwise, “Contingency” is not included in the </w:t>
      </w:r>
      <w:r w:rsidR="008930A5">
        <w:rPr>
          <w:rFonts w:ascii="Times New Roman" w:hAnsi="Times New Roman"/>
          <w:color w:val="auto"/>
          <w:sz w:val="24"/>
          <w:szCs w:val="24"/>
        </w:rPr>
        <w:t>“Sub-total: direct costs” amount that is used to calculate the “Support costs”.</w:t>
      </w:r>
    </w:p>
    <w:p w:rsidR="00EF6097" w:rsidRPr="00DD6B8E" w:rsidRDefault="00D3552D" w:rsidP="00410CD3">
      <w:pPr>
        <w:pStyle w:val="ApndxHeading"/>
        <w:ind w:left="700" w:hanging="700"/>
        <w:jc w:val="left"/>
        <w:rPr>
          <w:i/>
          <w:sz w:val="24"/>
          <w:szCs w:val="24"/>
          <w:u w:val="single"/>
        </w:rPr>
      </w:pPr>
      <w:r w:rsidRPr="00DD6B8E">
        <w:rPr>
          <w:i/>
          <w:sz w:val="24"/>
          <w:szCs w:val="24"/>
          <w:u w:val="single"/>
        </w:rPr>
        <w:lastRenderedPageBreak/>
        <w:t>Note</w:t>
      </w:r>
      <w:r w:rsidR="00DD6B8E" w:rsidRPr="00DD6B8E">
        <w:rPr>
          <w:i/>
          <w:sz w:val="24"/>
          <w:szCs w:val="24"/>
          <w:u w:val="single"/>
        </w:rPr>
        <w:t>s</w:t>
      </w:r>
      <w:r w:rsidRPr="00DD6B8E">
        <w:rPr>
          <w:i/>
          <w:sz w:val="24"/>
          <w:szCs w:val="24"/>
          <w:u w:val="single"/>
        </w:rPr>
        <w:t xml:space="preserve">: </w:t>
      </w:r>
    </w:p>
    <w:p w:rsidR="00EF6097" w:rsidRDefault="00D3552D" w:rsidP="00EF6097">
      <w:pPr>
        <w:pStyle w:val="ApndxHeading"/>
        <w:spacing w:after="0"/>
        <w:jc w:val="left"/>
        <w:rPr>
          <w:i/>
          <w:sz w:val="24"/>
          <w:szCs w:val="24"/>
        </w:rPr>
      </w:pPr>
      <w:r w:rsidRPr="00EF6097">
        <w:rPr>
          <w:i/>
          <w:sz w:val="24"/>
          <w:szCs w:val="24"/>
        </w:rPr>
        <w:t xml:space="preserve">The above template is </w:t>
      </w:r>
      <w:r w:rsidR="00EF6097">
        <w:rPr>
          <w:i/>
          <w:sz w:val="24"/>
          <w:szCs w:val="24"/>
        </w:rPr>
        <w:t>suitable for time-based assignments when the payments are made for the actual time spent by UNESCO</w:t>
      </w:r>
      <w:r w:rsidR="00F0279D">
        <w:rPr>
          <w:i/>
          <w:sz w:val="24"/>
          <w:szCs w:val="24"/>
        </w:rPr>
        <w:t xml:space="preserve"> E</w:t>
      </w:r>
      <w:r w:rsidR="00EF6097">
        <w:rPr>
          <w:i/>
          <w:sz w:val="24"/>
          <w:szCs w:val="24"/>
        </w:rPr>
        <w:t xml:space="preserve">xperts </w:t>
      </w:r>
      <w:r w:rsidR="00F0279D">
        <w:rPr>
          <w:i/>
          <w:sz w:val="24"/>
          <w:szCs w:val="24"/>
        </w:rPr>
        <w:t xml:space="preserve">for provision of the </w:t>
      </w:r>
      <w:r w:rsidR="00573E8D">
        <w:rPr>
          <w:i/>
          <w:sz w:val="24"/>
          <w:szCs w:val="24"/>
        </w:rPr>
        <w:t>Technical Assistance</w:t>
      </w:r>
      <w:r w:rsidRPr="00EF6097">
        <w:rPr>
          <w:i/>
          <w:sz w:val="24"/>
          <w:szCs w:val="24"/>
        </w:rPr>
        <w:t>.</w:t>
      </w:r>
    </w:p>
    <w:p w:rsidR="00D3552D" w:rsidRDefault="00EF6097" w:rsidP="00EF6097">
      <w:pPr>
        <w:pStyle w:val="ApndxHeading"/>
        <w:jc w:val="left"/>
        <w:rPr>
          <w:i/>
          <w:sz w:val="24"/>
          <w:szCs w:val="24"/>
        </w:rPr>
      </w:pPr>
      <w:r>
        <w:rPr>
          <w:i/>
          <w:sz w:val="24"/>
          <w:szCs w:val="24"/>
        </w:rPr>
        <w:t>For the assignments where the outputs are delivered in a form of reports or documents</w:t>
      </w:r>
      <w:r w:rsidR="00F0279D">
        <w:rPr>
          <w:i/>
          <w:sz w:val="24"/>
          <w:szCs w:val="24"/>
        </w:rPr>
        <w:t>,</w:t>
      </w:r>
      <w:r>
        <w:rPr>
          <w:i/>
          <w:sz w:val="24"/>
          <w:szCs w:val="24"/>
        </w:rPr>
        <w:t xml:space="preserve"> and the payments are made in a form of lump sum installments against specific outputs/deliverables, the </w:t>
      </w:r>
      <w:r w:rsidR="00831E1B">
        <w:rPr>
          <w:i/>
          <w:sz w:val="24"/>
          <w:szCs w:val="24"/>
        </w:rPr>
        <w:t xml:space="preserve">budget </w:t>
      </w:r>
      <w:r>
        <w:rPr>
          <w:i/>
          <w:sz w:val="24"/>
          <w:szCs w:val="24"/>
        </w:rPr>
        <w:t>breakdown</w:t>
      </w:r>
      <w:r w:rsidR="00D3552D" w:rsidRPr="00EF6097">
        <w:rPr>
          <w:i/>
          <w:sz w:val="24"/>
          <w:szCs w:val="24"/>
        </w:rPr>
        <w:t xml:space="preserve"> </w:t>
      </w:r>
      <w:r>
        <w:rPr>
          <w:i/>
          <w:sz w:val="24"/>
          <w:szCs w:val="24"/>
        </w:rPr>
        <w:t xml:space="preserve">in this Annex shall be </w:t>
      </w:r>
      <w:r w:rsidR="00831E1B">
        <w:rPr>
          <w:i/>
          <w:sz w:val="24"/>
          <w:szCs w:val="24"/>
        </w:rPr>
        <w:t>supplemented  by</w:t>
      </w:r>
      <w:r w:rsidR="00DA2835">
        <w:rPr>
          <w:i/>
          <w:sz w:val="24"/>
          <w:szCs w:val="24"/>
        </w:rPr>
        <w:t xml:space="preserve"> an</w:t>
      </w:r>
      <w:r w:rsidR="00831E1B">
        <w:rPr>
          <w:i/>
          <w:sz w:val="24"/>
          <w:szCs w:val="24"/>
        </w:rPr>
        <w:t xml:space="preserve"> </w:t>
      </w:r>
      <w:r w:rsidR="00D3552D" w:rsidRPr="00EF6097">
        <w:rPr>
          <w:i/>
          <w:sz w:val="24"/>
          <w:szCs w:val="24"/>
        </w:rPr>
        <w:t>activit</w:t>
      </w:r>
      <w:r w:rsidR="00831E1B">
        <w:rPr>
          <w:i/>
          <w:sz w:val="24"/>
          <w:szCs w:val="24"/>
        </w:rPr>
        <w:t>ies’ breakdown table</w:t>
      </w:r>
      <w:r w:rsidR="00B33994">
        <w:rPr>
          <w:i/>
          <w:sz w:val="24"/>
          <w:szCs w:val="24"/>
        </w:rPr>
        <w:t>.</w:t>
      </w:r>
    </w:p>
    <w:p w:rsidR="00DD6B8E" w:rsidRDefault="00DD6B8E" w:rsidP="00EF6097">
      <w:pPr>
        <w:pStyle w:val="ApndxHeading"/>
        <w:jc w:val="left"/>
        <w:rPr>
          <w:i/>
          <w:sz w:val="24"/>
          <w:szCs w:val="24"/>
        </w:rPr>
      </w:pPr>
    </w:p>
    <w:p w:rsidR="00DD6B8E" w:rsidRPr="00EF6097" w:rsidRDefault="00DD6B8E" w:rsidP="00EF6097">
      <w:pPr>
        <w:pStyle w:val="ApndxHeading"/>
        <w:jc w:val="left"/>
        <w:rPr>
          <w:i/>
          <w:sz w:val="24"/>
          <w:szCs w:val="24"/>
        </w:rPr>
      </w:pPr>
    </w:p>
    <w:p w:rsidR="00D1363D" w:rsidRDefault="00D3552D" w:rsidP="00757007">
      <w:pPr>
        <w:pStyle w:val="ApndxHeading"/>
        <w:ind w:left="700" w:hanging="700"/>
        <w:rPr>
          <w:sz w:val="24"/>
          <w:szCs w:val="24"/>
        </w:rPr>
      </w:pPr>
      <w:r w:rsidRPr="00F91B85">
        <w:br w:type="page"/>
      </w:r>
      <w:r w:rsidRPr="00A17DA0">
        <w:rPr>
          <w:sz w:val="24"/>
          <w:szCs w:val="24"/>
        </w:rPr>
        <w:lastRenderedPageBreak/>
        <w:t>Annex IV</w:t>
      </w:r>
    </w:p>
    <w:p w:rsidR="00D3552D" w:rsidRDefault="0099703F" w:rsidP="00757007">
      <w:pPr>
        <w:pStyle w:val="ApndxHeading"/>
        <w:ind w:left="700" w:hanging="700"/>
        <w:rPr>
          <w:sz w:val="24"/>
          <w:szCs w:val="24"/>
        </w:rPr>
      </w:pPr>
      <w:r>
        <w:rPr>
          <w:sz w:val="24"/>
          <w:szCs w:val="24"/>
        </w:rPr>
        <w:t>PAYMENT SCHEDULE</w:t>
      </w:r>
    </w:p>
    <w:p w:rsidR="0099703F" w:rsidRPr="00BA24C6" w:rsidRDefault="0099703F" w:rsidP="0099703F">
      <w:pPr>
        <w:pStyle w:val="ApndxHeading"/>
        <w:ind w:left="700" w:hanging="700"/>
        <w:jc w:val="left"/>
        <w:rPr>
          <w:b w:val="0"/>
          <w:i/>
          <w:sz w:val="24"/>
          <w:szCs w:val="24"/>
        </w:rPr>
      </w:pPr>
      <w:r w:rsidRPr="00BA24C6">
        <w:rPr>
          <w:b w:val="0"/>
          <w:i/>
          <w:sz w:val="24"/>
          <w:szCs w:val="24"/>
        </w:rPr>
        <w:t xml:space="preserve">[insert payment schedule </w:t>
      </w:r>
      <w:r w:rsidR="00F0279D" w:rsidRPr="00BA24C6">
        <w:rPr>
          <w:b w:val="0"/>
          <w:i/>
          <w:sz w:val="24"/>
          <w:szCs w:val="24"/>
        </w:rPr>
        <w:t>agreed by the Parties</w:t>
      </w:r>
      <w:r w:rsidRPr="00BA24C6">
        <w:rPr>
          <w:b w:val="0"/>
          <w:i/>
          <w:sz w:val="24"/>
          <w:szCs w:val="24"/>
        </w:rPr>
        <w:t xml:space="preserve"> for the specific Agreement]</w:t>
      </w:r>
    </w:p>
    <w:p w:rsidR="00C66985" w:rsidRDefault="00C66985" w:rsidP="0099703F">
      <w:pPr>
        <w:pStyle w:val="ApndxHeading"/>
        <w:numPr>
          <w:ilvl w:val="0"/>
          <w:numId w:val="49"/>
        </w:numPr>
        <w:jc w:val="left"/>
        <w:rPr>
          <w:b w:val="0"/>
          <w:sz w:val="24"/>
          <w:szCs w:val="24"/>
        </w:rPr>
      </w:pPr>
      <w:r>
        <w:rPr>
          <w:b w:val="0"/>
          <w:sz w:val="24"/>
          <w:szCs w:val="24"/>
        </w:rPr>
        <w:t>1</w:t>
      </w:r>
      <w:r w:rsidRPr="000F018E">
        <w:rPr>
          <w:b w:val="0"/>
          <w:sz w:val="24"/>
          <w:szCs w:val="24"/>
          <w:vertAlign w:val="superscript"/>
        </w:rPr>
        <w:t>st</w:t>
      </w:r>
      <w:r>
        <w:rPr>
          <w:b w:val="0"/>
          <w:sz w:val="24"/>
          <w:szCs w:val="24"/>
        </w:rPr>
        <w:t xml:space="preserve"> payment (optional) - an advance </w:t>
      </w:r>
      <w:r w:rsidR="000F018E">
        <w:rPr>
          <w:b w:val="0"/>
          <w:sz w:val="24"/>
          <w:szCs w:val="24"/>
        </w:rPr>
        <w:t xml:space="preserve">payment up to 20% of the Total Funding Ceiling </w:t>
      </w:r>
      <w:r>
        <w:rPr>
          <w:b w:val="0"/>
          <w:sz w:val="24"/>
          <w:szCs w:val="24"/>
        </w:rPr>
        <w:t>upon signing</w:t>
      </w:r>
      <w:r w:rsidR="00C967F8">
        <w:rPr>
          <w:b w:val="0"/>
          <w:sz w:val="24"/>
          <w:szCs w:val="24"/>
        </w:rPr>
        <w:t>;</w:t>
      </w:r>
    </w:p>
    <w:p w:rsidR="00C66985" w:rsidRDefault="00C66985" w:rsidP="0099703F">
      <w:pPr>
        <w:pStyle w:val="ApndxHeading"/>
        <w:numPr>
          <w:ilvl w:val="0"/>
          <w:numId w:val="49"/>
        </w:numPr>
        <w:jc w:val="left"/>
        <w:rPr>
          <w:b w:val="0"/>
          <w:sz w:val="24"/>
          <w:szCs w:val="24"/>
        </w:rPr>
      </w:pPr>
      <w:r>
        <w:rPr>
          <w:b w:val="0"/>
          <w:sz w:val="24"/>
          <w:szCs w:val="24"/>
        </w:rPr>
        <w:t>2</w:t>
      </w:r>
      <w:r w:rsidR="00DA2835" w:rsidRPr="00CA7241">
        <w:rPr>
          <w:b w:val="0"/>
          <w:sz w:val="24"/>
          <w:szCs w:val="24"/>
          <w:vertAlign w:val="superscript"/>
        </w:rPr>
        <w:t>n</w:t>
      </w:r>
      <w:r w:rsidRPr="00CA7241">
        <w:rPr>
          <w:b w:val="0"/>
          <w:sz w:val="24"/>
          <w:szCs w:val="24"/>
          <w:vertAlign w:val="superscript"/>
        </w:rPr>
        <w:t>d</w:t>
      </w:r>
      <w:r>
        <w:rPr>
          <w:b w:val="0"/>
          <w:sz w:val="24"/>
          <w:szCs w:val="24"/>
        </w:rPr>
        <w:t xml:space="preserve"> payment – first installment upon submission of Inception R</w:t>
      </w:r>
      <w:r w:rsidR="00C967F8">
        <w:rPr>
          <w:b w:val="0"/>
          <w:sz w:val="24"/>
          <w:szCs w:val="24"/>
        </w:rPr>
        <w:t xml:space="preserve">eport. The amount of the first two payments shall not exceed 50% of the Total Funding Ceiling; </w:t>
      </w:r>
      <w:r w:rsidR="0007294D">
        <w:rPr>
          <w:b w:val="0"/>
          <w:sz w:val="24"/>
          <w:szCs w:val="24"/>
        </w:rPr>
        <w:t>and</w:t>
      </w:r>
    </w:p>
    <w:p w:rsidR="00C66985" w:rsidRDefault="00C967F8" w:rsidP="004935B2">
      <w:pPr>
        <w:pStyle w:val="ApndxHeading"/>
        <w:numPr>
          <w:ilvl w:val="0"/>
          <w:numId w:val="49"/>
        </w:numPr>
        <w:jc w:val="left"/>
        <w:rPr>
          <w:sz w:val="24"/>
          <w:szCs w:val="24"/>
        </w:rPr>
      </w:pPr>
      <w:r>
        <w:rPr>
          <w:b w:val="0"/>
          <w:sz w:val="24"/>
          <w:szCs w:val="24"/>
        </w:rPr>
        <w:t>subsequent payments</w:t>
      </w:r>
      <w:r w:rsidR="00C66985">
        <w:rPr>
          <w:b w:val="0"/>
          <w:sz w:val="24"/>
          <w:szCs w:val="24"/>
        </w:rPr>
        <w:t xml:space="preserve"> </w:t>
      </w:r>
      <w:r>
        <w:rPr>
          <w:b w:val="0"/>
          <w:sz w:val="24"/>
          <w:szCs w:val="24"/>
        </w:rPr>
        <w:t xml:space="preserve">are made on the basis of </w:t>
      </w:r>
      <w:r w:rsidR="00C66985">
        <w:rPr>
          <w:b w:val="0"/>
          <w:sz w:val="24"/>
          <w:szCs w:val="24"/>
        </w:rPr>
        <w:t xml:space="preserve"> progress report</w:t>
      </w:r>
      <w:r>
        <w:rPr>
          <w:b w:val="0"/>
          <w:sz w:val="24"/>
          <w:szCs w:val="24"/>
        </w:rPr>
        <w:t xml:space="preserve">(s) that include a narrative on the status of activities, report on the </w:t>
      </w:r>
      <w:r w:rsidR="00C66985">
        <w:rPr>
          <w:b w:val="0"/>
          <w:sz w:val="24"/>
          <w:szCs w:val="24"/>
        </w:rPr>
        <w:t xml:space="preserve">use of earlier </w:t>
      </w:r>
      <w:r>
        <w:rPr>
          <w:b w:val="0"/>
          <w:sz w:val="24"/>
          <w:szCs w:val="24"/>
        </w:rPr>
        <w:t xml:space="preserve">payments, and, if applicable, a </w:t>
      </w:r>
      <w:r w:rsidR="00C66985">
        <w:rPr>
          <w:b w:val="0"/>
          <w:sz w:val="24"/>
          <w:szCs w:val="24"/>
        </w:rPr>
        <w:t xml:space="preserve">budget forecast </w:t>
      </w:r>
      <w:r>
        <w:rPr>
          <w:b w:val="0"/>
          <w:sz w:val="24"/>
          <w:szCs w:val="24"/>
        </w:rPr>
        <w:t>for the next reporting period.</w:t>
      </w:r>
      <w:bookmarkStart w:id="6" w:name="_Toc202256742"/>
      <w:r w:rsidR="004935B2">
        <w:rPr>
          <w:sz w:val="24"/>
          <w:szCs w:val="24"/>
        </w:rPr>
        <w:t xml:space="preserve"> </w:t>
      </w:r>
    </w:p>
    <w:p w:rsidR="00B83994" w:rsidRDefault="00B83994" w:rsidP="00757007">
      <w:pPr>
        <w:pStyle w:val="ApndxHeading"/>
        <w:ind w:left="700" w:hanging="700"/>
        <w:rPr>
          <w:sz w:val="24"/>
          <w:szCs w:val="24"/>
        </w:rPr>
        <w:sectPr w:rsidR="00B83994" w:rsidSect="00410CD3">
          <w:footnotePr>
            <w:numStart w:val="2"/>
          </w:footnotePr>
          <w:pgSz w:w="11907" w:h="16840" w:code="9"/>
          <w:pgMar w:top="1440" w:right="1440" w:bottom="1440" w:left="1440" w:header="317" w:footer="317" w:gutter="0"/>
          <w:paperSrc w:other="4"/>
          <w:cols w:space="720"/>
          <w:rtlGutter/>
          <w:docGrid w:linePitch="272"/>
        </w:sectPr>
      </w:pPr>
    </w:p>
    <w:p w:rsidR="00B83994" w:rsidRDefault="00B83994" w:rsidP="00757007">
      <w:pPr>
        <w:pStyle w:val="ApndxHeading"/>
        <w:ind w:left="700" w:hanging="700"/>
        <w:rPr>
          <w:sz w:val="24"/>
          <w:szCs w:val="24"/>
        </w:rPr>
      </w:pPr>
    </w:p>
    <w:p w:rsidR="00D3552D" w:rsidRPr="00770C90" w:rsidRDefault="00D3552D" w:rsidP="00757007">
      <w:pPr>
        <w:pStyle w:val="ApndxHeading"/>
        <w:ind w:left="700" w:hanging="700"/>
        <w:rPr>
          <w:sz w:val="24"/>
          <w:szCs w:val="24"/>
        </w:rPr>
      </w:pPr>
      <w:r w:rsidRPr="00770C90">
        <w:rPr>
          <w:sz w:val="24"/>
          <w:szCs w:val="24"/>
        </w:rPr>
        <w:t>Annex V</w:t>
      </w:r>
    </w:p>
    <w:bookmarkEnd w:id="6"/>
    <w:p w:rsidR="004C4BDF" w:rsidRDefault="004C4BDF" w:rsidP="004C4BDF">
      <w:pPr>
        <w:pStyle w:val="ApndxHeading"/>
        <w:ind w:left="700" w:hanging="700"/>
        <w:rPr>
          <w:sz w:val="24"/>
          <w:szCs w:val="24"/>
        </w:rPr>
      </w:pPr>
      <w:r w:rsidRPr="00B33994">
        <w:rPr>
          <w:sz w:val="24"/>
          <w:szCs w:val="24"/>
        </w:rPr>
        <w:t>Payment Request</w:t>
      </w:r>
      <w:r>
        <w:rPr>
          <w:sz w:val="24"/>
          <w:szCs w:val="24"/>
        </w:rPr>
        <w:t xml:space="preserve"> Template</w:t>
      </w:r>
    </w:p>
    <w:p w:rsidR="004C4BDF" w:rsidRDefault="004C4BDF" w:rsidP="004C4BDF">
      <w:pPr>
        <w:pStyle w:val="ApndxHeading"/>
        <w:ind w:left="700" w:hanging="700"/>
        <w:rPr>
          <w:sz w:val="23"/>
        </w:rPr>
      </w:pPr>
      <w:r>
        <w:rPr>
          <w:noProof/>
        </w:rPr>
        <w:drawing>
          <wp:inline distT="0" distB="0" distL="0" distR="0" wp14:anchorId="61D5EF88" wp14:editId="675312AA">
            <wp:extent cx="7715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1077" t="-1045" r="-1077" b="-1045"/>
                    <a:stretch>
                      <a:fillRect/>
                    </a:stretch>
                  </pic:blipFill>
                  <pic:spPr bwMode="auto">
                    <a:xfrm>
                      <a:off x="0" y="0"/>
                      <a:ext cx="771525" cy="609600"/>
                    </a:xfrm>
                    <a:prstGeom prst="rect">
                      <a:avLst/>
                    </a:prstGeom>
                    <a:noFill/>
                    <a:ln>
                      <a:noFill/>
                    </a:ln>
                  </pic:spPr>
                </pic:pic>
              </a:graphicData>
            </a:graphic>
          </wp:inline>
        </w:drawing>
      </w:r>
    </w:p>
    <w:p w:rsidR="004C4BDF" w:rsidRPr="008D622B" w:rsidRDefault="004C4BDF" w:rsidP="004C4BDF">
      <w:pPr>
        <w:pStyle w:val="ApndxHeading"/>
        <w:ind w:left="700" w:hanging="700"/>
        <w:rPr>
          <w:rFonts w:asciiTheme="majorHAnsi" w:hAnsiTheme="majorHAnsi"/>
          <w:sz w:val="20"/>
          <w:szCs w:val="20"/>
        </w:rPr>
      </w:pPr>
      <w:r w:rsidRPr="008D622B">
        <w:rPr>
          <w:rFonts w:asciiTheme="majorHAnsi" w:hAnsiTheme="majorHAnsi"/>
          <w:sz w:val="20"/>
          <w:szCs w:val="20"/>
        </w:rPr>
        <w:t>United Nations Educational, Scientific and Cultural Organization</w:t>
      </w:r>
    </w:p>
    <w:p w:rsidR="004C4BDF" w:rsidRPr="008D622B" w:rsidRDefault="004C4BDF" w:rsidP="004C4BDF">
      <w:pPr>
        <w:pStyle w:val="ApndxHeading"/>
        <w:ind w:left="700" w:hanging="700"/>
        <w:rPr>
          <w:rFonts w:asciiTheme="majorHAnsi" w:hAnsiTheme="majorHAnsi"/>
          <w:sz w:val="20"/>
          <w:szCs w:val="20"/>
          <w:lang w:val="fr-FR"/>
        </w:rPr>
      </w:pPr>
      <w:r w:rsidRPr="008D622B">
        <w:rPr>
          <w:rFonts w:asciiTheme="majorHAnsi" w:hAnsiTheme="majorHAnsi"/>
          <w:sz w:val="20"/>
          <w:szCs w:val="20"/>
          <w:lang w:val="fr-FR"/>
        </w:rPr>
        <w:t>Organisation des Nations Unies pour l'éducation, la science et la culture</w:t>
      </w:r>
    </w:p>
    <w:p w:rsidR="004C4BDF" w:rsidRPr="008D622B" w:rsidRDefault="004C4BDF" w:rsidP="008D622B">
      <w:pPr>
        <w:pStyle w:val="ApndxHeading"/>
        <w:spacing w:before="0" w:after="0"/>
        <w:ind w:left="706" w:hanging="706"/>
        <w:rPr>
          <w:rFonts w:asciiTheme="majorHAnsi" w:hAnsiTheme="majorHAnsi"/>
          <w:sz w:val="20"/>
          <w:szCs w:val="20"/>
          <w:lang w:val="fr-FR"/>
        </w:rPr>
      </w:pPr>
      <w:r w:rsidRPr="008D622B">
        <w:rPr>
          <w:rFonts w:asciiTheme="majorHAnsi" w:hAnsiTheme="majorHAnsi"/>
          <w:sz w:val="20"/>
          <w:szCs w:val="20"/>
          <w:lang w:val="fr-FR"/>
        </w:rPr>
        <w:t>7 place de Fontenoy, 75352 Paris 07-SP, France</w:t>
      </w:r>
    </w:p>
    <w:p w:rsidR="004C4BDF" w:rsidRPr="008D622B" w:rsidRDefault="004C4BDF" w:rsidP="008D622B">
      <w:pPr>
        <w:pStyle w:val="ApndxHeading"/>
        <w:spacing w:before="0" w:after="0"/>
        <w:ind w:left="706" w:hanging="706"/>
        <w:rPr>
          <w:rFonts w:asciiTheme="majorHAnsi" w:hAnsiTheme="majorHAnsi"/>
          <w:sz w:val="20"/>
          <w:szCs w:val="20"/>
        </w:rPr>
      </w:pPr>
      <w:r w:rsidRPr="008D622B">
        <w:rPr>
          <w:rFonts w:asciiTheme="majorHAnsi" w:hAnsiTheme="majorHAnsi"/>
          <w:sz w:val="20"/>
          <w:szCs w:val="20"/>
        </w:rPr>
        <w:t>Telephone :</w:t>
      </w:r>
      <w:r w:rsidRPr="008D622B">
        <w:rPr>
          <w:rFonts w:asciiTheme="majorHAnsi" w:hAnsiTheme="majorHAnsi"/>
          <w:sz w:val="20"/>
          <w:szCs w:val="20"/>
        </w:rPr>
        <w:tab/>
        <w:t>international (33) 1 45.68.10.00</w:t>
      </w:r>
    </w:p>
    <w:p w:rsidR="004C4BDF" w:rsidRPr="008D622B" w:rsidRDefault="004C4BDF" w:rsidP="008D622B">
      <w:pPr>
        <w:pStyle w:val="ApndxHeading"/>
        <w:spacing w:before="0" w:after="0"/>
        <w:ind w:left="706" w:hanging="706"/>
        <w:rPr>
          <w:rFonts w:asciiTheme="majorHAnsi" w:hAnsiTheme="majorHAnsi"/>
          <w:sz w:val="20"/>
          <w:szCs w:val="20"/>
        </w:rPr>
      </w:pPr>
    </w:p>
    <w:p w:rsidR="004C4BDF" w:rsidRPr="008D622B" w:rsidRDefault="004C4BDF" w:rsidP="008D622B">
      <w:pPr>
        <w:pStyle w:val="ApndxHeading"/>
        <w:spacing w:before="0" w:after="0"/>
        <w:ind w:left="706" w:hanging="706"/>
        <w:rPr>
          <w:rFonts w:asciiTheme="majorHAnsi" w:hAnsiTheme="majorHAnsi"/>
          <w:sz w:val="20"/>
          <w:szCs w:val="20"/>
        </w:rPr>
      </w:pPr>
      <w:r w:rsidRPr="008D622B">
        <w:rPr>
          <w:rFonts w:asciiTheme="majorHAnsi" w:hAnsiTheme="majorHAnsi"/>
          <w:sz w:val="20"/>
          <w:szCs w:val="20"/>
        </w:rPr>
        <w:t>Main fax :</w:t>
      </w:r>
      <w:r w:rsidRPr="008D622B">
        <w:rPr>
          <w:rFonts w:asciiTheme="majorHAnsi" w:hAnsiTheme="majorHAnsi"/>
          <w:sz w:val="20"/>
          <w:szCs w:val="20"/>
        </w:rPr>
        <w:tab/>
        <w:t xml:space="preserve">  01.45.67.16.90.</w:t>
      </w:r>
    </w:p>
    <w:p w:rsidR="004C4BDF" w:rsidRPr="008D622B" w:rsidRDefault="004C4BDF" w:rsidP="008D622B">
      <w:pPr>
        <w:pStyle w:val="ApndxHeading"/>
        <w:spacing w:before="0" w:after="0"/>
        <w:ind w:left="706" w:hanging="706"/>
        <w:rPr>
          <w:rFonts w:asciiTheme="majorHAnsi" w:hAnsiTheme="majorHAnsi"/>
          <w:sz w:val="20"/>
          <w:szCs w:val="20"/>
        </w:rPr>
      </w:pPr>
      <w:r w:rsidRPr="008D622B">
        <w:rPr>
          <w:rFonts w:asciiTheme="majorHAnsi" w:hAnsiTheme="majorHAnsi"/>
          <w:sz w:val="20"/>
          <w:szCs w:val="20"/>
        </w:rPr>
        <w:t>Direct fax :</w:t>
      </w:r>
      <w:r w:rsidRPr="008D622B">
        <w:rPr>
          <w:rFonts w:asciiTheme="majorHAnsi" w:hAnsiTheme="majorHAnsi"/>
          <w:sz w:val="20"/>
          <w:szCs w:val="20"/>
        </w:rPr>
        <w:tab/>
        <w:t xml:space="preserve"> 01.45.68.55.07.</w:t>
      </w:r>
    </w:p>
    <w:p w:rsidR="004C4BDF" w:rsidRPr="008D622B" w:rsidRDefault="004C4BDF" w:rsidP="004C4BDF">
      <w:pPr>
        <w:rPr>
          <w:rFonts w:asciiTheme="majorHAnsi" w:hAnsiTheme="majorHAnsi"/>
        </w:rPr>
      </w:pPr>
    </w:p>
    <w:p w:rsidR="004C4BDF" w:rsidRPr="008D622B" w:rsidRDefault="004C4BDF" w:rsidP="004C4BDF">
      <w:pPr>
        <w:rPr>
          <w:rFonts w:asciiTheme="majorHAnsi" w:hAnsiTheme="majorHAnsi"/>
          <w:lang w:val="en-GB"/>
        </w:rPr>
      </w:pPr>
      <w:r w:rsidRPr="008D622B">
        <w:rPr>
          <w:rFonts w:asciiTheme="majorHAnsi" w:hAnsiTheme="majorHAnsi"/>
          <w:b/>
          <w:bCs/>
        </w:rPr>
        <w:t>Name of Project:</w:t>
      </w:r>
      <w:r w:rsidRPr="008D622B">
        <w:rPr>
          <w:rFonts w:asciiTheme="majorHAnsi" w:hAnsiTheme="majorHAnsi"/>
          <w:lang w:val="en-GB"/>
        </w:rPr>
        <w:t xml:space="preserve"> _______________________________________</w:t>
      </w:r>
    </w:p>
    <w:p w:rsidR="004C4BDF" w:rsidRPr="008D622B" w:rsidRDefault="004C4BDF" w:rsidP="004C4BDF">
      <w:pPr>
        <w:rPr>
          <w:rFonts w:asciiTheme="majorHAnsi" w:hAnsiTheme="majorHAnsi"/>
          <w:lang w:val="en-GB"/>
        </w:rPr>
      </w:pPr>
    </w:p>
    <w:p w:rsidR="004C4BDF" w:rsidRPr="008D622B" w:rsidRDefault="004C4BDF" w:rsidP="004C4BDF">
      <w:pPr>
        <w:rPr>
          <w:rFonts w:asciiTheme="majorHAnsi" w:hAnsiTheme="majorHAnsi"/>
        </w:rPr>
      </w:pPr>
      <w:r w:rsidRPr="008D622B">
        <w:rPr>
          <w:rFonts w:asciiTheme="majorHAnsi" w:hAnsiTheme="majorHAnsi"/>
          <w:b/>
          <w:bCs/>
        </w:rPr>
        <w:t>IBRD Loan/IDA Credit/Grant No:</w:t>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t>____________</w:t>
      </w:r>
    </w:p>
    <w:p w:rsidR="004C4BDF" w:rsidRPr="008D622B" w:rsidRDefault="004C4BDF" w:rsidP="004C4BDF">
      <w:pPr>
        <w:rPr>
          <w:rFonts w:asciiTheme="majorHAnsi" w:hAnsiTheme="majorHAnsi"/>
          <w:b/>
        </w:rPr>
      </w:pPr>
    </w:p>
    <w:p w:rsidR="004C4BDF" w:rsidRPr="008D622B" w:rsidRDefault="004C4BDF" w:rsidP="004C4BDF">
      <w:pPr>
        <w:rPr>
          <w:rFonts w:asciiTheme="majorHAnsi" w:hAnsiTheme="majorHAnsi"/>
        </w:rPr>
      </w:pPr>
      <w:r w:rsidRPr="008D622B">
        <w:rPr>
          <w:rFonts w:asciiTheme="majorHAnsi" w:hAnsiTheme="majorHAnsi"/>
          <w:b/>
          <w:bCs/>
        </w:rPr>
        <w:t>Loan/Credit/Grant Closing Date</w:t>
      </w:r>
      <w:r w:rsidRPr="008D622B">
        <w:rPr>
          <w:rFonts w:asciiTheme="majorHAnsi" w:hAnsiTheme="majorHAnsi"/>
          <w:b/>
        </w:rPr>
        <w:t>:</w:t>
      </w:r>
      <w:r w:rsidRPr="008D622B">
        <w:rPr>
          <w:rFonts w:asciiTheme="majorHAnsi" w:hAnsiTheme="majorHAnsi"/>
        </w:rPr>
        <w:t>________________</w:t>
      </w:r>
    </w:p>
    <w:p w:rsidR="004C4BDF" w:rsidRPr="008D622B" w:rsidRDefault="004C4BDF" w:rsidP="008D622B">
      <w:pPr>
        <w:pStyle w:val="Heading3"/>
        <w:numPr>
          <w:ilvl w:val="2"/>
          <w:numId w:val="0"/>
        </w:numPr>
        <w:jc w:val="left"/>
        <w:rPr>
          <w:rFonts w:asciiTheme="majorHAnsi" w:hAnsiTheme="majorHAnsi"/>
          <w:b w:val="0"/>
          <w:sz w:val="20"/>
        </w:rPr>
      </w:pPr>
      <w:r w:rsidRPr="008D622B">
        <w:rPr>
          <w:rFonts w:asciiTheme="majorHAnsi" w:hAnsiTheme="majorHAnsi"/>
          <w:bCs/>
          <w:sz w:val="20"/>
        </w:rPr>
        <w:t>Claim for Calendar Period</w:t>
      </w:r>
      <w:r w:rsidRPr="008D622B">
        <w:rPr>
          <w:rFonts w:asciiTheme="majorHAnsi" w:hAnsiTheme="majorHAnsi"/>
          <w:sz w:val="20"/>
        </w:rPr>
        <w:t xml:space="preserve"> : </w:t>
      </w:r>
      <w:r w:rsidRPr="008D622B">
        <w:rPr>
          <w:rFonts w:asciiTheme="majorHAnsi" w:hAnsiTheme="majorHAnsi"/>
          <w:b w:val="0"/>
          <w:sz w:val="20"/>
        </w:rPr>
        <w:t xml:space="preserve">Beginning ………… and ending ………… </w:t>
      </w:r>
    </w:p>
    <w:tbl>
      <w:tblPr>
        <w:tblW w:w="9339"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3413"/>
        <w:gridCol w:w="3967"/>
        <w:gridCol w:w="1959"/>
      </w:tblGrid>
      <w:tr w:rsidR="00EF2166" w:rsidRPr="008D622B" w:rsidTr="00A003BB">
        <w:trPr>
          <w:trHeight w:val="313"/>
          <w:jc w:val="right"/>
        </w:trPr>
        <w:tc>
          <w:tcPr>
            <w:tcW w:w="7380" w:type="dxa"/>
            <w:gridSpan w:val="2"/>
            <w:tcBorders>
              <w:top w:val="single" w:sz="12" w:space="0" w:color="auto"/>
            </w:tcBorders>
          </w:tcPr>
          <w:p w:rsidR="00EF2166" w:rsidRPr="008D622B" w:rsidRDefault="00EF2166" w:rsidP="001E0FE0">
            <w:pPr>
              <w:spacing w:line="163" w:lineRule="exact"/>
              <w:jc w:val="center"/>
              <w:rPr>
                <w:rFonts w:asciiTheme="majorHAnsi" w:hAnsiTheme="majorHAnsi"/>
              </w:rPr>
            </w:pPr>
          </w:p>
          <w:p w:rsidR="00EF2166" w:rsidRPr="008D622B" w:rsidRDefault="00EF2166" w:rsidP="001E0FE0">
            <w:pPr>
              <w:tabs>
                <w:tab w:val="center" w:pos="1876"/>
                <w:tab w:val="left" w:pos="2227"/>
                <w:tab w:val="left" w:pos="3401"/>
                <w:tab w:val="left" w:pos="5654"/>
              </w:tabs>
              <w:spacing w:after="56"/>
              <w:jc w:val="center"/>
              <w:rPr>
                <w:rFonts w:asciiTheme="majorHAnsi" w:hAnsiTheme="majorHAnsi"/>
              </w:rPr>
            </w:pPr>
            <w:r w:rsidRPr="008D622B">
              <w:rPr>
                <w:rFonts w:asciiTheme="majorHAnsi" w:hAnsiTheme="majorHAnsi"/>
                <w:b/>
              </w:rPr>
              <w:t>DESCRIPTION</w:t>
            </w:r>
          </w:p>
        </w:tc>
        <w:tc>
          <w:tcPr>
            <w:tcW w:w="1959" w:type="dxa"/>
            <w:tcBorders>
              <w:top w:val="single" w:sz="12" w:space="0" w:color="auto"/>
            </w:tcBorders>
          </w:tcPr>
          <w:p w:rsidR="00EF2166" w:rsidRPr="008D622B" w:rsidRDefault="00EF2166" w:rsidP="001E0FE0">
            <w:pPr>
              <w:spacing w:line="163" w:lineRule="exact"/>
              <w:rPr>
                <w:rFonts w:asciiTheme="majorHAnsi" w:hAnsiTheme="majorHAnsi"/>
              </w:rPr>
            </w:pPr>
          </w:p>
          <w:p w:rsidR="00EF2166" w:rsidRPr="008D622B" w:rsidRDefault="00EF2166" w:rsidP="001E0FE0">
            <w:pPr>
              <w:tabs>
                <w:tab w:val="center" w:pos="1108"/>
                <w:tab w:val="left" w:pos="2227"/>
                <w:tab w:val="left" w:pos="3401"/>
                <w:tab w:val="left" w:pos="5654"/>
              </w:tabs>
              <w:spacing w:after="56"/>
              <w:rPr>
                <w:rFonts w:asciiTheme="majorHAnsi" w:hAnsiTheme="majorHAnsi"/>
                <w:b/>
                <w:bCs/>
              </w:rPr>
            </w:pPr>
            <w:r w:rsidRPr="008D622B">
              <w:rPr>
                <w:rFonts w:asciiTheme="majorHAnsi" w:hAnsiTheme="majorHAnsi"/>
              </w:rPr>
              <w:tab/>
            </w:r>
            <w:r w:rsidRPr="008D622B">
              <w:rPr>
                <w:rFonts w:asciiTheme="majorHAnsi" w:hAnsiTheme="majorHAnsi"/>
                <w:b/>
                <w:bCs/>
                <w:iCs/>
              </w:rPr>
              <w:t>AMOUNT</w:t>
            </w:r>
            <w:r w:rsidR="008D622B">
              <w:rPr>
                <w:rFonts w:asciiTheme="majorHAnsi" w:hAnsiTheme="majorHAnsi"/>
                <w:b/>
                <w:bCs/>
                <w:iCs/>
              </w:rPr>
              <w:t xml:space="preserve"> in US$</w:t>
            </w:r>
          </w:p>
        </w:tc>
      </w:tr>
      <w:tr w:rsidR="00EF2166" w:rsidRPr="008D622B" w:rsidTr="00A003BB">
        <w:trPr>
          <w:trHeight w:hRule="exact" w:val="3937"/>
          <w:jc w:val="right"/>
        </w:trPr>
        <w:tc>
          <w:tcPr>
            <w:tcW w:w="7380" w:type="dxa"/>
            <w:gridSpan w:val="2"/>
            <w:tcBorders>
              <w:left w:val="single" w:sz="6" w:space="0" w:color="auto"/>
            </w:tcBorders>
          </w:tcPr>
          <w:p w:rsidR="008D622B" w:rsidRPr="008D622B" w:rsidRDefault="008D622B" w:rsidP="001E0FE0">
            <w:pPr>
              <w:outlineLvl w:val="0"/>
              <w:rPr>
                <w:rFonts w:asciiTheme="majorHAnsi" w:hAnsiTheme="majorHAnsi"/>
                <w:b/>
                <w:lang w:val="en-GB" w:eastAsia="en-GB"/>
              </w:rPr>
            </w:pPr>
            <w:r w:rsidRPr="008D622B">
              <w:rPr>
                <w:rFonts w:asciiTheme="majorHAnsi" w:hAnsiTheme="majorHAnsi"/>
                <w:b/>
                <w:lang w:val="en-GB" w:eastAsia="en-GB"/>
              </w:rPr>
              <w:t>INVOICE  No:</w:t>
            </w:r>
            <w:r w:rsidRPr="008D622B">
              <w:rPr>
                <w:rFonts w:asciiTheme="majorHAnsi" w:hAnsiTheme="majorHAnsi"/>
                <w:i/>
                <w:iCs/>
              </w:rPr>
              <w:t xml:space="preserve"> xxxxx</w:t>
            </w:r>
          </w:p>
          <w:p w:rsidR="008D622B" w:rsidRPr="008D622B" w:rsidRDefault="008D622B" w:rsidP="001E0FE0">
            <w:pPr>
              <w:outlineLvl w:val="0"/>
              <w:rPr>
                <w:rFonts w:asciiTheme="majorHAnsi" w:hAnsiTheme="majorHAnsi"/>
                <w:b/>
                <w:lang w:val="en-GB" w:eastAsia="en-GB"/>
              </w:rPr>
            </w:pPr>
            <w:r w:rsidRPr="008D622B">
              <w:rPr>
                <w:rFonts w:asciiTheme="majorHAnsi" w:hAnsiTheme="majorHAnsi"/>
                <w:b/>
                <w:lang w:val="en-GB" w:eastAsia="en-GB"/>
              </w:rPr>
              <w:t xml:space="preserve">Date: </w:t>
            </w:r>
          </w:p>
          <w:p w:rsidR="00EF2166" w:rsidRPr="008D622B" w:rsidRDefault="00EF2166" w:rsidP="001E0FE0">
            <w:pPr>
              <w:tabs>
                <w:tab w:val="left" w:pos="420"/>
                <w:tab w:val="left" w:pos="2227"/>
                <w:tab w:val="left" w:pos="3401"/>
                <w:tab w:val="left" w:pos="5654"/>
              </w:tabs>
              <w:spacing w:after="56"/>
              <w:jc w:val="left"/>
              <w:rPr>
                <w:rFonts w:asciiTheme="majorHAnsi" w:hAnsiTheme="majorHAnsi"/>
                <w:b/>
                <w:bCs/>
              </w:rPr>
            </w:pPr>
          </w:p>
          <w:p w:rsidR="00EF2166" w:rsidRPr="008D622B" w:rsidRDefault="00EF2166" w:rsidP="001E0FE0">
            <w:pPr>
              <w:jc w:val="center"/>
              <w:rPr>
                <w:rFonts w:asciiTheme="majorHAnsi" w:hAnsiTheme="majorHAnsi"/>
                <w:b/>
                <w:bCs/>
              </w:rPr>
            </w:pPr>
          </w:p>
          <w:p w:rsidR="00EF2166" w:rsidRPr="008D622B" w:rsidRDefault="00EF2166" w:rsidP="001E0FE0">
            <w:pPr>
              <w:rPr>
                <w:rFonts w:asciiTheme="majorHAnsi" w:hAnsiTheme="majorHAnsi"/>
                <w:b/>
                <w:bCs/>
              </w:rPr>
            </w:pPr>
            <w:r w:rsidRPr="008D622B">
              <w:rPr>
                <w:rFonts w:asciiTheme="majorHAnsi" w:hAnsiTheme="majorHAnsi"/>
              </w:rPr>
              <w:t>Please transfer the [</w:t>
            </w:r>
            <w:r w:rsidRPr="008D622B">
              <w:rPr>
                <w:rFonts w:asciiTheme="majorHAnsi" w:hAnsiTheme="majorHAnsi"/>
                <w:i/>
              </w:rPr>
              <w:t>insert: advance upon signing/Inception report installment/3d payment…..]</w:t>
            </w:r>
            <w:r w:rsidRPr="008D622B">
              <w:rPr>
                <w:rFonts w:asciiTheme="majorHAnsi" w:hAnsiTheme="majorHAnsi"/>
              </w:rPr>
              <w:t xml:space="preserve"> in amount of USD xxxxxx as per Annex V “Payment Schedu</w:t>
            </w:r>
            <w:r w:rsidR="00C02BFC">
              <w:rPr>
                <w:rFonts w:asciiTheme="majorHAnsi" w:hAnsiTheme="majorHAnsi"/>
              </w:rPr>
              <w:t>le” to UNESCO’s account at the Citibank:</w:t>
            </w:r>
            <w:bookmarkStart w:id="7" w:name="_GoBack"/>
            <w:bookmarkEnd w:id="7"/>
          </w:p>
          <w:p w:rsidR="00EF2166" w:rsidRPr="008D622B" w:rsidRDefault="00EF2166" w:rsidP="001E0FE0">
            <w:pPr>
              <w:rPr>
                <w:rFonts w:asciiTheme="majorHAnsi" w:hAnsiTheme="majorHAnsi"/>
                <w:b/>
                <w:bCs/>
              </w:rPr>
            </w:pPr>
          </w:p>
          <w:p w:rsidR="00EF2166" w:rsidRPr="008D622B" w:rsidRDefault="00C02BFC" w:rsidP="001E0FE0">
            <w:pPr>
              <w:tabs>
                <w:tab w:val="left" w:pos="420"/>
                <w:tab w:val="left" w:pos="2227"/>
                <w:tab w:val="left" w:pos="3401"/>
                <w:tab w:val="left" w:pos="5654"/>
              </w:tabs>
              <w:spacing w:after="56"/>
              <w:ind w:left="990"/>
              <w:rPr>
                <w:rFonts w:asciiTheme="majorHAnsi" w:hAnsiTheme="majorHAnsi"/>
              </w:rPr>
            </w:pPr>
            <w:r>
              <w:rPr>
                <w:rFonts w:asciiTheme="majorHAnsi" w:hAnsiTheme="majorHAnsi"/>
              </w:rPr>
              <w:t>Citibank, N.A.</w:t>
            </w:r>
          </w:p>
          <w:p w:rsidR="001E0FE0" w:rsidRPr="001E0FE0" w:rsidRDefault="00C02BFC" w:rsidP="001E0FE0">
            <w:pPr>
              <w:autoSpaceDE w:val="0"/>
              <w:autoSpaceDN w:val="0"/>
              <w:adjustRightInd w:val="0"/>
              <w:ind w:left="990"/>
              <w:rPr>
                <w:rFonts w:asciiTheme="majorHAnsi" w:hAnsiTheme="majorHAnsi"/>
                <w:color w:val="000000"/>
              </w:rPr>
            </w:pPr>
            <w:r>
              <w:rPr>
                <w:rFonts w:asciiTheme="majorHAnsi" w:hAnsiTheme="majorHAnsi"/>
                <w:color w:val="000000"/>
              </w:rPr>
              <w:t>111 Wall Street,</w:t>
            </w:r>
          </w:p>
          <w:p w:rsidR="001E0FE0" w:rsidRPr="001E0FE0" w:rsidRDefault="001E0FE0" w:rsidP="001E0FE0">
            <w:pPr>
              <w:autoSpaceDE w:val="0"/>
              <w:autoSpaceDN w:val="0"/>
              <w:adjustRightInd w:val="0"/>
              <w:ind w:left="990"/>
              <w:rPr>
                <w:rFonts w:asciiTheme="majorHAnsi" w:hAnsiTheme="majorHAnsi"/>
                <w:color w:val="000000"/>
              </w:rPr>
            </w:pPr>
            <w:r w:rsidRPr="001E0FE0">
              <w:rPr>
                <w:rFonts w:asciiTheme="majorHAnsi" w:hAnsiTheme="majorHAnsi"/>
                <w:color w:val="000000"/>
              </w:rPr>
              <w:t>New York, NY, 100</w:t>
            </w:r>
            <w:r w:rsidR="00C02BFC">
              <w:rPr>
                <w:rFonts w:asciiTheme="majorHAnsi" w:hAnsiTheme="majorHAnsi"/>
                <w:color w:val="000000"/>
              </w:rPr>
              <w:t>43</w:t>
            </w:r>
          </w:p>
          <w:p w:rsidR="00EF2166" w:rsidRPr="001E0FE0" w:rsidRDefault="001E0FE0" w:rsidP="001E0FE0">
            <w:pPr>
              <w:tabs>
                <w:tab w:val="left" w:pos="420"/>
                <w:tab w:val="left" w:pos="2227"/>
                <w:tab w:val="left" w:pos="3401"/>
                <w:tab w:val="left" w:pos="5654"/>
              </w:tabs>
              <w:spacing w:after="56"/>
              <w:ind w:left="990"/>
              <w:rPr>
                <w:rFonts w:asciiTheme="majorHAnsi" w:hAnsiTheme="majorHAnsi"/>
              </w:rPr>
            </w:pPr>
            <w:r w:rsidRPr="001E0FE0">
              <w:rPr>
                <w:rFonts w:asciiTheme="majorHAnsi" w:hAnsiTheme="majorHAnsi"/>
                <w:color w:val="000000"/>
              </w:rPr>
              <w:t>USA</w:t>
            </w:r>
          </w:p>
          <w:p w:rsidR="00EF2166" w:rsidRPr="008D622B" w:rsidRDefault="00EF2166" w:rsidP="001E0FE0">
            <w:pPr>
              <w:tabs>
                <w:tab w:val="left" w:pos="420"/>
                <w:tab w:val="left" w:pos="2227"/>
                <w:tab w:val="left" w:pos="3401"/>
                <w:tab w:val="left" w:pos="5654"/>
              </w:tabs>
              <w:spacing w:after="56"/>
              <w:ind w:left="990"/>
              <w:rPr>
                <w:rFonts w:asciiTheme="majorHAnsi" w:hAnsiTheme="majorHAnsi"/>
              </w:rPr>
            </w:pPr>
            <w:r w:rsidRPr="008D622B">
              <w:rPr>
                <w:rFonts w:asciiTheme="majorHAnsi" w:hAnsiTheme="majorHAnsi"/>
              </w:rPr>
              <w:t xml:space="preserve">Account Number : </w:t>
            </w:r>
            <w:r w:rsidR="00C02BFC">
              <w:rPr>
                <w:rFonts w:asciiTheme="majorHAnsi" w:hAnsiTheme="majorHAnsi"/>
              </w:rPr>
              <w:t>36378785</w:t>
            </w:r>
          </w:p>
          <w:p w:rsidR="00EF2166" w:rsidRPr="008D622B" w:rsidRDefault="00C02BFC" w:rsidP="001E0FE0">
            <w:pPr>
              <w:tabs>
                <w:tab w:val="left" w:pos="420"/>
                <w:tab w:val="left" w:pos="2227"/>
                <w:tab w:val="left" w:pos="3401"/>
                <w:tab w:val="left" w:pos="5654"/>
              </w:tabs>
              <w:spacing w:after="56"/>
              <w:ind w:left="990"/>
              <w:rPr>
                <w:rFonts w:asciiTheme="majorHAnsi" w:hAnsiTheme="majorHAnsi"/>
              </w:rPr>
            </w:pPr>
            <w:r>
              <w:rPr>
                <w:rFonts w:asciiTheme="majorHAnsi" w:hAnsiTheme="majorHAnsi"/>
              </w:rPr>
              <w:t>ABA: 021000089</w:t>
            </w:r>
          </w:p>
          <w:p w:rsidR="00EF2166" w:rsidRPr="008D622B" w:rsidRDefault="00EF2166" w:rsidP="001E0FE0">
            <w:pPr>
              <w:ind w:firstLine="720"/>
              <w:rPr>
                <w:rFonts w:asciiTheme="majorHAnsi" w:hAnsiTheme="majorHAnsi"/>
              </w:rPr>
            </w:pPr>
            <w:r w:rsidRPr="008D622B">
              <w:rPr>
                <w:rFonts w:asciiTheme="majorHAnsi" w:hAnsiTheme="majorHAnsi"/>
                <w:noProof/>
              </w:rPr>
              <w:drawing>
                <wp:inline distT="0" distB="0" distL="0" distR="0" wp14:anchorId="70F9F002" wp14:editId="3F798027">
                  <wp:extent cx="87630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3990975"/>
                          </a:xfrm>
                          <a:prstGeom prst="rect">
                            <a:avLst/>
                          </a:prstGeom>
                          <a:noFill/>
                          <a:ln>
                            <a:noFill/>
                          </a:ln>
                        </pic:spPr>
                      </pic:pic>
                    </a:graphicData>
                  </a:graphic>
                </wp:inline>
              </w:drawing>
            </w:r>
          </w:p>
        </w:tc>
        <w:tc>
          <w:tcPr>
            <w:tcW w:w="1959" w:type="dxa"/>
            <w:tcBorders>
              <w:left w:val="nil"/>
            </w:tcBorders>
          </w:tcPr>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r w:rsidRPr="008D622B">
              <w:rPr>
                <w:rFonts w:asciiTheme="majorHAnsi" w:hAnsiTheme="majorHAnsi"/>
                <w:b/>
              </w:rPr>
              <w:t>USD xxxx</w:t>
            </w:r>
          </w:p>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p>
        </w:tc>
      </w:tr>
      <w:tr w:rsidR="00EF2166" w:rsidRPr="008D622B" w:rsidTr="00A003BB">
        <w:trPr>
          <w:trHeight w:val="220"/>
          <w:jc w:val="right"/>
        </w:trPr>
        <w:tc>
          <w:tcPr>
            <w:tcW w:w="3413" w:type="dxa"/>
            <w:tcBorders>
              <w:bottom w:val="single" w:sz="12" w:space="0" w:color="auto"/>
              <w:right w:val="nil"/>
            </w:tcBorders>
          </w:tcPr>
          <w:p w:rsidR="00EF2166" w:rsidRPr="008D622B" w:rsidRDefault="00EF2166" w:rsidP="001E0FE0">
            <w:pPr>
              <w:tabs>
                <w:tab w:val="left" w:pos="2227"/>
                <w:tab w:val="left" w:pos="3401"/>
                <w:tab w:val="left" w:pos="5654"/>
              </w:tabs>
              <w:spacing w:after="75"/>
              <w:rPr>
                <w:rFonts w:asciiTheme="majorHAnsi" w:hAnsiTheme="majorHAnsi"/>
              </w:rPr>
            </w:pPr>
          </w:p>
        </w:tc>
        <w:tc>
          <w:tcPr>
            <w:tcW w:w="3967" w:type="dxa"/>
            <w:tcBorders>
              <w:left w:val="nil"/>
              <w:bottom w:val="single" w:sz="12" w:space="0" w:color="auto"/>
            </w:tcBorders>
          </w:tcPr>
          <w:p w:rsidR="00EF2166" w:rsidRPr="008D622B" w:rsidRDefault="00EF2166" w:rsidP="001E0FE0">
            <w:pPr>
              <w:pStyle w:val="Heading3"/>
              <w:rPr>
                <w:rFonts w:asciiTheme="majorHAnsi" w:hAnsiTheme="majorHAnsi"/>
                <w:sz w:val="20"/>
              </w:rPr>
            </w:pPr>
            <w:r w:rsidRPr="008D622B">
              <w:rPr>
                <w:rFonts w:asciiTheme="majorHAnsi" w:hAnsiTheme="majorHAnsi"/>
                <w:sz w:val="20"/>
              </w:rPr>
              <w:t>TOTAL</w:t>
            </w:r>
          </w:p>
        </w:tc>
        <w:tc>
          <w:tcPr>
            <w:tcW w:w="1959" w:type="dxa"/>
            <w:tcBorders>
              <w:bottom w:val="single" w:sz="12" w:space="0" w:color="auto"/>
            </w:tcBorders>
          </w:tcPr>
          <w:p w:rsidR="00EF2166" w:rsidRPr="008D622B" w:rsidRDefault="00EF2166" w:rsidP="001E0FE0">
            <w:pPr>
              <w:tabs>
                <w:tab w:val="left" w:pos="2227"/>
                <w:tab w:val="left" w:pos="3401"/>
                <w:tab w:val="left" w:pos="5654"/>
              </w:tabs>
              <w:spacing w:after="56"/>
              <w:jc w:val="center"/>
              <w:rPr>
                <w:rFonts w:asciiTheme="majorHAnsi" w:hAnsiTheme="majorHAnsi"/>
                <w:b/>
              </w:rPr>
            </w:pPr>
            <w:r w:rsidRPr="008D622B">
              <w:rPr>
                <w:rFonts w:asciiTheme="majorHAnsi" w:hAnsiTheme="majorHAnsi"/>
                <w:b/>
              </w:rPr>
              <w:t>USD xxxxxx</w:t>
            </w:r>
          </w:p>
        </w:tc>
      </w:tr>
    </w:tbl>
    <w:p w:rsidR="004C4BDF" w:rsidRPr="008D622B" w:rsidRDefault="004C4BDF" w:rsidP="004C4BDF">
      <w:pPr>
        <w:tabs>
          <w:tab w:val="left" w:pos="2227"/>
          <w:tab w:val="left" w:pos="268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___________________</w:t>
      </w:r>
    </w:p>
    <w:p w:rsidR="004C4BDF" w:rsidRPr="008D622B" w:rsidRDefault="004C4BDF" w:rsidP="004C4BDF">
      <w:pPr>
        <w:tabs>
          <w:tab w:val="left" w:pos="2227"/>
          <w:tab w:val="left" w:pos="3401"/>
          <w:tab w:val="left" w:pos="421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xx xxxx</w:t>
      </w:r>
    </w:p>
    <w:p w:rsidR="004C4BDF" w:rsidRPr="008D622B" w:rsidRDefault="004C4BDF" w:rsidP="004C4BDF">
      <w:pPr>
        <w:tabs>
          <w:tab w:val="left" w:pos="2227"/>
          <w:tab w:val="left" w:pos="3401"/>
          <w:tab w:val="left" w:pos="4215"/>
        </w:tabs>
        <w:rPr>
          <w:rFonts w:asciiTheme="majorHAnsi" w:hAnsiTheme="majorHAnsi"/>
        </w:rPr>
      </w:pPr>
      <w:r w:rsidRPr="008D622B">
        <w:rPr>
          <w:rFonts w:asciiTheme="majorHAnsi" w:hAnsiTheme="majorHAnsi"/>
        </w:rPr>
        <w:t xml:space="preserve">                                                                                               Senior Accountant </w:t>
      </w:r>
    </w:p>
    <w:p w:rsidR="00D3552D" w:rsidRDefault="004C4BDF" w:rsidP="008D622B">
      <w:pPr>
        <w:tabs>
          <w:tab w:val="left" w:pos="2227"/>
          <w:tab w:val="left" w:pos="3401"/>
          <w:tab w:val="left" w:pos="4215"/>
        </w:tabs>
        <w:rPr>
          <w:b/>
          <w:i/>
          <w:sz w:val="24"/>
          <w:szCs w:val="24"/>
        </w:rPr>
      </w:pPr>
      <w:r w:rsidRPr="00995031">
        <w:rPr>
          <w:i/>
          <w:szCs w:val="24"/>
        </w:rPr>
        <w:t xml:space="preserve">Note: </w:t>
      </w:r>
      <w:r w:rsidR="00BA24C6">
        <w:rPr>
          <w:i/>
          <w:szCs w:val="24"/>
        </w:rPr>
        <w:t xml:space="preserve">any Payment Requests subsequent to the payment based on Inception Report shall be accompanied by </w:t>
      </w:r>
      <w:r>
        <w:rPr>
          <w:i/>
          <w:szCs w:val="24"/>
        </w:rPr>
        <w:t>a progress report as per requirements of Annex V</w:t>
      </w:r>
    </w:p>
    <w:p w:rsidR="00D3552D" w:rsidRDefault="00D3552D" w:rsidP="00757007">
      <w:pPr>
        <w:pStyle w:val="ApndxHeading"/>
        <w:spacing w:before="0" w:after="0"/>
        <w:rPr>
          <w:b w:val="0"/>
          <w:i/>
          <w:sz w:val="24"/>
          <w:szCs w:val="24"/>
        </w:rPr>
      </w:pPr>
    </w:p>
    <w:p w:rsidR="00D3552D" w:rsidRPr="002778C7" w:rsidRDefault="00D3552D" w:rsidP="00757007">
      <w:pPr>
        <w:pStyle w:val="ApndxHeading"/>
        <w:spacing w:before="0" w:after="0"/>
        <w:rPr>
          <w:b w:val="0"/>
          <w:i/>
          <w:sz w:val="24"/>
          <w:szCs w:val="24"/>
        </w:rPr>
      </w:pPr>
    </w:p>
    <w:p w:rsidR="0099703F" w:rsidRDefault="00D3552D" w:rsidP="00757007">
      <w:pPr>
        <w:pStyle w:val="ApndxHeading"/>
        <w:ind w:left="700" w:hanging="700"/>
        <w:rPr>
          <w:sz w:val="24"/>
          <w:szCs w:val="24"/>
        </w:rPr>
      </w:pPr>
      <w:r>
        <w:rPr>
          <w:sz w:val="24"/>
          <w:szCs w:val="24"/>
        </w:rPr>
        <w:br w:type="page"/>
      </w:r>
      <w:r w:rsidRPr="00A932A0">
        <w:rPr>
          <w:sz w:val="24"/>
          <w:szCs w:val="24"/>
        </w:rPr>
        <w:lastRenderedPageBreak/>
        <w:t>Annex VI</w:t>
      </w:r>
    </w:p>
    <w:p w:rsidR="0099703F" w:rsidRDefault="0092480E" w:rsidP="0099703F">
      <w:pPr>
        <w:pStyle w:val="ApndxHeading"/>
        <w:ind w:left="700" w:hanging="700"/>
        <w:rPr>
          <w:sz w:val="24"/>
          <w:szCs w:val="24"/>
        </w:rPr>
      </w:pPr>
      <w:r>
        <w:rPr>
          <w:sz w:val="24"/>
          <w:szCs w:val="24"/>
        </w:rPr>
        <w:t>REPORTING REQUIREMENTS</w:t>
      </w:r>
    </w:p>
    <w:p w:rsidR="0099703F" w:rsidRDefault="0092480E" w:rsidP="0099703F">
      <w:pPr>
        <w:pStyle w:val="ApndxHeading"/>
        <w:jc w:val="left"/>
        <w:rPr>
          <w:b w:val="0"/>
          <w:sz w:val="24"/>
          <w:szCs w:val="24"/>
        </w:rPr>
      </w:pPr>
      <w:r>
        <w:rPr>
          <w:b w:val="0"/>
          <w:sz w:val="24"/>
          <w:szCs w:val="24"/>
        </w:rPr>
        <w:t>UNESCO shall submit the following reports:</w:t>
      </w:r>
    </w:p>
    <w:p w:rsidR="00321D2D" w:rsidRDefault="0092480E" w:rsidP="00B83994">
      <w:pPr>
        <w:pStyle w:val="ApndxHeading"/>
        <w:numPr>
          <w:ilvl w:val="0"/>
          <w:numId w:val="54"/>
        </w:numPr>
        <w:jc w:val="left"/>
        <w:rPr>
          <w:b w:val="0"/>
          <w:sz w:val="24"/>
          <w:szCs w:val="24"/>
          <w:u w:val="single"/>
        </w:rPr>
      </w:pPr>
      <w:r w:rsidRPr="00B83994">
        <w:rPr>
          <w:b w:val="0"/>
          <w:sz w:val="24"/>
          <w:szCs w:val="24"/>
          <w:u w:val="single"/>
        </w:rPr>
        <w:t>Inception Report</w:t>
      </w:r>
      <w:r w:rsidR="00321D2D">
        <w:rPr>
          <w:b w:val="0"/>
          <w:sz w:val="24"/>
          <w:szCs w:val="24"/>
          <w:u w:val="single"/>
        </w:rPr>
        <w:t xml:space="preserve"> </w:t>
      </w:r>
    </w:p>
    <w:p w:rsidR="00321D2D" w:rsidRDefault="00321D2D" w:rsidP="00B83994">
      <w:pPr>
        <w:pStyle w:val="ApndxHeading"/>
        <w:ind w:left="360"/>
        <w:jc w:val="left"/>
        <w:rPr>
          <w:b w:val="0"/>
          <w:i/>
          <w:sz w:val="24"/>
          <w:szCs w:val="24"/>
        </w:rPr>
      </w:pPr>
      <w:r w:rsidRPr="00EB36C8">
        <w:rPr>
          <w:b w:val="0"/>
          <w:i/>
          <w:sz w:val="24"/>
          <w:szCs w:val="24"/>
        </w:rPr>
        <w:t>[</w:t>
      </w:r>
      <w:r w:rsidRPr="00B83994">
        <w:rPr>
          <w:b w:val="0"/>
          <w:i/>
          <w:sz w:val="24"/>
          <w:szCs w:val="24"/>
        </w:rPr>
        <w:t>shall</w:t>
      </w:r>
      <w:r>
        <w:rPr>
          <w:b w:val="0"/>
          <w:i/>
          <w:sz w:val="24"/>
          <w:szCs w:val="24"/>
        </w:rPr>
        <w:t xml:space="preserve"> include:</w:t>
      </w:r>
    </w:p>
    <w:p w:rsidR="00321D2D" w:rsidRPr="00B83994" w:rsidRDefault="00321D2D" w:rsidP="00B83994">
      <w:pPr>
        <w:pStyle w:val="ApndxHeading"/>
        <w:numPr>
          <w:ilvl w:val="0"/>
          <w:numId w:val="55"/>
        </w:numPr>
        <w:jc w:val="left"/>
        <w:rPr>
          <w:b w:val="0"/>
          <w:sz w:val="24"/>
          <w:szCs w:val="24"/>
          <w:u w:val="single"/>
        </w:rPr>
      </w:pPr>
      <w:r w:rsidRPr="00B83994">
        <w:rPr>
          <w:b w:val="0"/>
          <w:sz w:val="24"/>
          <w:szCs w:val="24"/>
        </w:rPr>
        <w:t xml:space="preserve"> </w:t>
      </w:r>
      <w:r w:rsidR="00262C7D">
        <w:rPr>
          <w:b w:val="0"/>
          <w:sz w:val="24"/>
          <w:szCs w:val="24"/>
        </w:rPr>
        <w:t>A</w:t>
      </w:r>
      <w:r w:rsidRPr="00B83994">
        <w:rPr>
          <w:b w:val="0"/>
          <w:sz w:val="24"/>
          <w:szCs w:val="24"/>
        </w:rPr>
        <w:t>ny information missing in Annex I and Annex II at the time of Agreement signing and detail mobilization arrangements and plans to ensure timely start up of the Technical Assistance implementation;</w:t>
      </w:r>
    </w:p>
    <w:p w:rsidR="0092480E" w:rsidRPr="00B83994" w:rsidRDefault="00262C7D" w:rsidP="00B83994">
      <w:pPr>
        <w:pStyle w:val="ApndxHeading"/>
        <w:numPr>
          <w:ilvl w:val="0"/>
          <w:numId w:val="55"/>
        </w:numPr>
        <w:jc w:val="left"/>
        <w:rPr>
          <w:b w:val="0"/>
          <w:sz w:val="24"/>
          <w:szCs w:val="24"/>
          <w:u w:val="single"/>
        </w:rPr>
      </w:pPr>
      <w:r>
        <w:rPr>
          <w:b w:val="0"/>
          <w:sz w:val="24"/>
          <w:szCs w:val="24"/>
        </w:rPr>
        <w:t>T</w:t>
      </w:r>
      <w:r w:rsidR="00321D2D" w:rsidRPr="00B83994">
        <w:rPr>
          <w:b w:val="0"/>
          <w:sz w:val="24"/>
          <w:szCs w:val="24"/>
        </w:rPr>
        <w:t>he names and CVs of those Experts who were not in place at the time of the signing (and only positions were listed) but who shall be mobilized within the first 6 months; and</w:t>
      </w:r>
    </w:p>
    <w:p w:rsidR="00321D2D" w:rsidRPr="00B83994" w:rsidRDefault="00262C7D" w:rsidP="00B83994">
      <w:pPr>
        <w:pStyle w:val="ApndxHeading"/>
        <w:numPr>
          <w:ilvl w:val="0"/>
          <w:numId w:val="55"/>
        </w:numPr>
        <w:jc w:val="left"/>
        <w:rPr>
          <w:b w:val="0"/>
          <w:i/>
          <w:sz w:val="24"/>
          <w:szCs w:val="24"/>
          <w:u w:val="single"/>
        </w:rPr>
      </w:pPr>
      <w:r>
        <w:rPr>
          <w:b w:val="0"/>
          <w:sz w:val="24"/>
          <w:szCs w:val="24"/>
        </w:rPr>
        <w:t>F</w:t>
      </w:r>
      <w:r w:rsidR="000800E3" w:rsidRPr="00EB36C8">
        <w:rPr>
          <w:b w:val="0"/>
          <w:sz w:val="24"/>
          <w:szCs w:val="24"/>
        </w:rPr>
        <w:t>orecast</w:t>
      </w:r>
      <w:r w:rsidR="00321D2D" w:rsidRPr="00B83994">
        <w:rPr>
          <w:b w:val="0"/>
          <w:sz w:val="24"/>
          <w:szCs w:val="24"/>
        </w:rPr>
        <w:t xml:space="preserve"> of </w:t>
      </w:r>
      <w:r w:rsidR="000800E3">
        <w:rPr>
          <w:b w:val="0"/>
          <w:sz w:val="24"/>
          <w:szCs w:val="24"/>
        </w:rPr>
        <w:t>estimated</w:t>
      </w:r>
      <w:r w:rsidR="00321D2D" w:rsidRPr="00B83994">
        <w:rPr>
          <w:b w:val="0"/>
          <w:sz w:val="24"/>
          <w:szCs w:val="24"/>
        </w:rPr>
        <w:t xml:space="preserve"> expenditures for the next period of </w:t>
      </w:r>
      <w:r w:rsidR="00321D2D" w:rsidRPr="00B83994">
        <w:rPr>
          <w:b w:val="0"/>
          <w:i/>
          <w:sz w:val="24"/>
          <w:szCs w:val="24"/>
          <w:highlight w:val="lightGray"/>
        </w:rPr>
        <w:t>[insert the duration agreed between the Parties]</w:t>
      </w:r>
      <w:r w:rsidR="00321D2D">
        <w:rPr>
          <w:b w:val="0"/>
          <w:sz w:val="24"/>
          <w:szCs w:val="24"/>
        </w:rPr>
        <w:t xml:space="preserve"> and the Payment Request for the same estimated amount. </w:t>
      </w:r>
    </w:p>
    <w:p w:rsidR="00321D2D" w:rsidRPr="00B83994" w:rsidRDefault="000800E3" w:rsidP="00B83994">
      <w:pPr>
        <w:pStyle w:val="ApndxHeading"/>
        <w:numPr>
          <w:ilvl w:val="0"/>
          <w:numId w:val="54"/>
        </w:numPr>
        <w:jc w:val="left"/>
        <w:rPr>
          <w:b w:val="0"/>
          <w:i/>
          <w:sz w:val="24"/>
          <w:szCs w:val="24"/>
          <w:u w:val="single"/>
        </w:rPr>
      </w:pPr>
      <w:r w:rsidRPr="00B83994">
        <w:rPr>
          <w:b w:val="0"/>
          <w:sz w:val="24"/>
          <w:szCs w:val="24"/>
          <w:u w:val="single"/>
        </w:rPr>
        <w:t>Progress Report(s)</w:t>
      </w:r>
    </w:p>
    <w:p w:rsidR="0092480E" w:rsidRDefault="0092480E" w:rsidP="0099703F">
      <w:pPr>
        <w:pStyle w:val="ApndxHeading"/>
        <w:jc w:val="left"/>
        <w:rPr>
          <w:b w:val="0"/>
          <w:i/>
          <w:sz w:val="24"/>
          <w:szCs w:val="24"/>
        </w:rPr>
      </w:pPr>
      <w:r w:rsidRPr="00B83994">
        <w:rPr>
          <w:b w:val="0"/>
          <w:i/>
          <w:sz w:val="24"/>
          <w:szCs w:val="24"/>
        </w:rPr>
        <w:t>[</w:t>
      </w:r>
      <w:r w:rsidR="000800E3">
        <w:rPr>
          <w:b w:val="0"/>
          <w:i/>
          <w:sz w:val="24"/>
          <w:szCs w:val="24"/>
        </w:rPr>
        <w:t xml:space="preserve">shall be </w:t>
      </w:r>
      <w:r>
        <w:rPr>
          <w:b w:val="0"/>
          <w:i/>
          <w:sz w:val="24"/>
          <w:szCs w:val="24"/>
        </w:rPr>
        <w:t>based on Annex I</w:t>
      </w:r>
      <w:r w:rsidR="000800E3">
        <w:rPr>
          <w:b w:val="0"/>
          <w:i/>
          <w:sz w:val="24"/>
          <w:szCs w:val="24"/>
        </w:rPr>
        <w:t xml:space="preserve"> and include:</w:t>
      </w:r>
    </w:p>
    <w:p w:rsidR="000800E3" w:rsidRDefault="000800E3" w:rsidP="00B83994">
      <w:pPr>
        <w:pStyle w:val="ApndxHeading"/>
        <w:numPr>
          <w:ilvl w:val="0"/>
          <w:numId w:val="56"/>
        </w:numPr>
        <w:jc w:val="left"/>
        <w:rPr>
          <w:b w:val="0"/>
          <w:sz w:val="24"/>
          <w:szCs w:val="24"/>
        </w:rPr>
      </w:pPr>
      <w:r w:rsidRPr="00EB36C8">
        <w:rPr>
          <w:b w:val="0"/>
          <w:sz w:val="24"/>
          <w:szCs w:val="24"/>
        </w:rPr>
        <w:t>N</w:t>
      </w:r>
      <w:r w:rsidRPr="003C3223">
        <w:rPr>
          <w:b w:val="0"/>
          <w:sz w:val="24"/>
          <w:szCs w:val="24"/>
        </w:rPr>
        <w:t xml:space="preserve">arrative </w:t>
      </w:r>
      <w:r>
        <w:rPr>
          <w:b w:val="0"/>
          <w:sz w:val="24"/>
          <w:szCs w:val="24"/>
        </w:rPr>
        <w:t>summary of the status of activities to demonstrate the linkage between the payments made under this Agreement and deliverables, outputs or results in Annex I</w:t>
      </w:r>
      <w:r w:rsidR="00262C7D">
        <w:rPr>
          <w:b w:val="0"/>
          <w:sz w:val="24"/>
          <w:szCs w:val="24"/>
        </w:rPr>
        <w:t>;</w:t>
      </w:r>
    </w:p>
    <w:p w:rsidR="000800E3" w:rsidRDefault="000800E3" w:rsidP="00B83994">
      <w:pPr>
        <w:pStyle w:val="ApndxHeading"/>
        <w:numPr>
          <w:ilvl w:val="0"/>
          <w:numId w:val="56"/>
        </w:numPr>
        <w:jc w:val="left"/>
        <w:rPr>
          <w:b w:val="0"/>
          <w:sz w:val="24"/>
          <w:szCs w:val="24"/>
        </w:rPr>
      </w:pPr>
      <w:r>
        <w:rPr>
          <w:b w:val="0"/>
          <w:sz w:val="24"/>
          <w:szCs w:val="24"/>
        </w:rPr>
        <w:t>Financial reporting on the use of funds (in the same format as used for the budget estimates in Annex III)</w:t>
      </w:r>
      <w:r w:rsidR="00B83994">
        <w:rPr>
          <w:b w:val="0"/>
          <w:sz w:val="24"/>
          <w:szCs w:val="24"/>
        </w:rPr>
        <w:t>, certified by UNESCO (see below)</w:t>
      </w:r>
      <w:r w:rsidR="00262C7D">
        <w:rPr>
          <w:b w:val="0"/>
          <w:sz w:val="24"/>
          <w:szCs w:val="24"/>
        </w:rPr>
        <w:t>; and</w:t>
      </w:r>
    </w:p>
    <w:p w:rsidR="000800E3" w:rsidRPr="00B83994" w:rsidRDefault="000800E3" w:rsidP="000800E3">
      <w:pPr>
        <w:pStyle w:val="ApndxHeading"/>
        <w:numPr>
          <w:ilvl w:val="0"/>
          <w:numId w:val="56"/>
        </w:numPr>
        <w:jc w:val="left"/>
        <w:rPr>
          <w:b w:val="0"/>
          <w:i/>
          <w:sz w:val="24"/>
          <w:szCs w:val="24"/>
          <w:u w:val="single"/>
        </w:rPr>
      </w:pPr>
      <w:r w:rsidRPr="00B739A4">
        <w:rPr>
          <w:b w:val="0"/>
          <w:sz w:val="24"/>
          <w:szCs w:val="24"/>
        </w:rPr>
        <w:t xml:space="preserve">Forecast of </w:t>
      </w:r>
      <w:r>
        <w:rPr>
          <w:b w:val="0"/>
          <w:sz w:val="24"/>
          <w:szCs w:val="24"/>
        </w:rPr>
        <w:t>estimated</w:t>
      </w:r>
      <w:r w:rsidRPr="00B739A4">
        <w:rPr>
          <w:b w:val="0"/>
          <w:sz w:val="24"/>
          <w:szCs w:val="24"/>
        </w:rPr>
        <w:t xml:space="preserve"> expenditures for the next period of </w:t>
      </w:r>
      <w:r w:rsidRPr="00B739A4">
        <w:rPr>
          <w:b w:val="0"/>
          <w:i/>
          <w:sz w:val="24"/>
          <w:szCs w:val="24"/>
          <w:highlight w:val="lightGray"/>
        </w:rPr>
        <w:t>[insert the duration agreed between the Parties]</w:t>
      </w:r>
      <w:r>
        <w:rPr>
          <w:b w:val="0"/>
          <w:sz w:val="24"/>
          <w:szCs w:val="24"/>
        </w:rPr>
        <w:t xml:space="preserve"> and the Payment Request for the same estimated amount. In the case of the last, final Progress Report, a reconciliation of accounts and any balances due to any Party shall be included instead of the forecast. </w:t>
      </w:r>
    </w:p>
    <w:p w:rsidR="000800E3" w:rsidRDefault="000800E3" w:rsidP="00734505">
      <w:pPr>
        <w:pStyle w:val="ApndxHeading"/>
        <w:ind w:left="720"/>
        <w:jc w:val="left"/>
        <w:rPr>
          <w:i/>
          <w:sz w:val="24"/>
          <w:szCs w:val="24"/>
        </w:rPr>
      </w:pPr>
    </w:p>
    <w:p w:rsidR="00B83994" w:rsidRDefault="00B83994" w:rsidP="00B83994">
      <w:pPr>
        <w:pStyle w:val="ApndxHeading"/>
        <w:jc w:val="left"/>
        <w:rPr>
          <w:b w:val="0"/>
          <w:sz w:val="24"/>
          <w:szCs w:val="24"/>
        </w:rPr>
      </w:pPr>
      <w:r>
        <w:rPr>
          <w:b w:val="0"/>
          <w:sz w:val="24"/>
          <w:szCs w:val="24"/>
        </w:rPr>
        <w:t>Certification by UNESCO:</w:t>
      </w:r>
    </w:p>
    <w:p w:rsidR="00B83994" w:rsidRPr="00E96C0D" w:rsidRDefault="00B83994" w:rsidP="00B83994">
      <w:pPr>
        <w:tabs>
          <w:tab w:val="left" w:pos="-720"/>
        </w:tabs>
        <w:suppressAutoHyphens/>
        <w:rPr>
          <w:spacing w:val="-2"/>
          <w:sz w:val="22"/>
          <w:szCs w:val="22"/>
        </w:rPr>
      </w:pPr>
      <w:r>
        <w:rPr>
          <w:spacing w:val="-2"/>
          <w:sz w:val="22"/>
          <w:szCs w:val="22"/>
        </w:rPr>
        <w:t>“</w:t>
      </w:r>
      <w:r w:rsidRPr="00E96C0D">
        <w:rPr>
          <w:spacing w:val="-2"/>
          <w:sz w:val="22"/>
          <w:szCs w:val="22"/>
        </w:rPr>
        <w:t xml:space="preserve">We hereby certify that the above amounts have been paid for the proper execution of the Project in accordance with the terms and conditions of </w:t>
      </w:r>
      <w:r>
        <w:rPr>
          <w:spacing w:val="-2"/>
          <w:sz w:val="22"/>
          <w:szCs w:val="22"/>
        </w:rPr>
        <w:t>the</w:t>
      </w:r>
      <w:r w:rsidRPr="00E96C0D">
        <w:rPr>
          <w:spacing w:val="-2"/>
          <w:sz w:val="22"/>
          <w:szCs w:val="22"/>
        </w:rPr>
        <w:t xml:space="preserve"> Agreement. All documentation authenticating these expenditures has been retained by UNESCO and will be available to UNESCO External Auditors for examination in the course of the audit of UNESCO’s Financial Statements.</w:t>
      </w:r>
    </w:p>
    <w:p w:rsidR="00B83994" w:rsidRPr="00E96C0D" w:rsidRDefault="00B83994" w:rsidP="00B83994">
      <w:pPr>
        <w:tabs>
          <w:tab w:val="left" w:pos="-720"/>
        </w:tabs>
        <w:suppressAutoHyphens/>
        <w:rPr>
          <w:spacing w:val="-2"/>
          <w:sz w:val="22"/>
          <w:szCs w:val="22"/>
        </w:rPr>
      </w:pPr>
    </w:p>
    <w:p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t xml:space="preserve">Certified by: </w:t>
      </w:r>
      <w:r w:rsidRPr="00E96C0D">
        <w:rPr>
          <w:spacing w:val="-2"/>
          <w:sz w:val="22"/>
          <w:szCs w:val="22"/>
          <w:u w:val="single"/>
        </w:rPr>
        <w:tab/>
      </w:r>
    </w:p>
    <w:p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t xml:space="preserve">Name and Title: </w:t>
      </w:r>
      <w:r w:rsidRPr="00E96C0D">
        <w:rPr>
          <w:spacing w:val="-2"/>
          <w:sz w:val="22"/>
          <w:szCs w:val="22"/>
          <w:u w:val="single"/>
        </w:rPr>
        <w:tab/>
      </w:r>
      <w:r w:rsidRPr="00E96C0D">
        <w:rPr>
          <w:spacing w:val="-2"/>
          <w:sz w:val="22"/>
          <w:szCs w:val="22"/>
        </w:rPr>
        <w:tab/>
        <w:t>Date: _______________________________</w:t>
      </w:r>
      <w:r>
        <w:rPr>
          <w:spacing w:val="-2"/>
          <w:sz w:val="22"/>
          <w:szCs w:val="22"/>
        </w:rPr>
        <w:t>”</w:t>
      </w:r>
    </w:p>
    <w:p w:rsidR="00B83994" w:rsidRPr="00E96C0D" w:rsidRDefault="00B83994" w:rsidP="00B83994">
      <w:pPr>
        <w:tabs>
          <w:tab w:val="left" w:pos="-720"/>
          <w:tab w:val="left" w:pos="4962"/>
          <w:tab w:val="right" w:pos="8789"/>
        </w:tabs>
        <w:suppressAutoHyphens/>
        <w:outlineLvl w:val="0"/>
        <w:rPr>
          <w:spacing w:val="-2"/>
        </w:rPr>
      </w:pPr>
    </w:p>
    <w:p w:rsidR="00B83994" w:rsidRPr="00B83994" w:rsidRDefault="00B83994" w:rsidP="00CB11C5">
      <w:pPr>
        <w:pStyle w:val="ApndxHeading"/>
        <w:ind w:left="720"/>
        <w:jc w:val="left"/>
        <w:rPr>
          <w:b w:val="0"/>
          <w:sz w:val="24"/>
          <w:szCs w:val="24"/>
        </w:rPr>
        <w:sectPr w:rsidR="00B83994" w:rsidRPr="00B83994" w:rsidSect="00410CD3">
          <w:footnotePr>
            <w:numStart w:val="2"/>
          </w:footnotePr>
          <w:pgSz w:w="11907" w:h="16840" w:code="9"/>
          <w:pgMar w:top="1440" w:right="1440" w:bottom="1440" w:left="1440" w:header="317" w:footer="317" w:gutter="0"/>
          <w:paperSrc w:other="4"/>
          <w:cols w:space="720"/>
          <w:rtlGutter/>
          <w:docGrid w:linePitch="272"/>
        </w:sectPr>
      </w:pPr>
    </w:p>
    <w:p w:rsidR="00734505" w:rsidRDefault="00734505" w:rsidP="00734505">
      <w:pPr>
        <w:pStyle w:val="ApndxHeading"/>
        <w:ind w:left="720"/>
        <w:jc w:val="left"/>
        <w:rPr>
          <w:i/>
          <w:sz w:val="24"/>
          <w:szCs w:val="24"/>
        </w:rPr>
      </w:pPr>
    </w:p>
    <w:p w:rsidR="00734505" w:rsidRPr="00734505" w:rsidRDefault="00734505" w:rsidP="00734505">
      <w:pPr>
        <w:pStyle w:val="ApndxHeading"/>
        <w:ind w:left="720"/>
        <w:rPr>
          <w:sz w:val="24"/>
          <w:szCs w:val="24"/>
        </w:rPr>
      </w:pPr>
      <w:r w:rsidRPr="00A932A0">
        <w:rPr>
          <w:sz w:val="24"/>
          <w:szCs w:val="24"/>
        </w:rPr>
        <w:t>A</w:t>
      </w:r>
      <w:r w:rsidR="00BA24C6">
        <w:rPr>
          <w:sz w:val="24"/>
          <w:szCs w:val="24"/>
        </w:rPr>
        <w:t>NNEX</w:t>
      </w:r>
      <w:r w:rsidRPr="00A932A0">
        <w:rPr>
          <w:sz w:val="24"/>
          <w:szCs w:val="24"/>
        </w:rPr>
        <w:t xml:space="preserve"> VI</w:t>
      </w:r>
      <w:r>
        <w:rPr>
          <w:sz w:val="24"/>
          <w:szCs w:val="24"/>
        </w:rPr>
        <w:t>I</w:t>
      </w:r>
    </w:p>
    <w:p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rsidR="00734505" w:rsidRPr="005B4BCB" w:rsidRDefault="00734505" w:rsidP="00734505">
      <w:pPr>
        <w:pStyle w:val="ApndxHeading"/>
        <w:spacing w:before="0" w:after="0"/>
        <w:rPr>
          <w:sz w:val="24"/>
          <w:szCs w:val="24"/>
        </w:rPr>
      </w:pPr>
    </w:p>
    <w:p w:rsidR="00605381" w:rsidRDefault="00605381" w:rsidP="00605381">
      <w:pPr>
        <w:tabs>
          <w:tab w:val="left" w:pos="1440"/>
          <w:tab w:val="left" w:pos="2160"/>
        </w:tabs>
        <w:spacing w:after="120"/>
        <w:rPr>
          <w:sz w:val="24"/>
        </w:rPr>
      </w:pPr>
      <w:r>
        <w:rPr>
          <w:sz w:val="24"/>
        </w:rPr>
        <w:t>The Parties agree that the Government commits to provide, at its own expense and at no cost to UNESCO, the following inputs to facilitate successful implementation of this Agreement:</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Government Staff (qualified experts to work with UNESCO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p>
    <w:p w:rsidR="00605381" w:rsidRPr="00B83994" w:rsidRDefault="00605381" w:rsidP="00EB36C8">
      <w:pPr>
        <w:pStyle w:val="ListParagraph"/>
        <w:numPr>
          <w:ilvl w:val="0"/>
          <w:numId w:val="57"/>
        </w:numPr>
        <w:tabs>
          <w:tab w:val="left" w:pos="1440"/>
          <w:tab w:val="left" w:pos="2160"/>
        </w:tabs>
        <w:spacing w:after="120"/>
        <w:rPr>
          <w:rFonts w:ascii="Times New Roman" w:hAnsi="Times New Roman"/>
          <w:i/>
          <w:color w:val="auto"/>
          <w:sz w:val="24"/>
          <w:highlight w:val="lightGray"/>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 are provided]</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Services </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if none are provided</w:t>
      </w:r>
      <w:r w:rsidRPr="00B83994">
        <w:rPr>
          <w:rFonts w:ascii="Times New Roman" w:hAnsi="Times New Roman"/>
          <w:i/>
          <w:color w:val="auto"/>
          <w:sz w:val="24"/>
          <w:highlight w:val="lightGray"/>
        </w:rPr>
        <w:t>]</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Facilities </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83994">
        <w:rPr>
          <w:rFonts w:ascii="Times New Roman" w:hAnsi="Times New Roman"/>
          <w:i/>
          <w:color w:val="auto"/>
          <w:sz w:val="24"/>
          <w:highlight w:val="lightGray"/>
        </w:rPr>
        <w:t>]</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83994">
        <w:rPr>
          <w:rFonts w:ascii="Times New Roman" w:hAnsi="Times New Roman"/>
          <w:i/>
          <w:color w:val="auto"/>
          <w:sz w:val="24"/>
          <w:highlight w:val="lightGray"/>
        </w:rPr>
        <w:t>[for example, office or computer equipment, materials, vehicles, etc., or insert “n/a” if none are provided]</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color w:val="auto"/>
          <w:sz w:val="24"/>
        </w:rPr>
      </w:pP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p>
    <w:p w:rsidR="00605381" w:rsidRDefault="00605381" w:rsidP="00734505">
      <w:pPr>
        <w:pStyle w:val="ApndxHeading"/>
        <w:spacing w:before="0" w:after="0"/>
        <w:jc w:val="both"/>
        <w:rPr>
          <w:b w:val="0"/>
          <w:bCs w:val="0"/>
          <w:sz w:val="24"/>
          <w:szCs w:val="24"/>
        </w:rPr>
      </w:pPr>
    </w:p>
    <w:p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rsidR="00605381" w:rsidRPr="005B4BCB" w:rsidRDefault="00605381" w:rsidP="00734505">
      <w:pPr>
        <w:pStyle w:val="ApndxHeading"/>
        <w:spacing w:before="0" w:after="0"/>
        <w:jc w:val="both"/>
        <w:rPr>
          <w:b w:val="0"/>
          <w:bCs w:val="0"/>
          <w:sz w:val="24"/>
          <w:szCs w:val="24"/>
        </w:rPr>
      </w:pPr>
    </w:p>
    <w:p w:rsidR="00734505" w:rsidRPr="00D1363D" w:rsidRDefault="00734505" w:rsidP="00734505">
      <w:pPr>
        <w:pStyle w:val="ApndxHeading"/>
        <w:jc w:val="left"/>
        <w:rPr>
          <w:i/>
          <w:sz w:val="24"/>
          <w:szCs w:val="24"/>
        </w:rPr>
      </w:pPr>
    </w:p>
    <w:p w:rsidR="0099703F" w:rsidRDefault="0099703F" w:rsidP="00757007">
      <w:pPr>
        <w:pStyle w:val="ApndxHeading"/>
        <w:ind w:left="700" w:hanging="700"/>
        <w:rPr>
          <w:sz w:val="24"/>
          <w:szCs w:val="24"/>
        </w:rPr>
        <w:sectPr w:rsidR="0099703F" w:rsidSect="00410CD3">
          <w:footnotePr>
            <w:numStart w:val="2"/>
          </w:footnotePr>
          <w:pgSz w:w="11907" w:h="16840" w:code="9"/>
          <w:pgMar w:top="1440" w:right="1440" w:bottom="1440" w:left="1440" w:header="317" w:footer="317" w:gutter="0"/>
          <w:paperSrc w:other="4"/>
          <w:cols w:space="720"/>
          <w:rtlGutter/>
          <w:docGrid w:linePitch="272"/>
        </w:sectPr>
      </w:pPr>
    </w:p>
    <w:p w:rsidR="00D3552D" w:rsidRPr="00F94FFE" w:rsidRDefault="00D3552D" w:rsidP="00757007">
      <w:pPr>
        <w:pStyle w:val="ApndxHeading"/>
        <w:ind w:left="700" w:hanging="700"/>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734505">
        <w:rPr>
          <w:sz w:val="24"/>
          <w:szCs w:val="24"/>
        </w:rPr>
        <w:t>I</w:t>
      </w:r>
      <w:r w:rsidRPr="00F94FFE">
        <w:rPr>
          <w:sz w:val="24"/>
          <w:szCs w:val="24"/>
        </w:rPr>
        <w:t>X</w:t>
      </w:r>
    </w:p>
    <w:p w:rsidR="00D3552D" w:rsidRPr="00F94FFE" w:rsidRDefault="00397F83" w:rsidP="00757007">
      <w:pPr>
        <w:pStyle w:val="ApndxHeading"/>
        <w:ind w:left="700" w:hanging="700"/>
        <w:rPr>
          <w:sz w:val="24"/>
          <w:szCs w:val="24"/>
        </w:rPr>
      </w:pPr>
      <w:r>
        <w:rPr>
          <w:sz w:val="24"/>
          <w:szCs w:val="24"/>
        </w:rPr>
        <w:t xml:space="preserve">UNESCO </w:t>
      </w:r>
      <w:r w:rsidR="00D3552D" w:rsidRPr="00F94FFE">
        <w:rPr>
          <w:sz w:val="24"/>
          <w:szCs w:val="24"/>
        </w:rPr>
        <w:t>SUPPORT COST</w:t>
      </w:r>
    </w:p>
    <w:p w:rsidR="00F94FFE" w:rsidRDefault="00F94FFE" w:rsidP="00F94FFE">
      <w:pPr>
        <w:pStyle w:val="ApndxHeading"/>
        <w:numPr>
          <w:ilvl w:val="0"/>
          <w:numId w:val="42"/>
        </w:numPr>
        <w:jc w:val="left"/>
        <w:rPr>
          <w:sz w:val="24"/>
          <w:szCs w:val="24"/>
        </w:rPr>
      </w:pPr>
      <w:r>
        <w:rPr>
          <w:sz w:val="24"/>
          <w:szCs w:val="24"/>
        </w:rPr>
        <w:t xml:space="preserve">Support Cost for this Agreement is </w:t>
      </w:r>
      <w:r w:rsidRPr="00F94FFE">
        <w:rPr>
          <w:sz w:val="24"/>
          <w:szCs w:val="24"/>
          <w:highlight w:val="lightGray"/>
        </w:rPr>
        <w:t>[ insert %]</w:t>
      </w:r>
      <w:r>
        <w:rPr>
          <w:sz w:val="24"/>
          <w:szCs w:val="24"/>
        </w:rPr>
        <w:t xml:space="preserve"> </w:t>
      </w:r>
    </w:p>
    <w:p w:rsidR="00F94FFE" w:rsidRDefault="00F94FFE" w:rsidP="00757007">
      <w:pPr>
        <w:pStyle w:val="ApndxHeading"/>
        <w:ind w:left="700" w:hanging="700"/>
        <w:rPr>
          <w:sz w:val="24"/>
          <w:szCs w:val="24"/>
        </w:rPr>
      </w:pPr>
    </w:p>
    <w:p w:rsidR="00D3552D" w:rsidRPr="00F94FFE" w:rsidRDefault="00BA24C6" w:rsidP="00BA24C6">
      <w:pPr>
        <w:pStyle w:val="ApndxHeading"/>
        <w:numPr>
          <w:ilvl w:val="0"/>
          <w:numId w:val="42"/>
        </w:numPr>
        <w:jc w:val="left"/>
        <w:rPr>
          <w:sz w:val="24"/>
          <w:szCs w:val="24"/>
        </w:rPr>
      </w:pPr>
      <w:r>
        <w:rPr>
          <w:sz w:val="24"/>
          <w:szCs w:val="24"/>
        </w:rPr>
        <w:t>Summary of Current Policy on Project Servicing Cost Rates</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UNESCO’s Cost Recovery Policy is based on the principle that all resources required for the proper implementation of an extra</w:t>
      </w:r>
      <w:r w:rsidR="00BA24C6">
        <w:rPr>
          <w:rFonts w:ascii="Times New Roman" w:hAnsi="Times New Roman"/>
          <w:sz w:val="22"/>
          <w:szCs w:val="22"/>
          <w:lang w:val="en-US"/>
        </w:rPr>
        <w:t>-</w:t>
      </w:r>
      <w:r w:rsidRPr="00E54FC8">
        <w:rPr>
          <w:rFonts w:ascii="Times New Roman" w:hAnsi="Times New Roman"/>
          <w:sz w:val="22"/>
          <w:szCs w:val="22"/>
          <w:lang w:val="en-US"/>
        </w:rPr>
        <w:t xml:space="preserve">budgetary project should be budgeted for and charged to that project. </w:t>
      </w:r>
      <w:r w:rsidR="003C3223">
        <w:rPr>
          <w:rFonts w:ascii="Times New Roman" w:hAnsi="Times New Roman"/>
          <w:sz w:val="22"/>
          <w:szCs w:val="22"/>
          <w:lang w:val="en-US"/>
        </w:rPr>
        <w:t>W</w:t>
      </w:r>
      <w:r w:rsidRPr="00E54FC8">
        <w:rPr>
          <w:rFonts w:ascii="Times New Roman" w:hAnsi="Times New Roman"/>
          <w:sz w:val="22"/>
          <w:szCs w:val="22"/>
          <w:lang w:val="en-US"/>
        </w:rPr>
        <w:t>hen Regular Programme resources are used for implementing an extra</w:t>
      </w:r>
      <w:r w:rsidR="00BA24C6">
        <w:rPr>
          <w:rFonts w:ascii="Times New Roman" w:hAnsi="Times New Roman"/>
          <w:sz w:val="22"/>
          <w:szCs w:val="22"/>
          <w:lang w:val="en-US"/>
        </w:rPr>
        <w:t>-</w:t>
      </w:r>
      <w:r w:rsidRPr="00E54FC8">
        <w:rPr>
          <w:rFonts w:ascii="Times New Roman" w:hAnsi="Times New Roman"/>
          <w:sz w:val="22"/>
          <w:szCs w:val="22"/>
          <w:lang w:val="en-US"/>
        </w:rPr>
        <w:t>budgetary project, the related costs should be reimbursed to the Regular Programme.  The Guidelines on the Cost Recovery Policy and Budgetary Aspects of Extra</w:t>
      </w:r>
      <w:r w:rsidR="00BA24C6">
        <w:rPr>
          <w:rFonts w:ascii="Times New Roman" w:hAnsi="Times New Roman"/>
          <w:sz w:val="22"/>
          <w:szCs w:val="22"/>
          <w:lang w:val="en-US"/>
        </w:rPr>
        <w:t>-</w:t>
      </w:r>
      <w:r w:rsidRPr="00E54FC8">
        <w:rPr>
          <w:rFonts w:ascii="Times New Roman" w:hAnsi="Times New Roman"/>
          <w:sz w:val="22"/>
          <w:szCs w:val="22"/>
          <w:lang w:val="en-US"/>
        </w:rPr>
        <w:t>budgetary Projects build on these principles to ensure sufficient resources are planned for projects through comprehensive budgets to enable the organization achieve its expected results.</w:t>
      </w:r>
    </w:p>
    <w:p w:rsidR="00D3552D" w:rsidRPr="00E54FC8" w:rsidRDefault="00D3552D" w:rsidP="00530CD0">
      <w:pPr>
        <w:pStyle w:val="PlainText"/>
        <w:rPr>
          <w:rFonts w:ascii="Times New Roman" w:hAnsi="Times New Roman"/>
          <w:sz w:val="22"/>
          <w:szCs w:val="22"/>
          <w:lang w:val="en-US"/>
        </w:rPr>
      </w:pP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Extra</w:t>
      </w:r>
      <w:r w:rsidR="00BA24C6">
        <w:rPr>
          <w:rFonts w:ascii="Times New Roman" w:hAnsi="Times New Roman"/>
          <w:sz w:val="22"/>
          <w:szCs w:val="22"/>
          <w:lang w:val="en-US"/>
        </w:rPr>
        <w:t>-</w:t>
      </w:r>
      <w:r w:rsidRPr="00E54FC8">
        <w:rPr>
          <w:rFonts w:ascii="Times New Roman" w:hAnsi="Times New Roman"/>
          <w:sz w:val="22"/>
          <w:szCs w:val="22"/>
          <w:lang w:val="en-US"/>
        </w:rPr>
        <w:t>budgetary Projects Indirect variable costs should be recovered in full from extra</w:t>
      </w:r>
      <w:r w:rsidR="00BA24C6">
        <w:rPr>
          <w:rFonts w:ascii="Times New Roman" w:hAnsi="Times New Roman"/>
          <w:sz w:val="22"/>
          <w:szCs w:val="22"/>
          <w:lang w:val="en-US"/>
        </w:rPr>
        <w:t>-</w:t>
      </w:r>
      <w:r w:rsidRPr="00E54FC8">
        <w:rPr>
          <w:rFonts w:ascii="Times New Roman" w:hAnsi="Times New Roman"/>
          <w:sz w:val="22"/>
          <w:szCs w:val="22"/>
          <w:lang w:val="en-US"/>
        </w:rPr>
        <w:t>budgetary projects in one way or another, as a percentage rate or even as a cost component of the direct costs of the project.</w:t>
      </w:r>
    </w:p>
    <w:p w:rsidR="00D3552D" w:rsidRPr="00E54FC8" w:rsidRDefault="00D3552D" w:rsidP="00530CD0">
      <w:pPr>
        <w:pStyle w:val="PlainText"/>
        <w:rPr>
          <w:rFonts w:ascii="Times New Roman" w:hAnsi="Times New Roman"/>
          <w:sz w:val="22"/>
          <w:szCs w:val="22"/>
          <w:lang w:val="en-US"/>
        </w:rPr>
      </w:pP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Currently UNESCO recovers these costs by applying a Programme Support Cost (PSC) rate (i.e. a percentage of the project’s total expenditure). The standard PSC rates are:</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[1] 13% – standard rate;</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[1] 8% – equipment;</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[1] 10% – donor-funded special accounts; [1] 7% – Delivering as One pilots, Multi-Donor Trust Funds and United Nations Joint Programmes (provided that the costs which would have normally been covered by the PSC rates are charged as direct costs to the project);</w:t>
      </w:r>
    </w:p>
    <w:p w:rsidR="00D3552D" w:rsidRPr="004226ED" w:rsidRDefault="00D3552D" w:rsidP="00757007">
      <w:pPr>
        <w:rPr>
          <w:sz w:val="24"/>
          <w:szCs w:val="24"/>
        </w:rPr>
      </w:pPr>
    </w:p>
    <w:p w:rsidR="00D3552D" w:rsidRPr="00F47164" w:rsidRDefault="00D3552D" w:rsidP="00757007">
      <w:pPr>
        <w:spacing w:line="360" w:lineRule="auto"/>
        <w:jc w:val="center"/>
      </w:pPr>
    </w:p>
    <w:p w:rsidR="00D3552D" w:rsidRDefault="00D3552D" w:rsidP="00085198">
      <w:pPr>
        <w:pStyle w:val="ApndxHeading"/>
        <w:spacing w:before="0" w:after="0"/>
        <w:jc w:val="left"/>
        <w:rPr>
          <w:sz w:val="24"/>
        </w:rPr>
      </w:pPr>
    </w:p>
    <w:sectPr w:rsidR="00D3552D"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38" w:rsidRDefault="00852938">
      <w:r>
        <w:separator/>
      </w:r>
    </w:p>
  </w:endnote>
  <w:endnote w:type="continuationSeparator" w:id="0">
    <w:p w:rsidR="00852938" w:rsidRDefault="0085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1E0FE0" w:rsidRDefault="001E0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rsidP="00D0629C">
    <w:pPr>
      <w:pStyle w:val="Footer"/>
      <w:tabs>
        <w:tab w:val="clear" w:pos="8640"/>
        <w:tab w:val="right" w:pos="8460"/>
      </w:tabs>
    </w:pPr>
    <w:r>
      <w:tab/>
    </w:r>
    <w:r>
      <w:fldChar w:fldCharType="begin"/>
    </w:r>
    <w:r>
      <w:instrText xml:space="preserve"> PAGE   \* MERGEFORMAT </w:instrText>
    </w:r>
    <w:r>
      <w:fldChar w:fldCharType="separate"/>
    </w:r>
    <w:r w:rsidR="00C02BFC">
      <w:rPr>
        <w:noProof/>
      </w:rPr>
      <w:t>19</w:t>
    </w:r>
    <w:r>
      <w:rPr>
        <w:noProof/>
      </w:rPr>
      <w:fldChar w:fldCharType="end"/>
    </w:r>
    <w:r>
      <w:rPr>
        <w:noProof/>
      </w:rPr>
      <w:tab/>
    </w:r>
  </w:p>
  <w:p w:rsidR="001E0FE0" w:rsidRPr="002B23DE" w:rsidRDefault="001E0FE0"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pPr>
      <w:pStyle w:val="Footer"/>
      <w:jc w:val="center"/>
    </w:pPr>
  </w:p>
  <w:p w:rsidR="001E0FE0" w:rsidRDefault="001E0FE0">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r>
      <w:continuationSeparator/>
    </w:r>
  </w:p>
  <w:p w:rsidR="001E0FE0" w:rsidRDefault="001E0FE0"/>
  <w:p w:rsidR="001E0FE0" w:rsidRDefault="001E0FE0">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pPr>
      <w:pStyle w:val="Header"/>
      <w:framePr w:wrap="around" w:vAnchor="text" w:hAnchor="margin" w:xAlign="right" w:y="1"/>
      <w:rPr>
        <w:rStyle w:val="PageNumber"/>
      </w:rPr>
    </w:pPr>
  </w:p>
  <w:p w:rsidR="001E0FE0" w:rsidRDefault="001E0FE0"/>
  <w:p w:rsidR="001E0FE0" w:rsidRDefault="001E0FE0">
    <w:pPr>
      <w:pStyle w:val="Header"/>
      <w:framePr w:wrap="around" w:vAnchor="text" w:hAnchor="margin" w:xAlign="right" w:y="1"/>
      <w:rPr>
        <w:rStyle w:val="PageNumber"/>
      </w:rPr>
    </w:pPr>
  </w:p>
  <w:p w:rsidR="001E0FE0" w:rsidRDefault="001E0FE0"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rsidR="001E0FE0" w:rsidRPr="00FC4D16" w:rsidRDefault="001E0FE0"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38" w:rsidRDefault="00852938">
      <w:r>
        <w:separator/>
      </w:r>
    </w:p>
  </w:footnote>
  <w:footnote w:type="continuationSeparator" w:id="0">
    <w:p w:rsidR="00852938" w:rsidRDefault="00852938">
      <w:r>
        <w:continuationSeparator/>
      </w:r>
    </w:p>
  </w:footnote>
  <w:footnote w:id="1">
    <w:p w:rsidR="001E0FE0" w:rsidRPr="00A77285" w:rsidRDefault="001E0FE0"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rsidR="001E0FE0" w:rsidRDefault="001E0FE0" w:rsidP="008D66B0">
      <w:pPr>
        <w:pStyle w:val="FootnoteText"/>
      </w:pPr>
    </w:p>
  </w:footnote>
  <w:footnote w:id="2">
    <w:p w:rsidR="001E0FE0" w:rsidRDefault="001E0FE0" w:rsidP="008D66B0">
      <w:pPr>
        <w:pStyle w:val="FootnoteText"/>
      </w:pPr>
      <w:r w:rsidRPr="00A77285">
        <w:rPr>
          <w:rStyle w:val="FootnoteReference"/>
          <w:sz w:val="22"/>
          <w:szCs w:val="22"/>
        </w:rPr>
        <w:footnoteRef/>
      </w:r>
      <w:r w:rsidRPr="00A77285">
        <w:rPr>
          <w:sz w:val="22"/>
          <w:szCs w:val="22"/>
        </w:rPr>
        <w:t xml:space="preserve"> Reference is made to “Guidelines: </w:t>
      </w:r>
      <w:r>
        <w:rPr>
          <w:sz w:val="22"/>
          <w:szCs w:val="22"/>
        </w:rPr>
        <w:t>Selection and Employment of Consultants</w:t>
      </w:r>
      <w:r w:rsidRPr="00A77285">
        <w:rPr>
          <w:sz w:val="22"/>
          <w:szCs w:val="22"/>
        </w:rPr>
        <w:t xml:space="preserve"> under IBRD Loans and IDA Credits &amp; Grants by World Bank Borrowers”.</w:t>
      </w:r>
    </w:p>
  </w:footnote>
  <w:footnote w:id="3">
    <w:p w:rsidR="001E0FE0" w:rsidRDefault="001E0FE0">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4">
    <w:p w:rsidR="001E0FE0" w:rsidRDefault="001E0FE0" w:rsidP="0099703F">
      <w:pPr>
        <w:pStyle w:val="FootnoteText"/>
      </w:pPr>
      <w:r w:rsidRPr="00B33994">
        <w:rPr>
          <w:rStyle w:val="FootnoteReference"/>
        </w:rPr>
        <w:footnoteRef/>
      </w:r>
      <w:r w:rsidRPr="00B33994">
        <w:t xml:space="preserve"> In </w:t>
      </w:r>
      <w:r>
        <w:t xml:space="preserve">many </w:t>
      </w:r>
      <w:r w:rsidRPr="00B33994">
        <w:t>cases</w:t>
      </w:r>
      <w:r>
        <w:t>,</w:t>
      </w:r>
      <w:r w:rsidRPr="00B33994">
        <w:t xml:space="preserve"> only the names of UNESCO staff can be listed at the time of Agreement sig</w:t>
      </w:r>
      <w:r>
        <w:t>n</w:t>
      </w:r>
      <w:r w:rsidRPr="00B33994">
        <w:t>ing. For external experts/consultants whom UNESCO can select only after the Agreement signing,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UNESCO will provide the Government with the names of the consultant(s)/expert(s) promptly after they are selected/contracted by UNESCO.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E0FE0" w:rsidRDefault="001E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rsidP="00D0629C">
    <w:pPr>
      <w:pStyle w:val="Header"/>
    </w:pPr>
    <w:r>
      <w:rPr>
        <w:smallCaps/>
      </w:rPr>
      <w:tab/>
    </w:r>
  </w:p>
  <w:p w:rsidR="001E0FE0" w:rsidRDefault="001E0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0" w:rsidRDefault="001E0FE0">
    <w:pPr>
      <w:pStyle w:val="Header"/>
      <w:framePr w:wrap="around" w:vAnchor="text" w:hAnchor="margin" w:xAlign="right" w:y="1"/>
      <w:rPr>
        <w:rStyle w:val="PageNumber"/>
      </w:rPr>
    </w:pPr>
    <w:r>
      <w:rPr>
        <w:rStyle w:val="PageNumber"/>
      </w:rPr>
      <w:t xml:space="preserve">PAGE  </w:t>
    </w:r>
    <w:r>
      <w:rPr>
        <w:rStyle w:val="PageNumber"/>
        <w:noProof/>
      </w:rPr>
      <w:t>51</w:t>
    </w:r>
  </w:p>
  <w:p w:rsidR="001E0FE0" w:rsidRDefault="001E0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B26437"/>
    <w:multiLevelType w:val="hybridMultilevel"/>
    <w:tmpl w:val="3BD82AD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0E20A18"/>
    <w:multiLevelType w:val="hybridMultilevel"/>
    <w:tmpl w:val="81F2BC32"/>
    <w:lvl w:ilvl="0" w:tplc="05B0B544">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8208A"/>
    <w:multiLevelType w:val="hybridMultilevel"/>
    <w:tmpl w:val="C1BA7196"/>
    <w:lvl w:ilvl="0" w:tplc="0409000F">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95600F"/>
    <w:multiLevelType w:val="hybridMultilevel"/>
    <w:tmpl w:val="A9F46F62"/>
    <w:lvl w:ilvl="0" w:tplc="A4BC30C0">
      <w:start w:val="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A57FE"/>
    <w:multiLevelType w:val="hybridMultilevel"/>
    <w:tmpl w:val="C8EA62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4316120"/>
    <w:multiLevelType w:val="hybridMultilevel"/>
    <w:tmpl w:val="AC48C8AA"/>
    <w:lvl w:ilvl="0" w:tplc="5EA093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143EE5"/>
    <w:multiLevelType w:val="hybridMultilevel"/>
    <w:tmpl w:val="1D42C51A"/>
    <w:lvl w:ilvl="0" w:tplc="573CFE5A">
      <w:start w:val="1"/>
      <w:numFmt w:val="decimal"/>
      <w:lvlText w:val="%1."/>
      <w:lvlJc w:val="right"/>
      <w:pPr>
        <w:ind w:left="360" w:hanging="360"/>
      </w:pPr>
      <w:rPr>
        <w:rFonts w:cs="Times New Roman" w:hint="default"/>
        <w:strike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33558"/>
    <w:multiLevelType w:val="hybridMultilevel"/>
    <w:tmpl w:val="6D6662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1DE9230C"/>
    <w:multiLevelType w:val="hybridMultilevel"/>
    <w:tmpl w:val="5FE0A4FE"/>
    <w:lvl w:ilvl="0" w:tplc="FDBE1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F6AEE"/>
    <w:multiLevelType w:val="hybridMultilevel"/>
    <w:tmpl w:val="EA100780"/>
    <w:lvl w:ilvl="0" w:tplc="417C8D2E">
      <w:start w:val="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A4875"/>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E34305"/>
    <w:multiLevelType w:val="hybridMultilevel"/>
    <w:tmpl w:val="B3C2B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85866"/>
    <w:multiLevelType w:val="hybridMultilevel"/>
    <w:tmpl w:val="36245B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26" w15:restartNumberingAfterBreak="0">
    <w:nsid w:val="351B10B0"/>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15:restartNumberingAfterBreak="0">
    <w:nsid w:val="434C04E0"/>
    <w:multiLevelType w:val="hybridMultilevel"/>
    <w:tmpl w:val="11CE8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4683A"/>
    <w:multiLevelType w:val="hybridMultilevel"/>
    <w:tmpl w:val="0770B12C"/>
    <w:lvl w:ilvl="0" w:tplc="74183690">
      <w:start w:val="1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9BD274C"/>
    <w:multiLevelType w:val="singleLevel"/>
    <w:tmpl w:val="7CAC654E"/>
    <w:lvl w:ilvl="0">
      <w:start w:val="1"/>
      <w:numFmt w:val="lowerLetter"/>
      <w:lvlText w:val="(%1)"/>
      <w:lvlJc w:val="left"/>
      <w:pPr>
        <w:tabs>
          <w:tab w:val="num" w:pos="2160"/>
        </w:tabs>
        <w:ind w:left="2160" w:hanging="720"/>
      </w:pPr>
      <w:rPr>
        <w:rFonts w:cs="Times New Roman" w:hint="default"/>
      </w:rPr>
    </w:lvl>
  </w:abstractNum>
  <w:abstractNum w:abstractNumId="33" w15:restartNumberingAfterBreak="0">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4DAA273A"/>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DB60DB1"/>
    <w:multiLevelType w:val="hybridMultilevel"/>
    <w:tmpl w:val="CA582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B1168"/>
    <w:multiLevelType w:val="hybridMultilevel"/>
    <w:tmpl w:val="4F806630"/>
    <w:lvl w:ilvl="0" w:tplc="E4C29BB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8" w15:restartNumberingAfterBreak="0">
    <w:nsid w:val="5D9C7019"/>
    <w:multiLevelType w:val="hybridMultilevel"/>
    <w:tmpl w:val="7012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833565"/>
    <w:multiLevelType w:val="hybridMultilevel"/>
    <w:tmpl w:val="84C4C3BC"/>
    <w:lvl w:ilvl="0" w:tplc="F6105EFC">
      <w:start w:val="1"/>
      <w:numFmt w:val="decimal"/>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8C235B1"/>
    <w:multiLevelType w:val="singleLevel"/>
    <w:tmpl w:val="0F50ECC6"/>
    <w:lvl w:ilvl="0">
      <w:start w:val="4"/>
      <w:numFmt w:val="decimal"/>
      <w:lvlText w:val="%1"/>
      <w:lvlJc w:val="left"/>
      <w:pPr>
        <w:tabs>
          <w:tab w:val="num" w:pos="720"/>
        </w:tabs>
        <w:ind w:left="720" w:hanging="720"/>
      </w:pPr>
      <w:rPr>
        <w:rFonts w:cs="Times New Roman" w:hint="default"/>
      </w:rPr>
    </w:lvl>
  </w:abstractNum>
  <w:abstractNum w:abstractNumId="44"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6B0C0A4F"/>
    <w:multiLevelType w:val="hybridMultilevel"/>
    <w:tmpl w:val="573E4C24"/>
    <w:lvl w:ilvl="0" w:tplc="0E983F7E">
      <w:start w:val="9"/>
      <w:numFmt w:val="decimal"/>
      <w:lvlText w:val="%1."/>
      <w:lvlJc w:val="left"/>
      <w:pPr>
        <w:ind w:left="36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6D011462"/>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36C4EB8"/>
    <w:multiLevelType w:val="hybridMultilevel"/>
    <w:tmpl w:val="EBCA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C3D85"/>
    <w:multiLevelType w:val="hybridMultilevel"/>
    <w:tmpl w:val="CC14B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97C61CF"/>
    <w:multiLevelType w:val="hybridMultilevel"/>
    <w:tmpl w:val="5E4E70B6"/>
    <w:lvl w:ilvl="0" w:tplc="41EE9EB0">
      <w:start w:val="1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5" w15:restartNumberingAfterBreak="0">
    <w:nsid w:val="7E0B4936"/>
    <w:multiLevelType w:val="hybridMultilevel"/>
    <w:tmpl w:val="D856E524"/>
    <w:lvl w:ilvl="0" w:tplc="B908F9C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670" w:hanging="360"/>
      </w:pPr>
      <w:rPr>
        <w:rFonts w:cs="Times New Roman"/>
      </w:rPr>
    </w:lvl>
    <w:lvl w:ilvl="2" w:tplc="0409001B" w:tentative="1">
      <w:start w:val="1"/>
      <w:numFmt w:val="lowerRoman"/>
      <w:lvlText w:val="%3."/>
      <w:lvlJc w:val="right"/>
      <w:pPr>
        <w:ind w:left="1390" w:hanging="180"/>
      </w:pPr>
      <w:rPr>
        <w:rFonts w:cs="Times New Roman"/>
      </w:rPr>
    </w:lvl>
    <w:lvl w:ilvl="3" w:tplc="0409000F" w:tentative="1">
      <w:start w:val="1"/>
      <w:numFmt w:val="decimal"/>
      <w:lvlText w:val="%4."/>
      <w:lvlJc w:val="left"/>
      <w:pPr>
        <w:ind w:left="2110" w:hanging="360"/>
      </w:pPr>
      <w:rPr>
        <w:rFonts w:cs="Times New Roman"/>
      </w:rPr>
    </w:lvl>
    <w:lvl w:ilvl="4" w:tplc="04090019" w:tentative="1">
      <w:start w:val="1"/>
      <w:numFmt w:val="lowerLetter"/>
      <w:lvlText w:val="%5."/>
      <w:lvlJc w:val="left"/>
      <w:pPr>
        <w:ind w:left="2830" w:hanging="360"/>
      </w:pPr>
      <w:rPr>
        <w:rFonts w:cs="Times New Roman"/>
      </w:rPr>
    </w:lvl>
    <w:lvl w:ilvl="5" w:tplc="0409001B" w:tentative="1">
      <w:start w:val="1"/>
      <w:numFmt w:val="lowerRoman"/>
      <w:lvlText w:val="%6."/>
      <w:lvlJc w:val="right"/>
      <w:pPr>
        <w:ind w:left="3550" w:hanging="180"/>
      </w:pPr>
      <w:rPr>
        <w:rFonts w:cs="Times New Roman"/>
      </w:rPr>
    </w:lvl>
    <w:lvl w:ilvl="6" w:tplc="0409000F" w:tentative="1">
      <w:start w:val="1"/>
      <w:numFmt w:val="decimal"/>
      <w:lvlText w:val="%7."/>
      <w:lvlJc w:val="left"/>
      <w:pPr>
        <w:ind w:left="4270" w:hanging="360"/>
      </w:pPr>
      <w:rPr>
        <w:rFonts w:cs="Times New Roman"/>
      </w:rPr>
    </w:lvl>
    <w:lvl w:ilvl="7" w:tplc="04090019" w:tentative="1">
      <w:start w:val="1"/>
      <w:numFmt w:val="lowerLetter"/>
      <w:lvlText w:val="%8."/>
      <w:lvlJc w:val="left"/>
      <w:pPr>
        <w:ind w:left="4990" w:hanging="360"/>
      </w:pPr>
      <w:rPr>
        <w:rFonts w:cs="Times New Roman"/>
      </w:rPr>
    </w:lvl>
    <w:lvl w:ilvl="8" w:tplc="0409001B" w:tentative="1">
      <w:start w:val="1"/>
      <w:numFmt w:val="lowerRoman"/>
      <w:lvlText w:val="%9."/>
      <w:lvlJc w:val="right"/>
      <w:pPr>
        <w:ind w:left="5710" w:hanging="180"/>
      </w:pPr>
      <w:rPr>
        <w:rFonts w:cs="Times New Roman"/>
      </w:rPr>
    </w:lvl>
  </w:abstractNum>
  <w:abstractNum w:abstractNumId="56" w15:restartNumberingAfterBreak="0">
    <w:nsid w:val="7E2646F8"/>
    <w:multiLevelType w:val="hybridMultilevel"/>
    <w:tmpl w:val="DB669280"/>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51"/>
  </w:num>
  <w:num w:numId="5">
    <w:abstractNumId w:val="13"/>
  </w:num>
  <w:num w:numId="6">
    <w:abstractNumId w:val="32"/>
  </w:num>
  <w:num w:numId="7">
    <w:abstractNumId w:val="47"/>
  </w:num>
  <w:num w:numId="8">
    <w:abstractNumId w:val="40"/>
  </w:num>
  <w:num w:numId="9">
    <w:abstractNumId w:val="39"/>
  </w:num>
  <w:num w:numId="10">
    <w:abstractNumId w:val="4"/>
  </w:num>
  <w:num w:numId="11">
    <w:abstractNumId w:val="24"/>
  </w:num>
  <w:num w:numId="12">
    <w:abstractNumId w:val="45"/>
  </w:num>
  <w:num w:numId="13">
    <w:abstractNumId w:val="55"/>
  </w:num>
  <w:num w:numId="14">
    <w:abstractNumId w:val="2"/>
  </w:num>
  <w:num w:numId="15">
    <w:abstractNumId w:val="46"/>
  </w:num>
  <w:num w:numId="16">
    <w:abstractNumId w:val="27"/>
  </w:num>
  <w:num w:numId="17">
    <w:abstractNumId w:val="54"/>
  </w:num>
  <w:num w:numId="18">
    <w:abstractNumId w:val="37"/>
  </w:num>
  <w:num w:numId="19">
    <w:abstractNumId w:val="10"/>
  </w:num>
  <w:num w:numId="20">
    <w:abstractNumId w:val="31"/>
  </w:num>
  <w:num w:numId="21">
    <w:abstractNumId w:val="22"/>
  </w:num>
  <w:num w:numId="22">
    <w:abstractNumId w:val="20"/>
  </w:num>
  <w:num w:numId="23">
    <w:abstractNumId w:val="34"/>
  </w:num>
  <w:num w:numId="24">
    <w:abstractNumId w:val="18"/>
  </w:num>
  <w:num w:numId="25">
    <w:abstractNumId w:val="35"/>
  </w:num>
  <w:num w:numId="26">
    <w:abstractNumId w:val="7"/>
  </w:num>
  <w:num w:numId="27">
    <w:abstractNumId w:val="53"/>
  </w:num>
  <w:num w:numId="28">
    <w:abstractNumId w:val="50"/>
  </w:num>
  <w:num w:numId="29">
    <w:abstractNumId w:val="16"/>
  </w:num>
  <w:num w:numId="30">
    <w:abstractNumId w:val="33"/>
  </w:num>
  <w:num w:numId="31">
    <w:abstractNumId w:val="15"/>
  </w:num>
  <w:num w:numId="32">
    <w:abstractNumId w:val="43"/>
  </w:num>
  <w:num w:numId="33">
    <w:abstractNumId w:val="49"/>
  </w:num>
  <w:num w:numId="34">
    <w:abstractNumId w:val="26"/>
  </w:num>
  <w:num w:numId="35">
    <w:abstractNumId w:val="6"/>
  </w:num>
  <w:num w:numId="36">
    <w:abstractNumId w:val="41"/>
  </w:num>
  <w:num w:numId="37">
    <w:abstractNumId w:val="36"/>
  </w:num>
  <w:num w:numId="38">
    <w:abstractNumId w:val="5"/>
  </w:num>
  <w:num w:numId="39">
    <w:abstractNumId w:val="12"/>
  </w:num>
  <w:num w:numId="40">
    <w:abstractNumId w:val="48"/>
  </w:num>
  <w:num w:numId="41">
    <w:abstractNumId w:val="8"/>
  </w:num>
  <w:num w:numId="42">
    <w:abstractNumId w:val="11"/>
  </w:num>
  <w:num w:numId="43">
    <w:abstractNumId w:val="9"/>
  </w:num>
  <w:num w:numId="44">
    <w:abstractNumId w:val="56"/>
  </w:num>
  <w:num w:numId="45">
    <w:abstractNumId w:val="3"/>
  </w:num>
  <w:num w:numId="46">
    <w:abstractNumId w:val="21"/>
  </w:num>
  <w:num w:numId="47">
    <w:abstractNumId w:val="14"/>
  </w:num>
  <w:num w:numId="48">
    <w:abstractNumId w:val="38"/>
  </w:num>
  <w:num w:numId="49">
    <w:abstractNumId w:val="17"/>
  </w:num>
  <w:num w:numId="50">
    <w:abstractNumId w:val="28"/>
  </w:num>
  <w:num w:numId="51">
    <w:abstractNumId w:val="29"/>
  </w:num>
  <w:num w:numId="52">
    <w:abstractNumId w:val="42"/>
  </w:num>
  <w:num w:numId="53">
    <w:abstractNumId w:val="19"/>
  </w:num>
  <w:num w:numId="54">
    <w:abstractNumId w:val="44"/>
  </w:num>
  <w:num w:numId="55">
    <w:abstractNumId w:val="52"/>
  </w:num>
  <w:num w:numId="56">
    <w:abstractNumId w:val="30"/>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664"/>
    <w:rsid w:val="00003198"/>
    <w:rsid w:val="00005D3B"/>
    <w:rsid w:val="00007BC3"/>
    <w:rsid w:val="00011E95"/>
    <w:rsid w:val="000126A7"/>
    <w:rsid w:val="000145F9"/>
    <w:rsid w:val="000153B1"/>
    <w:rsid w:val="00016234"/>
    <w:rsid w:val="000228BF"/>
    <w:rsid w:val="00025035"/>
    <w:rsid w:val="00025889"/>
    <w:rsid w:val="000262AF"/>
    <w:rsid w:val="000271DE"/>
    <w:rsid w:val="000300BA"/>
    <w:rsid w:val="0003014B"/>
    <w:rsid w:val="00031271"/>
    <w:rsid w:val="0003153E"/>
    <w:rsid w:val="00034D51"/>
    <w:rsid w:val="000412F0"/>
    <w:rsid w:val="000417E6"/>
    <w:rsid w:val="00043E54"/>
    <w:rsid w:val="00047376"/>
    <w:rsid w:val="00050E82"/>
    <w:rsid w:val="00051A4A"/>
    <w:rsid w:val="000525DB"/>
    <w:rsid w:val="0005281B"/>
    <w:rsid w:val="00052BCC"/>
    <w:rsid w:val="00053996"/>
    <w:rsid w:val="00055DE1"/>
    <w:rsid w:val="00056A34"/>
    <w:rsid w:val="00063302"/>
    <w:rsid w:val="00063B0B"/>
    <w:rsid w:val="00064096"/>
    <w:rsid w:val="00064533"/>
    <w:rsid w:val="00071FDA"/>
    <w:rsid w:val="0007294D"/>
    <w:rsid w:val="000760F5"/>
    <w:rsid w:val="00077D06"/>
    <w:rsid w:val="00077F67"/>
    <w:rsid w:val="000800E3"/>
    <w:rsid w:val="0008316D"/>
    <w:rsid w:val="00085198"/>
    <w:rsid w:val="00086DE2"/>
    <w:rsid w:val="00086E93"/>
    <w:rsid w:val="00090E2E"/>
    <w:rsid w:val="00093B4D"/>
    <w:rsid w:val="00094FB8"/>
    <w:rsid w:val="00095A60"/>
    <w:rsid w:val="00096903"/>
    <w:rsid w:val="000A2653"/>
    <w:rsid w:val="000A37D9"/>
    <w:rsid w:val="000A47AA"/>
    <w:rsid w:val="000B08E7"/>
    <w:rsid w:val="000B61D3"/>
    <w:rsid w:val="000B6D0D"/>
    <w:rsid w:val="000B7B7F"/>
    <w:rsid w:val="000C1DF1"/>
    <w:rsid w:val="000C37EA"/>
    <w:rsid w:val="000C42AE"/>
    <w:rsid w:val="000C4FFE"/>
    <w:rsid w:val="000C67D9"/>
    <w:rsid w:val="000D1750"/>
    <w:rsid w:val="000D196E"/>
    <w:rsid w:val="000D1EC1"/>
    <w:rsid w:val="000D20D5"/>
    <w:rsid w:val="000D2674"/>
    <w:rsid w:val="000D2AD6"/>
    <w:rsid w:val="000D3818"/>
    <w:rsid w:val="000D3A82"/>
    <w:rsid w:val="000D4DA5"/>
    <w:rsid w:val="000D55E8"/>
    <w:rsid w:val="000D6F98"/>
    <w:rsid w:val="000D7779"/>
    <w:rsid w:val="000E06C5"/>
    <w:rsid w:val="000E083F"/>
    <w:rsid w:val="000E0FF6"/>
    <w:rsid w:val="000E3ECC"/>
    <w:rsid w:val="000E4344"/>
    <w:rsid w:val="000E6BE7"/>
    <w:rsid w:val="000E6F46"/>
    <w:rsid w:val="000E753F"/>
    <w:rsid w:val="000F018E"/>
    <w:rsid w:val="000F01E3"/>
    <w:rsid w:val="000F1C49"/>
    <w:rsid w:val="000F34DB"/>
    <w:rsid w:val="000F3B7E"/>
    <w:rsid w:val="000F63EF"/>
    <w:rsid w:val="000F6827"/>
    <w:rsid w:val="00100417"/>
    <w:rsid w:val="00100AD2"/>
    <w:rsid w:val="00101EE8"/>
    <w:rsid w:val="0010218B"/>
    <w:rsid w:val="00105974"/>
    <w:rsid w:val="00105ECD"/>
    <w:rsid w:val="00110C74"/>
    <w:rsid w:val="00115244"/>
    <w:rsid w:val="0012046A"/>
    <w:rsid w:val="00120584"/>
    <w:rsid w:val="001205FF"/>
    <w:rsid w:val="001212E4"/>
    <w:rsid w:val="00123717"/>
    <w:rsid w:val="00124506"/>
    <w:rsid w:val="00125B2C"/>
    <w:rsid w:val="00127CFA"/>
    <w:rsid w:val="001303E9"/>
    <w:rsid w:val="00131076"/>
    <w:rsid w:val="001319C2"/>
    <w:rsid w:val="001350E1"/>
    <w:rsid w:val="00137053"/>
    <w:rsid w:val="00142F25"/>
    <w:rsid w:val="0014608F"/>
    <w:rsid w:val="001464ED"/>
    <w:rsid w:val="0014667C"/>
    <w:rsid w:val="001476BA"/>
    <w:rsid w:val="00147AE6"/>
    <w:rsid w:val="00151471"/>
    <w:rsid w:val="00153124"/>
    <w:rsid w:val="00154243"/>
    <w:rsid w:val="00155681"/>
    <w:rsid w:val="00161063"/>
    <w:rsid w:val="001616A7"/>
    <w:rsid w:val="00161778"/>
    <w:rsid w:val="00161B05"/>
    <w:rsid w:val="00162125"/>
    <w:rsid w:val="0016335E"/>
    <w:rsid w:val="00163C0C"/>
    <w:rsid w:val="00164C03"/>
    <w:rsid w:val="001674E8"/>
    <w:rsid w:val="00172940"/>
    <w:rsid w:val="00172BF6"/>
    <w:rsid w:val="001739E5"/>
    <w:rsid w:val="00176424"/>
    <w:rsid w:val="001775A8"/>
    <w:rsid w:val="00180E77"/>
    <w:rsid w:val="001823CF"/>
    <w:rsid w:val="00182964"/>
    <w:rsid w:val="001859D9"/>
    <w:rsid w:val="00185F0D"/>
    <w:rsid w:val="00186565"/>
    <w:rsid w:val="00186650"/>
    <w:rsid w:val="00187980"/>
    <w:rsid w:val="001909F8"/>
    <w:rsid w:val="00191812"/>
    <w:rsid w:val="00191A9C"/>
    <w:rsid w:val="00197DBC"/>
    <w:rsid w:val="001A1589"/>
    <w:rsid w:val="001A3822"/>
    <w:rsid w:val="001A457F"/>
    <w:rsid w:val="001A4EDA"/>
    <w:rsid w:val="001A559C"/>
    <w:rsid w:val="001B0C4A"/>
    <w:rsid w:val="001B16BA"/>
    <w:rsid w:val="001B1EF9"/>
    <w:rsid w:val="001B6511"/>
    <w:rsid w:val="001B7A6B"/>
    <w:rsid w:val="001C1460"/>
    <w:rsid w:val="001C179E"/>
    <w:rsid w:val="001C20A7"/>
    <w:rsid w:val="001C22E9"/>
    <w:rsid w:val="001C4528"/>
    <w:rsid w:val="001C684B"/>
    <w:rsid w:val="001C7C3A"/>
    <w:rsid w:val="001D1633"/>
    <w:rsid w:val="001D21B1"/>
    <w:rsid w:val="001D36F0"/>
    <w:rsid w:val="001D4223"/>
    <w:rsid w:val="001D56B6"/>
    <w:rsid w:val="001D7483"/>
    <w:rsid w:val="001E0B78"/>
    <w:rsid w:val="001E0FE0"/>
    <w:rsid w:val="001E1078"/>
    <w:rsid w:val="001E1668"/>
    <w:rsid w:val="001E3160"/>
    <w:rsid w:val="001E3FBC"/>
    <w:rsid w:val="001E474B"/>
    <w:rsid w:val="001E4A9F"/>
    <w:rsid w:val="001E5863"/>
    <w:rsid w:val="001E5B13"/>
    <w:rsid w:val="001E7064"/>
    <w:rsid w:val="001E72A1"/>
    <w:rsid w:val="001E7B8F"/>
    <w:rsid w:val="001E7DF5"/>
    <w:rsid w:val="001E7ECB"/>
    <w:rsid w:val="001E7F19"/>
    <w:rsid w:val="001F0C58"/>
    <w:rsid w:val="001F28D0"/>
    <w:rsid w:val="001F4897"/>
    <w:rsid w:val="001F5884"/>
    <w:rsid w:val="001F7A85"/>
    <w:rsid w:val="00200286"/>
    <w:rsid w:val="00200F3C"/>
    <w:rsid w:val="00202005"/>
    <w:rsid w:val="00204523"/>
    <w:rsid w:val="00204E95"/>
    <w:rsid w:val="00205330"/>
    <w:rsid w:val="00205DE4"/>
    <w:rsid w:val="00206092"/>
    <w:rsid w:val="00211656"/>
    <w:rsid w:val="00211E8D"/>
    <w:rsid w:val="00213BE8"/>
    <w:rsid w:val="00215AD5"/>
    <w:rsid w:val="00216D9A"/>
    <w:rsid w:val="00220274"/>
    <w:rsid w:val="00220506"/>
    <w:rsid w:val="002217EF"/>
    <w:rsid w:val="002225B1"/>
    <w:rsid w:val="00222601"/>
    <w:rsid w:val="00222E83"/>
    <w:rsid w:val="0022645F"/>
    <w:rsid w:val="00231E67"/>
    <w:rsid w:val="002321DE"/>
    <w:rsid w:val="002410A6"/>
    <w:rsid w:val="002414EA"/>
    <w:rsid w:val="002416D7"/>
    <w:rsid w:val="00242249"/>
    <w:rsid w:val="0024380A"/>
    <w:rsid w:val="00246243"/>
    <w:rsid w:val="00246812"/>
    <w:rsid w:val="00250CFB"/>
    <w:rsid w:val="00251EF3"/>
    <w:rsid w:val="0025581F"/>
    <w:rsid w:val="00255993"/>
    <w:rsid w:val="00255E26"/>
    <w:rsid w:val="00256031"/>
    <w:rsid w:val="00257293"/>
    <w:rsid w:val="00257D29"/>
    <w:rsid w:val="00261AEE"/>
    <w:rsid w:val="00262C7D"/>
    <w:rsid w:val="00263F68"/>
    <w:rsid w:val="002674A7"/>
    <w:rsid w:val="00270869"/>
    <w:rsid w:val="002721D0"/>
    <w:rsid w:val="00272636"/>
    <w:rsid w:val="00273179"/>
    <w:rsid w:val="0027339E"/>
    <w:rsid w:val="00275621"/>
    <w:rsid w:val="00276535"/>
    <w:rsid w:val="002778C7"/>
    <w:rsid w:val="0028008B"/>
    <w:rsid w:val="0028032A"/>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A0B35"/>
    <w:rsid w:val="002A163A"/>
    <w:rsid w:val="002A19C9"/>
    <w:rsid w:val="002A6DB3"/>
    <w:rsid w:val="002B000B"/>
    <w:rsid w:val="002B0364"/>
    <w:rsid w:val="002B092B"/>
    <w:rsid w:val="002B23DE"/>
    <w:rsid w:val="002B401B"/>
    <w:rsid w:val="002B63D8"/>
    <w:rsid w:val="002C0213"/>
    <w:rsid w:val="002C092C"/>
    <w:rsid w:val="002C0F32"/>
    <w:rsid w:val="002C1E24"/>
    <w:rsid w:val="002C1E32"/>
    <w:rsid w:val="002C6428"/>
    <w:rsid w:val="002D0167"/>
    <w:rsid w:val="002D0701"/>
    <w:rsid w:val="002D0C16"/>
    <w:rsid w:val="002D14B1"/>
    <w:rsid w:val="002D1B46"/>
    <w:rsid w:val="002D21B6"/>
    <w:rsid w:val="002D489C"/>
    <w:rsid w:val="002D6A33"/>
    <w:rsid w:val="002D6D62"/>
    <w:rsid w:val="002E049D"/>
    <w:rsid w:val="002E1AB5"/>
    <w:rsid w:val="002E1D6A"/>
    <w:rsid w:val="002E220A"/>
    <w:rsid w:val="002E26AE"/>
    <w:rsid w:val="002E3B11"/>
    <w:rsid w:val="002E3DDB"/>
    <w:rsid w:val="002E4965"/>
    <w:rsid w:val="002E5284"/>
    <w:rsid w:val="002F0B0A"/>
    <w:rsid w:val="002F146D"/>
    <w:rsid w:val="002F32D9"/>
    <w:rsid w:val="002F4743"/>
    <w:rsid w:val="002F5242"/>
    <w:rsid w:val="002F7BA4"/>
    <w:rsid w:val="002F7CD1"/>
    <w:rsid w:val="0030151A"/>
    <w:rsid w:val="00301FBF"/>
    <w:rsid w:val="003029AA"/>
    <w:rsid w:val="00304888"/>
    <w:rsid w:val="00307B80"/>
    <w:rsid w:val="003117B6"/>
    <w:rsid w:val="00311D0F"/>
    <w:rsid w:val="0031243F"/>
    <w:rsid w:val="00315559"/>
    <w:rsid w:val="00315F93"/>
    <w:rsid w:val="00317223"/>
    <w:rsid w:val="0032092C"/>
    <w:rsid w:val="00321D2D"/>
    <w:rsid w:val="00324210"/>
    <w:rsid w:val="00330520"/>
    <w:rsid w:val="00331E52"/>
    <w:rsid w:val="00333552"/>
    <w:rsid w:val="0033372D"/>
    <w:rsid w:val="00333F46"/>
    <w:rsid w:val="00334B72"/>
    <w:rsid w:val="00336FE6"/>
    <w:rsid w:val="003374D6"/>
    <w:rsid w:val="003379F1"/>
    <w:rsid w:val="00341B92"/>
    <w:rsid w:val="00342939"/>
    <w:rsid w:val="00342F10"/>
    <w:rsid w:val="00343647"/>
    <w:rsid w:val="00343974"/>
    <w:rsid w:val="00347306"/>
    <w:rsid w:val="0035024B"/>
    <w:rsid w:val="00350458"/>
    <w:rsid w:val="003506B1"/>
    <w:rsid w:val="00350CE3"/>
    <w:rsid w:val="00351F23"/>
    <w:rsid w:val="00353B31"/>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5317"/>
    <w:rsid w:val="00375FD6"/>
    <w:rsid w:val="00377E18"/>
    <w:rsid w:val="003830C8"/>
    <w:rsid w:val="00384C6F"/>
    <w:rsid w:val="00385562"/>
    <w:rsid w:val="00395A68"/>
    <w:rsid w:val="00396BDF"/>
    <w:rsid w:val="00397F83"/>
    <w:rsid w:val="003A0317"/>
    <w:rsid w:val="003A3EC3"/>
    <w:rsid w:val="003A6047"/>
    <w:rsid w:val="003A6D3D"/>
    <w:rsid w:val="003A707A"/>
    <w:rsid w:val="003A7755"/>
    <w:rsid w:val="003B0251"/>
    <w:rsid w:val="003B0EDC"/>
    <w:rsid w:val="003B1FFF"/>
    <w:rsid w:val="003B2B1A"/>
    <w:rsid w:val="003B2FFD"/>
    <w:rsid w:val="003B4F6C"/>
    <w:rsid w:val="003B5056"/>
    <w:rsid w:val="003B65D1"/>
    <w:rsid w:val="003B7611"/>
    <w:rsid w:val="003C1B36"/>
    <w:rsid w:val="003C301D"/>
    <w:rsid w:val="003C3223"/>
    <w:rsid w:val="003C4C26"/>
    <w:rsid w:val="003C528E"/>
    <w:rsid w:val="003C5860"/>
    <w:rsid w:val="003D0430"/>
    <w:rsid w:val="003D19A7"/>
    <w:rsid w:val="003D2CFE"/>
    <w:rsid w:val="003D497F"/>
    <w:rsid w:val="003E0A67"/>
    <w:rsid w:val="003E12E6"/>
    <w:rsid w:val="003E5180"/>
    <w:rsid w:val="003E635C"/>
    <w:rsid w:val="003E7959"/>
    <w:rsid w:val="003E7F88"/>
    <w:rsid w:val="003F119A"/>
    <w:rsid w:val="003F6C84"/>
    <w:rsid w:val="003F6D44"/>
    <w:rsid w:val="0040311A"/>
    <w:rsid w:val="00403224"/>
    <w:rsid w:val="004055FF"/>
    <w:rsid w:val="00406B06"/>
    <w:rsid w:val="00407975"/>
    <w:rsid w:val="00410CAF"/>
    <w:rsid w:val="00410CD3"/>
    <w:rsid w:val="00412B8A"/>
    <w:rsid w:val="00412E4D"/>
    <w:rsid w:val="004139F1"/>
    <w:rsid w:val="004148DF"/>
    <w:rsid w:val="00416C86"/>
    <w:rsid w:val="00420BCF"/>
    <w:rsid w:val="00422266"/>
    <w:rsid w:val="004226ED"/>
    <w:rsid w:val="00422812"/>
    <w:rsid w:val="00423D2A"/>
    <w:rsid w:val="00424826"/>
    <w:rsid w:val="00425F2E"/>
    <w:rsid w:val="00427999"/>
    <w:rsid w:val="00431ADC"/>
    <w:rsid w:val="00432394"/>
    <w:rsid w:val="00432901"/>
    <w:rsid w:val="00432C13"/>
    <w:rsid w:val="00434866"/>
    <w:rsid w:val="00434ED6"/>
    <w:rsid w:val="004423C1"/>
    <w:rsid w:val="004429A4"/>
    <w:rsid w:val="004470A6"/>
    <w:rsid w:val="00452B9E"/>
    <w:rsid w:val="00453588"/>
    <w:rsid w:val="004551E0"/>
    <w:rsid w:val="0045528B"/>
    <w:rsid w:val="00455403"/>
    <w:rsid w:val="00455A80"/>
    <w:rsid w:val="00456582"/>
    <w:rsid w:val="00457D4F"/>
    <w:rsid w:val="00457FE3"/>
    <w:rsid w:val="004606F0"/>
    <w:rsid w:val="00460A71"/>
    <w:rsid w:val="0047059B"/>
    <w:rsid w:val="00471153"/>
    <w:rsid w:val="00474E44"/>
    <w:rsid w:val="0047721A"/>
    <w:rsid w:val="0047777A"/>
    <w:rsid w:val="00480AF3"/>
    <w:rsid w:val="004820C0"/>
    <w:rsid w:val="00482765"/>
    <w:rsid w:val="00483E39"/>
    <w:rsid w:val="004874C7"/>
    <w:rsid w:val="004935B2"/>
    <w:rsid w:val="00494020"/>
    <w:rsid w:val="00496AA3"/>
    <w:rsid w:val="00497F5A"/>
    <w:rsid w:val="004A0808"/>
    <w:rsid w:val="004A1248"/>
    <w:rsid w:val="004A317E"/>
    <w:rsid w:val="004A546F"/>
    <w:rsid w:val="004A7AFC"/>
    <w:rsid w:val="004B323B"/>
    <w:rsid w:val="004B7309"/>
    <w:rsid w:val="004C144E"/>
    <w:rsid w:val="004C2900"/>
    <w:rsid w:val="004C2D16"/>
    <w:rsid w:val="004C444B"/>
    <w:rsid w:val="004C4BDF"/>
    <w:rsid w:val="004C5CDA"/>
    <w:rsid w:val="004C6D41"/>
    <w:rsid w:val="004D1AC0"/>
    <w:rsid w:val="004D25C9"/>
    <w:rsid w:val="004D51A1"/>
    <w:rsid w:val="004D5E1B"/>
    <w:rsid w:val="004D6610"/>
    <w:rsid w:val="004D6C70"/>
    <w:rsid w:val="004E0155"/>
    <w:rsid w:val="004E0BF3"/>
    <w:rsid w:val="004E20A4"/>
    <w:rsid w:val="004E29D3"/>
    <w:rsid w:val="004E453B"/>
    <w:rsid w:val="004E53A1"/>
    <w:rsid w:val="004E5EA0"/>
    <w:rsid w:val="004E6EAC"/>
    <w:rsid w:val="004E7F0F"/>
    <w:rsid w:val="004F09F3"/>
    <w:rsid w:val="004F3B66"/>
    <w:rsid w:val="004F5F44"/>
    <w:rsid w:val="004F7383"/>
    <w:rsid w:val="004F7FB2"/>
    <w:rsid w:val="005008F2"/>
    <w:rsid w:val="005040DF"/>
    <w:rsid w:val="00504C31"/>
    <w:rsid w:val="0050590F"/>
    <w:rsid w:val="00510326"/>
    <w:rsid w:val="00510C16"/>
    <w:rsid w:val="005124E2"/>
    <w:rsid w:val="00513517"/>
    <w:rsid w:val="00513D90"/>
    <w:rsid w:val="0051456E"/>
    <w:rsid w:val="00516332"/>
    <w:rsid w:val="005166B9"/>
    <w:rsid w:val="0051700E"/>
    <w:rsid w:val="0051766E"/>
    <w:rsid w:val="00521F06"/>
    <w:rsid w:val="00523369"/>
    <w:rsid w:val="00526095"/>
    <w:rsid w:val="00530CD0"/>
    <w:rsid w:val="005312FF"/>
    <w:rsid w:val="0053197F"/>
    <w:rsid w:val="0053271E"/>
    <w:rsid w:val="00532F73"/>
    <w:rsid w:val="00540161"/>
    <w:rsid w:val="00540D2D"/>
    <w:rsid w:val="00542C57"/>
    <w:rsid w:val="0054449A"/>
    <w:rsid w:val="00544819"/>
    <w:rsid w:val="0054533F"/>
    <w:rsid w:val="00550209"/>
    <w:rsid w:val="005532A6"/>
    <w:rsid w:val="00555F03"/>
    <w:rsid w:val="00556CD5"/>
    <w:rsid w:val="00561538"/>
    <w:rsid w:val="0056725B"/>
    <w:rsid w:val="005711C7"/>
    <w:rsid w:val="00572D52"/>
    <w:rsid w:val="00573565"/>
    <w:rsid w:val="00573E8D"/>
    <w:rsid w:val="005749B6"/>
    <w:rsid w:val="00574AD2"/>
    <w:rsid w:val="0057508A"/>
    <w:rsid w:val="005759EA"/>
    <w:rsid w:val="00581946"/>
    <w:rsid w:val="00582E68"/>
    <w:rsid w:val="00584029"/>
    <w:rsid w:val="00584EC3"/>
    <w:rsid w:val="00591E87"/>
    <w:rsid w:val="00593F36"/>
    <w:rsid w:val="0059736C"/>
    <w:rsid w:val="00597C7A"/>
    <w:rsid w:val="005A080F"/>
    <w:rsid w:val="005A235C"/>
    <w:rsid w:val="005A2F10"/>
    <w:rsid w:val="005A36A3"/>
    <w:rsid w:val="005A5C18"/>
    <w:rsid w:val="005A689D"/>
    <w:rsid w:val="005B1DC8"/>
    <w:rsid w:val="005B40AB"/>
    <w:rsid w:val="005B4115"/>
    <w:rsid w:val="005B4546"/>
    <w:rsid w:val="005B4BCB"/>
    <w:rsid w:val="005B5B8B"/>
    <w:rsid w:val="005B5F02"/>
    <w:rsid w:val="005B689C"/>
    <w:rsid w:val="005B6FDD"/>
    <w:rsid w:val="005C0E73"/>
    <w:rsid w:val="005C1556"/>
    <w:rsid w:val="005C250B"/>
    <w:rsid w:val="005C376B"/>
    <w:rsid w:val="005C648C"/>
    <w:rsid w:val="005D0462"/>
    <w:rsid w:val="005D09F9"/>
    <w:rsid w:val="005D1C20"/>
    <w:rsid w:val="005D1EFA"/>
    <w:rsid w:val="005D3CDA"/>
    <w:rsid w:val="005D3E8F"/>
    <w:rsid w:val="005D449B"/>
    <w:rsid w:val="005D5421"/>
    <w:rsid w:val="005D7277"/>
    <w:rsid w:val="005D78C6"/>
    <w:rsid w:val="005E1E54"/>
    <w:rsid w:val="005E3028"/>
    <w:rsid w:val="005E40EB"/>
    <w:rsid w:val="005E4214"/>
    <w:rsid w:val="005E5392"/>
    <w:rsid w:val="005E6D74"/>
    <w:rsid w:val="005F0039"/>
    <w:rsid w:val="005F1C44"/>
    <w:rsid w:val="005F1F4C"/>
    <w:rsid w:val="005F39A4"/>
    <w:rsid w:val="005F4491"/>
    <w:rsid w:val="005F730C"/>
    <w:rsid w:val="00600468"/>
    <w:rsid w:val="00600CEF"/>
    <w:rsid w:val="00604458"/>
    <w:rsid w:val="00605381"/>
    <w:rsid w:val="0060575F"/>
    <w:rsid w:val="00605A66"/>
    <w:rsid w:val="00605E55"/>
    <w:rsid w:val="00607B21"/>
    <w:rsid w:val="00614101"/>
    <w:rsid w:val="00614280"/>
    <w:rsid w:val="00614DF3"/>
    <w:rsid w:val="00615FED"/>
    <w:rsid w:val="006220D2"/>
    <w:rsid w:val="00622901"/>
    <w:rsid w:val="00623E04"/>
    <w:rsid w:val="006244A0"/>
    <w:rsid w:val="00626873"/>
    <w:rsid w:val="00626987"/>
    <w:rsid w:val="00630E10"/>
    <w:rsid w:val="00631819"/>
    <w:rsid w:val="0063319B"/>
    <w:rsid w:val="0063352C"/>
    <w:rsid w:val="00635896"/>
    <w:rsid w:val="00642CD0"/>
    <w:rsid w:val="00642E86"/>
    <w:rsid w:val="00643A2F"/>
    <w:rsid w:val="00643C10"/>
    <w:rsid w:val="00643E70"/>
    <w:rsid w:val="00645CE4"/>
    <w:rsid w:val="00646E71"/>
    <w:rsid w:val="006472ED"/>
    <w:rsid w:val="00650E7A"/>
    <w:rsid w:val="00652EE9"/>
    <w:rsid w:val="006536A0"/>
    <w:rsid w:val="00653D53"/>
    <w:rsid w:val="0065695F"/>
    <w:rsid w:val="00657B94"/>
    <w:rsid w:val="00662463"/>
    <w:rsid w:val="0066377B"/>
    <w:rsid w:val="00663EE9"/>
    <w:rsid w:val="0066548D"/>
    <w:rsid w:val="006666A4"/>
    <w:rsid w:val="006705EB"/>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18E8"/>
    <w:rsid w:val="006A2B9B"/>
    <w:rsid w:val="006A60D0"/>
    <w:rsid w:val="006A6BE7"/>
    <w:rsid w:val="006A71AB"/>
    <w:rsid w:val="006B0545"/>
    <w:rsid w:val="006B1B19"/>
    <w:rsid w:val="006B5699"/>
    <w:rsid w:val="006B7B8F"/>
    <w:rsid w:val="006B7BE9"/>
    <w:rsid w:val="006C1653"/>
    <w:rsid w:val="006C1970"/>
    <w:rsid w:val="006C2221"/>
    <w:rsid w:val="006C3D2D"/>
    <w:rsid w:val="006C5217"/>
    <w:rsid w:val="006C53B4"/>
    <w:rsid w:val="006C6A72"/>
    <w:rsid w:val="006C6FB0"/>
    <w:rsid w:val="006C7F93"/>
    <w:rsid w:val="006D0686"/>
    <w:rsid w:val="006D18A9"/>
    <w:rsid w:val="006D3083"/>
    <w:rsid w:val="006D49F2"/>
    <w:rsid w:val="006D7BA2"/>
    <w:rsid w:val="006E43C8"/>
    <w:rsid w:val="006F004B"/>
    <w:rsid w:val="006F0EAA"/>
    <w:rsid w:val="007018FF"/>
    <w:rsid w:val="00701BAB"/>
    <w:rsid w:val="00702633"/>
    <w:rsid w:val="00711245"/>
    <w:rsid w:val="0071162C"/>
    <w:rsid w:val="00714957"/>
    <w:rsid w:val="00714B46"/>
    <w:rsid w:val="00715056"/>
    <w:rsid w:val="0071686D"/>
    <w:rsid w:val="007221A5"/>
    <w:rsid w:val="00722251"/>
    <w:rsid w:val="00724187"/>
    <w:rsid w:val="00725E19"/>
    <w:rsid w:val="00725E28"/>
    <w:rsid w:val="0072669D"/>
    <w:rsid w:val="00727FCE"/>
    <w:rsid w:val="007313B4"/>
    <w:rsid w:val="007317F3"/>
    <w:rsid w:val="00732E6A"/>
    <w:rsid w:val="007332A6"/>
    <w:rsid w:val="007332B3"/>
    <w:rsid w:val="007343A8"/>
    <w:rsid w:val="00734505"/>
    <w:rsid w:val="0073477E"/>
    <w:rsid w:val="007400DC"/>
    <w:rsid w:val="00741043"/>
    <w:rsid w:val="007418B6"/>
    <w:rsid w:val="0074250B"/>
    <w:rsid w:val="007441B1"/>
    <w:rsid w:val="00747AAE"/>
    <w:rsid w:val="00753646"/>
    <w:rsid w:val="00753BB1"/>
    <w:rsid w:val="0075425D"/>
    <w:rsid w:val="00756937"/>
    <w:rsid w:val="00757007"/>
    <w:rsid w:val="00757807"/>
    <w:rsid w:val="00760348"/>
    <w:rsid w:val="007604FD"/>
    <w:rsid w:val="00761740"/>
    <w:rsid w:val="00761850"/>
    <w:rsid w:val="00761F32"/>
    <w:rsid w:val="007631DF"/>
    <w:rsid w:val="0076666A"/>
    <w:rsid w:val="00767D7E"/>
    <w:rsid w:val="00770C90"/>
    <w:rsid w:val="0077158F"/>
    <w:rsid w:val="00771BA2"/>
    <w:rsid w:val="007756FE"/>
    <w:rsid w:val="00775FE7"/>
    <w:rsid w:val="007761C7"/>
    <w:rsid w:val="00777931"/>
    <w:rsid w:val="00777F8C"/>
    <w:rsid w:val="00781733"/>
    <w:rsid w:val="00781B78"/>
    <w:rsid w:val="00781F51"/>
    <w:rsid w:val="00782759"/>
    <w:rsid w:val="00784D3E"/>
    <w:rsid w:val="00786186"/>
    <w:rsid w:val="007908E1"/>
    <w:rsid w:val="0079128A"/>
    <w:rsid w:val="00791A26"/>
    <w:rsid w:val="0079342A"/>
    <w:rsid w:val="00793B81"/>
    <w:rsid w:val="0079500A"/>
    <w:rsid w:val="00796495"/>
    <w:rsid w:val="0079731B"/>
    <w:rsid w:val="007A0854"/>
    <w:rsid w:val="007A239B"/>
    <w:rsid w:val="007A241C"/>
    <w:rsid w:val="007A4AEB"/>
    <w:rsid w:val="007A4B43"/>
    <w:rsid w:val="007A596D"/>
    <w:rsid w:val="007A5BE2"/>
    <w:rsid w:val="007B1783"/>
    <w:rsid w:val="007B2434"/>
    <w:rsid w:val="007B2CF7"/>
    <w:rsid w:val="007B4C5A"/>
    <w:rsid w:val="007B50B1"/>
    <w:rsid w:val="007B6ED4"/>
    <w:rsid w:val="007B78B4"/>
    <w:rsid w:val="007B7900"/>
    <w:rsid w:val="007B7A44"/>
    <w:rsid w:val="007C1027"/>
    <w:rsid w:val="007C19B0"/>
    <w:rsid w:val="007C3FDA"/>
    <w:rsid w:val="007C4A0F"/>
    <w:rsid w:val="007C6915"/>
    <w:rsid w:val="007C70F4"/>
    <w:rsid w:val="007D09BC"/>
    <w:rsid w:val="007D0C6A"/>
    <w:rsid w:val="007D3B23"/>
    <w:rsid w:val="007D43BF"/>
    <w:rsid w:val="007D7EA6"/>
    <w:rsid w:val="007D7FD9"/>
    <w:rsid w:val="007E0B3C"/>
    <w:rsid w:val="007E3F6A"/>
    <w:rsid w:val="007E4698"/>
    <w:rsid w:val="007E51C6"/>
    <w:rsid w:val="007E54AD"/>
    <w:rsid w:val="007E61BE"/>
    <w:rsid w:val="007E66D6"/>
    <w:rsid w:val="007E7AFC"/>
    <w:rsid w:val="007F4A52"/>
    <w:rsid w:val="007F52B9"/>
    <w:rsid w:val="007F63E9"/>
    <w:rsid w:val="007F7950"/>
    <w:rsid w:val="00800E6E"/>
    <w:rsid w:val="00804743"/>
    <w:rsid w:val="00805C2C"/>
    <w:rsid w:val="0080728D"/>
    <w:rsid w:val="00807777"/>
    <w:rsid w:val="00810B03"/>
    <w:rsid w:val="00812F42"/>
    <w:rsid w:val="0081660E"/>
    <w:rsid w:val="008206A3"/>
    <w:rsid w:val="00821C9B"/>
    <w:rsid w:val="008227B2"/>
    <w:rsid w:val="008233BF"/>
    <w:rsid w:val="008245D9"/>
    <w:rsid w:val="00825538"/>
    <w:rsid w:val="00826F51"/>
    <w:rsid w:val="008275E5"/>
    <w:rsid w:val="00830C79"/>
    <w:rsid w:val="00831214"/>
    <w:rsid w:val="008314F6"/>
    <w:rsid w:val="00831C71"/>
    <w:rsid w:val="00831E1B"/>
    <w:rsid w:val="00832F82"/>
    <w:rsid w:val="008333F8"/>
    <w:rsid w:val="008337A2"/>
    <w:rsid w:val="00834AD1"/>
    <w:rsid w:val="00834DA4"/>
    <w:rsid w:val="008379BC"/>
    <w:rsid w:val="00840383"/>
    <w:rsid w:val="0084099A"/>
    <w:rsid w:val="00841403"/>
    <w:rsid w:val="00842C57"/>
    <w:rsid w:val="008442BB"/>
    <w:rsid w:val="008450A2"/>
    <w:rsid w:val="00845D97"/>
    <w:rsid w:val="0084604E"/>
    <w:rsid w:val="00847044"/>
    <w:rsid w:val="00851C38"/>
    <w:rsid w:val="0085272F"/>
    <w:rsid w:val="00852938"/>
    <w:rsid w:val="00855C3E"/>
    <w:rsid w:val="008633DC"/>
    <w:rsid w:val="00863E6C"/>
    <w:rsid w:val="00864F88"/>
    <w:rsid w:val="0086580B"/>
    <w:rsid w:val="008661F5"/>
    <w:rsid w:val="0086660D"/>
    <w:rsid w:val="0086668B"/>
    <w:rsid w:val="0087623A"/>
    <w:rsid w:val="0087667D"/>
    <w:rsid w:val="008769EF"/>
    <w:rsid w:val="00886991"/>
    <w:rsid w:val="00892D29"/>
    <w:rsid w:val="008930A5"/>
    <w:rsid w:val="00893311"/>
    <w:rsid w:val="008934D4"/>
    <w:rsid w:val="008940F6"/>
    <w:rsid w:val="008949A4"/>
    <w:rsid w:val="008949D6"/>
    <w:rsid w:val="008966AB"/>
    <w:rsid w:val="008A0448"/>
    <w:rsid w:val="008A2213"/>
    <w:rsid w:val="008A22B4"/>
    <w:rsid w:val="008A3D2D"/>
    <w:rsid w:val="008A5B4C"/>
    <w:rsid w:val="008B15F7"/>
    <w:rsid w:val="008B25C7"/>
    <w:rsid w:val="008B3E7A"/>
    <w:rsid w:val="008B438A"/>
    <w:rsid w:val="008C069E"/>
    <w:rsid w:val="008C0EEA"/>
    <w:rsid w:val="008C17AB"/>
    <w:rsid w:val="008C219C"/>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58C7"/>
    <w:rsid w:val="00905E6E"/>
    <w:rsid w:val="0090606B"/>
    <w:rsid w:val="00906985"/>
    <w:rsid w:val="00911A47"/>
    <w:rsid w:val="00911C5F"/>
    <w:rsid w:val="00912145"/>
    <w:rsid w:val="00917920"/>
    <w:rsid w:val="00917BCC"/>
    <w:rsid w:val="009208A1"/>
    <w:rsid w:val="009212FC"/>
    <w:rsid w:val="009240AD"/>
    <w:rsid w:val="00924287"/>
    <w:rsid w:val="0092480E"/>
    <w:rsid w:val="009250A8"/>
    <w:rsid w:val="009253C6"/>
    <w:rsid w:val="009315ED"/>
    <w:rsid w:val="0093173D"/>
    <w:rsid w:val="00932300"/>
    <w:rsid w:val="009334BD"/>
    <w:rsid w:val="00933BEF"/>
    <w:rsid w:val="009350DE"/>
    <w:rsid w:val="0093560F"/>
    <w:rsid w:val="009369CB"/>
    <w:rsid w:val="00936FFB"/>
    <w:rsid w:val="00937683"/>
    <w:rsid w:val="0094017C"/>
    <w:rsid w:val="00940472"/>
    <w:rsid w:val="00941F70"/>
    <w:rsid w:val="00942780"/>
    <w:rsid w:val="00943439"/>
    <w:rsid w:val="00944CC1"/>
    <w:rsid w:val="009454A0"/>
    <w:rsid w:val="009458CF"/>
    <w:rsid w:val="009463F2"/>
    <w:rsid w:val="00946734"/>
    <w:rsid w:val="00950678"/>
    <w:rsid w:val="0095156B"/>
    <w:rsid w:val="0095158D"/>
    <w:rsid w:val="00953834"/>
    <w:rsid w:val="009611A2"/>
    <w:rsid w:val="009637EC"/>
    <w:rsid w:val="0096476A"/>
    <w:rsid w:val="009649F9"/>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E44"/>
    <w:rsid w:val="00995031"/>
    <w:rsid w:val="00996E98"/>
    <w:rsid w:val="0099703F"/>
    <w:rsid w:val="00997099"/>
    <w:rsid w:val="00997671"/>
    <w:rsid w:val="009977CC"/>
    <w:rsid w:val="00997EA4"/>
    <w:rsid w:val="009B49A8"/>
    <w:rsid w:val="009C2883"/>
    <w:rsid w:val="009C2D95"/>
    <w:rsid w:val="009C342C"/>
    <w:rsid w:val="009C4013"/>
    <w:rsid w:val="009C4F83"/>
    <w:rsid w:val="009C61CC"/>
    <w:rsid w:val="009D013C"/>
    <w:rsid w:val="009D026B"/>
    <w:rsid w:val="009D18EF"/>
    <w:rsid w:val="009D19D2"/>
    <w:rsid w:val="009D2398"/>
    <w:rsid w:val="009D2611"/>
    <w:rsid w:val="009D2BD5"/>
    <w:rsid w:val="009D3572"/>
    <w:rsid w:val="009D536F"/>
    <w:rsid w:val="009D5DF2"/>
    <w:rsid w:val="009D7409"/>
    <w:rsid w:val="009E0174"/>
    <w:rsid w:val="009E2485"/>
    <w:rsid w:val="009E36F9"/>
    <w:rsid w:val="009E3B3E"/>
    <w:rsid w:val="009F20C7"/>
    <w:rsid w:val="009F24B8"/>
    <w:rsid w:val="009F3F77"/>
    <w:rsid w:val="009F4580"/>
    <w:rsid w:val="009F4EC4"/>
    <w:rsid w:val="009F6037"/>
    <w:rsid w:val="009F61E6"/>
    <w:rsid w:val="009F6825"/>
    <w:rsid w:val="00A003BB"/>
    <w:rsid w:val="00A0074F"/>
    <w:rsid w:val="00A00E2E"/>
    <w:rsid w:val="00A029D4"/>
    <w:rsid w:val="00A03141"/>
    <w:rsid w:val="00A0389D"/>
    <w:rsid w:val="00A04041"/>
    <w:rsid w:val="00A04253"/>
    <w:rsid w:val="00A052EA"/>
    <w:rsid w:val="00A063E7"/>
    <w:rsid w:val="00A0662A"/>
    <w:rsid w:val="00A07B27"/>
    <w:rsid w:val="00A112C1"/>
    <w:rsid w:val="00A1293C"/>
    <w:rsid w:val="00A12CCD"/>
    <w:rsid w:val="00A138F0"/>
    <w:rsid w:val="00A14766"/>
    <w:rsid w:val="00A16790"/>
    <w:rsid w:val="00A17721"/>
    <w:rsid w:val="00A17DA0"/>
    <w:rsid w:val="00A20B52"/>
    <w:rsid w:val="00A21DD6"/>
    <w:rsid w:val="00A230CE"/>
    <w:rsid w:val="00A23F2B"/>
    <w:rsid w:val="00A24EC6"/>
    <w:rsid w:val="00A30032"/>
    <w:rsid w:val="00A3077B"/>
    <w:rsid w:val="00A31C6B"/>
    <w:rsid w:val="00A33BFD"/>
    <w:rsid w:val="00A35EC9"/>
    <w:rsid w:val="00A36BB7"/>
    <w:rsid w:val="00A41E7E"/>
    <w:rsid w:val="00A4492E"/>
    <w:rsid w:val="00A4701D"/>
    <w:rsid w:val="00A47E17"/>
    <w:rsid w:val="00A50EE8"/>
    <w:rsid w:val="00A518BA"/>
    <w:rsid w:val="00A5236B"/>
    <w:rsid w:val="00A546C9"/>
    <w:rsid w:val="00A55C96"/>
    <w:rsid w:val="00A57C9C"/>
    <w:rsid w:val="00A616FC"/>
    <w:rsid w:val="00A61B36"/>
    <w:rsid w:val="00A61C0F"/>
    <w:rsid w:val="00A623B5"/>
    <w:rsid w:val="00A66BDE"/>
    <w:rsid w:val="00A67855"/>
    <w:rsid w:val="00A67F92"/>
    <w:rsid w:val="00A7274D"/>
    <w:rsid w:val="00A73421"/>
    <w:rsid w:val="00A7346D"/>
    <w:rsid w:val="00A73831"/>
    <w:rsid w:val="00A77285"/>
    <w:rsid w:val="00A77E46"/>
    <w:rsid w:val="00A77F56"/>
    <w:rsid w:val="00A8038C"/>
    <w:rsid w:val="00A803F6"/>
    <w:rsid w:val="00A81519"/>
    <w:rsid w:val="00A8321E"/>
    <w:rsid w:val="00A84D98"/>
    <w:rsid w:val="00A87865"/>
    <w:rsid w:val="00A8792C"/>
    <w:rsid w:val="00A91832"/>
    <w:rsid w:val="00A91EAB"/>
    <w:rsid w:val="00A92A1A"/>
    <w:rsid w:val="00A92A57"/>
    <w:rsid w:val="00A932A0"/>
    <w:rsid w:val="00A93BD9"/>
    <w:rsid w:val="00A9400E"/>
    <w:rsid w:val="00A96430"/>
    <w:rsid w:val="00A97299"/>
    <w:rsid w:val="00AA01F7"/>
    <w:rsid w:val="00AA12BD"/>
    <w:rsid w:val="00AA4F9A"/>
    <w:rsid w:val="00AA509C"/>
    <w:rsid w:val="00AA655C"/>
    <w:rsid w:val="00AB1548"/>
    <w:rsid w:val="00AB2A9A"/>
    <w:rsid w:val="00AB3E8E"/>
    <w:rsid w:val="00AB4526"/>
    <w:rsid w:val="00AB59D0"/>
    <w:rsid w:val="00AB6D89"/>
    <w:rsid w:val="00AC3440"/>
    <w:rsid w:val="00AC54DC"/>
    <w:rsid w:val="00AC67A4"/>
    <w:rsid w:val="00AC7FF1"/>
    <w:rsid w:val="00AD0372"/>
    <w:rsid w:val="00AD13B2"/>
    <w:rsid w:val="00AD5EEE"/>
    <w:rsid w:val="00AD7051"/>
    <w:rsid w:val="00AE0B9A"/>
    <w:rsid w:val="00AE2DEA"/>
    <w:rsid w:val="00AE4CE6"/>
    <w:rsid w:val="00AE67F8"/>
    <w:rsid w:val="00AF0B1C"/>
    <w:rsid w:val="00AF10E8"/>
    <w:rsid w:val="00AF2E2B"/>
    <w:rsid w:val="00AF34CA"/>
    <w:rsid w:val="00AF35E9"/>
    <w:rsid w:val="00AF7EA8"/>
    <w:rsid w:val="00B0042D"/>
    <w:rsid w:val="00B022CA"/>
    <w:rsid w:val="00B02382"/>
    <w:rsid w:val="00B02A1B"/>
    <w:rsid w:val="00B03462"/>
    <w:rsid w:val="00B04B69"/>
    <w:rsid w:val="00B05121"/>
    <w:rsid w:val="00B116F4"/>
    <w:rsid w:val="00B13AED"/>
    <w:rsid w:val="00B14B91"/>
    <w:rsid w:val="00B17797"/>
    <w:rsid w:val="00B20726"/>
    <w:rsid w:val="00B21A71"/>
    <w:rsid w:val="00B22439"/>
    <w:rsid w:val="00B24882"/>
    <w:rsid w:val="00B253A8"/>
    <w:rsid w:val="00B27000"/>
    <w:rsid w:val="00B316CD"/>
    <w:rsid w:val="00B31A91"/>
    <w:rsid w:val="00B31CE9"/>
    <w:rsid w:val="00B33994"/>
    <w:rsid w:val="00B345E4"/>
    <w:rsid w:val="00B34BB2"/>
    <w:rsid w:val="00B352B8"/>
    <w:rsid w:val="00B35C42"/>
    <w:rsid w:val="00B37E17"/>
    <w:rsid w:val="00B40AF0"/>
    <w:rsid w:val="00B41B42"/>
    <w:rsid w:val="00B4376E"/>
    <w:rsid w:val="00B45E59"/>
    <w:rsid w:val="00B50BC3"/>
    <w:rsid w:val="00B50E90"/>
    <w:rsid w:val="00B52921"/>
    <w:rsid w:val="00B55562"/>
    <w:rsid w:val="00B55A0D"/>
    <w:rsid w:val="00B5637F"/>
    <w:rsid w:val="00B57806"/>
    <w:rsid w:val="00B64BBE"/>
    <w:rsid w:val="00B65525"/>
    <w:rsid w:val="00B67573"/>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919B9"/>
    <w:rsid w:val="00B92324"/>
    <w:rsid w:val="00B9235C"/>
    <w:rsid w:val="00B933A3"/>
    <w:rsid w:val="00B93E5C"/>
    <w:rsid w:val="00B9522F"/>
    <w:rsid w:val="00B96C82"/>
    <w:rsid w:val="00B97E64"/>
    <w:rsid w:val="00BA24C6"/>
    <w:rsid w:val="00BA5722"/>
    <w:rsid w:val="00BA59C3"/>
    <w:rsid w:val="00BB0C96"/>
    <w:rsid w:val="00BB2BD7"/>
    <w:rsid w:val="00BB413C"/>
    <w:rsid w:val="00BB74CB"/>
    <w:rsid w:val="00BC087C"/>
    <w:rsid w:val="00BC0DC7"/>
    <w:rsid w:val="00BC1F34"/>
    <w:rsid w:val="00BC30F8"/>
    <w:rsid w:val="00BC33CD"/>
    <w:rsid w:val="00BC4108"/>
    <w:rsid w:val="00BC5237"/>
    <w:rsid w:val="00BC6CE7"/>
    <w:rsid w:val="00BD0E83"/>
    <w:rsid w:val="00BD1D50"/>
    <w:rsid w:val="00BD4669"/>
    <w:rsid w:val="00BD6177"/>
    <w:rsid w:val="00BD790C"/>
    <w:rsid w:val="00BE6526"/>
    <w:rsid w:val="00BF0172"/>
    <w:rsid w:val="00BF0861"/>
    <w:rsid w:val="00BF095A"/>
    <w:rsid w:val="00BF0F96"/>
    <w:rsid w:val="00BF2A68"/>
    <w:rsid w:val="00BF36C5"/>
    <w:rsid w:val="00BF5789"/>
    <w:rsid w:val="00BF5FC2"/>
    <w:rsid w:val="00C00111"/>
    <w:rsid w:val="00C00E56"/>
    <w:rsid w:val="00C02208"/>
    <w:rsid w:val="00C023F2"/>
    <w:rsid w:val="00C02BFC"/>
    <w:rsid w:val="00C11A23"/>
    <w:rsid w:val="00C11AD1"/>
    <w:rsid w:val="00C125E9"/>
    <w:rsid w:val="00C133BF"/>
    <w:rsid w:val="00C15BC8"/>
    <w:rsid w:val="00C16862"/>
    <w:rsid w:val="00C17C07"/>
    <w:rsid w:val="00C17CDD"/>
    <w:rsid w:val="00C21108"/>
    <w:rsid w:val="00C2220B"/>
    <w:rsid w:val="00C236F3"/>
    <w:rsid w:val="00C25CA9"/>
    <w:rsid w:val="00C2667C"/>
    <w:rsid w:val="00C27DF9"/>
    <w:rsid w:val="00C30DB2"/>
    <w:rsid w:val="00C313D8"/>
    <w:rsid w:val="00C32CB8"/>
    <w:rsid w:val="00C340FC"/>
    <w:rsid w:val="00C349B6"/>
    <w:rsid w:val="00C40B9F"/>
    <w:rsid w:val="00C40FAC"/>
    <w:rsid w:val="00C42E91"/>
    <w:rsid w:val="00C44A06"/>
    <w:rsid w:val="00C44D5B"/>
    <w:rsid w:val="00C46BC1"/>
    <w:rsid w:val="00C47EB3"/>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4F42"/>
    <w:rsid w:val="00C807C5"/>
    <w:rsid w:val="00C81C9B"/>
    <w:rsid w:val="00C82E0A"/>
    <w:rsid w:val="00C82E86"/>
    <w:rsid w:val="00C832B9"/>
    <w:rsid w:val="00C837C3"/>
    <w:rsid w:val="00C85186"/>
    <w:rsid w:val="00C857C3"/>
    <w:rsid w:val="00C867FD"/>
    <w:rsid w:val="00C90DB5"/>
    <w:rsid w:val="00C9104B"/>
    <w:rsid w:val="00C91F1B"/>
    <w:rsid w:val="00C92B6D"/>
    <w:rsid w:val="00C95281"/>
    <w:rsid w:val="00C96193"/>
    <w:rsid w:val="00C967F8"/>
    <w:rsid w:val="00CA04D4"/>
    <w:rsid w:val="00CA0AB4"/>
    <w:rsid w:val="00CA0B7D"/>
    <w:rsid w:val="00CA5691"/>
    <w:rsid w:val="00CA57E7"/>
    <w:rsid w:val="00CA593A"/>
    <w:rsid w:val="00CA7241"/>
    <w:rsid w:val="00CA7844"/>
    <w:rsid w:val="00CA7C52"/>
    <w:rsid w:val="00CB1093"/>
    <w:rsid w:val="00CB11C5"/>
    <w:rsid w:val="00CB1643"/>
    <w:rsid w:val="00CB61A4"/>
    <w:rsid w:val="00CB716A"/>
    <w:rsid w:val="00CB7819"/>
    <w:rsid w:val="00CC1012"/>
    <w:rsid w:val="00CC1F71"/>
    <w:rsid w:val="00CC3180"/>
    <w:rsid w:val="00CC37CE"/>
    <w:rsid w:val="00CC5A96"/>
    <w:rsid w:val="00CC6ACD"/>
    <w:rsid w:val="00CD2487"/>
    <w:rsid w:val="00CD24C5"/>
    <w:rsid w:val="00CD356D"/>
    <w:rsid w:val="00CD40AA"/>
    <w:rsid w:val="00CD43CA"/>
    <w:rsid w:val="00CD6DF0"/>
    <w:rsid w:val="00CE02D4"/>
    <w:rsid w:val="00CE1770"/>
    <w:rsid w:val="00CE26CC"/>
    <w:rsid w:val="00CE4CFF"/>
    <w:rsid w:val="00CE5B4A"/>
    <w:rsid w:val="00CE5DDE"/>
    <w:rsid w:val="00CF2118"/>
    <w:rsid w:val="00CF340F"/>
    <w:rsid w:val="00CF36FA"/>
    <w:rsid w:val="00CF37AE"/>
    <w:rsid w:val="00CF587E"/>
    <w:rsid w:val="00CF7758"/>
    <w:rsid w:val="00D01012"/>
    <w:rsid w:val="00D01459"/>
    <w:rsid w:val="00D014A4"/>
    <w:rsid w:val="00D01966"/>
    <w:rsid w:val="00D02B72"/>
    <w:rsid w:val="00D030EA"/>
    <w:rsid w:val="00D03498"/>
    <w:rsid w:val="00D03B7F"/>
    <w:rsid w:val="00D047C5"/>
    <w:rsid w:val="00D0629C"/>
    <w:rsid w:val="00D107C3"/>
    <w:rsid w:val="00D11224"/>
    <w:rsid w:val="00D1363D"/>
    <w:rsid w:val="00D13C4A"/>
    <w:rsid w:val="00D140EF"/>
    <w:rsid w:val="00D14502"/>
    <w:rsid w:val="00D1576D"/>
    <w:rsid w:val="00D22B78"/>
    <w:rsid w:val="00D22DC3"/>
    <w:rsid w:val="00D233AA"/>
    <w:rsid w:val="00D25562"/>
    <w:rsid w:val="00D27787"/>
    <w:rsid w:val="00D30B89"/>
    <w:rsid w:val="00D315B2"/>
    <w:rsid w:val="00D31A91"/>
    <w:rsid w:val="00D34070"/>
    <w:rsid w:val="00D3552D"/>
    <w:rsid w:val="00D36253"/>
    <w:rsid w:val="00D3640B"/>
    <w:rsid w:val="00D37C8C"/>
    <w:rsid w:val="00D4078D"/>
    <w:rsid w:val="00D412F8"/>
    <w:rsid w:val="00D416AD"/>
    <w:rsid w:val="00D42BEE"/>
    <w:rsid w:val="00D42CFA"/>
    <w:rsid w:val="00D44681"/>
    <w:rsid w:val="00D45F07"/>
    <w:rsid w:val="00D53DD8"/>
    <w:rsid w:val="00D541BD"/>
    <w:rsid w:val="00D54F18"/>
    <w:rsid w:val="00D5553B"/>
    <w:rsid w:val="00D55F96"/>
    <w:rsid w:val="00D60E8B"/>
    <w:rsid w:val="00D62904"/>
    <w:rsid w:val="00D63B5E"/>
    <w:rsid w:val="00D648FC"/>
    <w:rsid w:val="00D665D6"/>
    <w:rsid w:val="00D66F09"/>
    <w:rsid w:val="00D702ED"/>
    <w:rsid w:val="00D71879"/>
    <w:rsid w:val="00D71E60"/>
    <w:rsid w:val="00D726AC"/>
    <w:rsid w:val="00D74743"/>
    <w:rsid w:val="00D749A9"/>
    <w:rsid w:val="00D772AE"/>
    <w:rsid w:val="00D773A3"/>
    <w:rsid w:val="00D80D7F"/>
    <w:rsid w:val="00D831E8"/>
    <w:rsid w:val="00D84588"/>
    <w:rsid w:val="00D85972"/>
    <w:rsid w:val="00D87A1C"/>
    <w:rsid w:val="00D87B58"/>
    <w:rsid w:val="00D87D30"/>
    <w:rsid w:val="00D91F2C"/>
    <w:rsid w:val="00D92145"/>
    <w:rsid w:val="00D92BF6"/>
    <w:rsid w:val="00DA0F1A"/>
    <w:rsid w:val="00DA2835"/>
    <w:rsid w:val="00DA2907"/>
    <w:rsid w:val="00DA383B"/>
    <w:rsid w:val="00DA4596"/>
    <w:rsid w:val="00DB1206"/>
    <w:rsid w:val="00DB16A5"/>
    <w:rsid w:val="00DB1874"/>
    <w:rsid w:val="00DB1ACE"/>
    <w:rsid w:val="00DB28FE"/>
    <w:rsid w:val="00DB2B7F"/>
    <w:rsid w:val="00DC0681"/>
    <w:rsid w:val="00DC0AF8"/>
    <w:rsid w:val="00DC1B45"/>
    <w:rsid w:val="00DC3BC5"/>
    <w:rsid w:val="00DC4EAA"/>
    <w:rsid w:val="00DD0274"/>
    <w:rsid w:val="00DD0556"/>
    <w:rsid w:val="00DD26EA"/>
    <w:rsid w:val="00DD446D"/>
    <w:rsid w:val="00DD6B8E"/>
    <w:rsid w:val="00DD7C6C"/>
    <w:rsid w:val="00DE06FB"/>
    <w:rsid w:val="00DE4E11"/>
    <w:rsid w:val="00DE7411"/>
    <w:rsid w:val="00DF2F95"/>
    <w:rsid w:val="00DF370C"/>
    <w:rsid w:val="00DF37A8"/>
    <w:rsid w:val="00DF57AA"/>
    <w:rsid w:val="00DF7E49"/>
    <w:rsid w:val="00E01665"/>
    <w:rsid w:val="00E024BD"/>
    <w:rsid w:val="00E028D7"/>
    <w:rsid w:val="00E03882"/>
    <w:rsid w:val="00E068BB"/>
    <w:rsid w:val="00E06BEC"/>
    <w:rsid w:val="00E110A7"/>
    <w:rsid w:val="00E12F0A"/>
    <w:rsid w:val="00E135CF"/>
    <w:rsid w:val="00E13BB5"/>
    <w:rsid w:val="00E157A1"/>
    <w:rsid w:val="00E1667B"/>
    <w:rsid w:val="00E2030E"/>
    <w:rsid w:val="00E212F8"/>
    <w:rsid w:val="00E23753"/>
    <w:rsid w:val="00E23D22"/>
    <w:rsid w:val="00E2496F"/>
    <w:rsid w:val="00E24C97"/>
    <w:rsid w:val="00E25787"/>
    <w:rsid w:val="00E260F9"/>
    <w:rsid w:val="00E27E4A"/>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BC0"/>
    <w:rsid w:val="00E52D36"/>
    <w:rsid w:val="00E549B5"/>
    <w:rsid w:val="00E54FC8"/>
    <w:rsid w:val="00E576F5"/>
    <w:rsid w:val="00E6033D"/>
    <w:rsid w:val="00E60627"/>
    <w:rsid w:val="00E60817"/>
    <w:rsid w:val="00E6357B"/>
    <w:rsid w:val="00E67A1D"/>
    <w:rsid w:val="00E7076A"/>
    <w:rsid w:val="00E70C12"/>
    <w:rsid w:val="00E72BA9"/>
    <w:rsid w:val="00E733D4"/>
    <w:rsid w:val="00E738A5"/>
    <w:rsid w:val="00E74231"/>
    <w:rsid w:val="00E74753"/>
    <w:rsid w:val="00E7585E"/>
    <w:rsid w:val="00E76636"/>
    <w:rsid w:val="00E77026"/>
    <w:rsid w:val="00E80CE8"/>
    <w:rsid w:val="00E810D0"/>
    <w:rsid w:val="00E84B01"/>
    <w:rsid w:val="00E86310"/>
    <w:rsid w:val="00E86AE8"/>
    <w:rsid w:val="00E871C8"/>
    <w:rsid w:val="00E90517"/>
    <w:rsid w:val="00E938F8"/>
    <w:rsid w:val="00E94843"/>
    <w:rsid w:val="00E94C45"/>
    <w:rsid w:val="00E96C0D"/>
    <w:rsid w:val="00E97CD9"/>
    <w:rsid w:val="00E97D81"/>
    <w:rsid w:val="00EA1558"/>
    <w:rsid w:val="00EA2C32"/>
    <w:rsid w:val="00EA2CA1"/>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476A"/>
    <w:rsid w:val="00EE512D"/>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20C86"/>
    <w:rsid w:val="00F215EF"/>
    <w:rsid w:val="00F218C2"/>
    <w:rsid w:val="00F25438"/>
    <w:rsid w:val="00F25EEF"/>
    <w:rsid w:val="00F2611E"/>
    <w:rsid w:val="00F30343"/>
    <w:rsid w:val="00F3120D"/>
    <w:rsid w:val="00F32BE8"/>
    <w:rsid w:val="00F361BC"/>
    <w:rsid w:val="00F36B36"/>
    <w:rsid w:val="00F372E4"/>
    <w:rsid w:val="00F40353"/>
    <w:rsid w:val="00F4097D"/>
    <w:rsid w:val="00F42822"/>
    <w:rsid w:val="00F428FA"/>
    <w:rsid w:val="00F44AED"/>
    <w:rsid w:val="00F47164"/>
    <w:rsid w:val="00F509BA"/>
    <w:rsid w:val="00F5150E"/>
    <w:rsid w:val="00F60588"/>
    <w:rsid w:val="00F625D7"/>
    <w:rsid w:val="00F64CCF"/>
    <w:rsid w:val="00F64E03"/>
    <w:rsid w:val="00F67712"/>
    <w:rsid w:val="00F67790"/>
    <w:rsid w:val="00F712C4"/>
    <w:rsid w:val="00F718A0"/>
    <w:rsid w:val="00F71C26"/>
    <w:rsid w:val="00F7357E"/>
    <w:rsid w:val="00F73F3E"/>
    <w:rsid w:val="00F80E6D"/>
    <w:rsid w:val="00F817AE"/>
    <w:rsid w:val="00F817E8"/>
    <w:rsid w:val="00F81CD8"/>
    <w:rsid w:val="00F81D67"/>
    <w:rsid w:val="00F8421C"/>
    <w:rsid w:val="00F86CE4"/>
    <w:rsid w:val="00F874D2"/>
    <w:rsid w:val="00F91B85"/>
    <w:rsid w:val="00F934B5"/>
    <w:rsid w:val="00F94FFE"/>
    <w:rsid w:val="00F95176"/>
    <w:rsid w:val="00F96B09"/>
    <w:rsid w:val="00FA038B"/>
    <w:rsid w:val="00FA18B8"/>
    <w:rsid w:val="00FA3A4A"/>
    <w:rsid w:val="00FA4997"/>
    <w:rsid w:val="00FA6769"/>
    <w:rsid w:val="00FA7013"/>
    <w:rsid w:val="00FA78F4"/>
    <w:rsid w:val="00FB58A9"/>
    <w:rsid w:val="00FB6D88"/>
    <w:rsid w:val="00FC0E76"/>
    <w:rsid w:val="00FC25D5"/>
    <w:rsid w:val="00FC2663"/>
    <w:rsid w:val="00FC395C"/>
    <w:rsid w:val="00FC4D16"/>
    <w:rsid w:val="00FC6A4D"/>
    <w:rsid w:val="00FC6F9F"/>
    <w:rsid w:val="00FC787A"/>
    <w:rsid w:val="00FD06B2"/>
    <w:rsid w:val="00FD0B05"/>
    <w:rsid w:val="00FD0FEC"/>
    <w:rsid w:val="00FD14B9"/>
    <w:rsid w:val="00FD1BB2"/>
    <w:rsid w:val="00FD2D43"/>
    <w:rsid w:val="00FD5264"/>
    <w:rsid w:val="00FD61F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F1290"/>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ocId w14:val="0AFE300B"/>
  <w15:docId w15:val="{F0428DC6-8D07-49C0-9DF6-DE2D324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locked/>
    <w:rsid w:val="00757007"/>
    <w:rPr>
      <w:rFonts w:cs="Times New Roman"/>
    </w:rPr>
  </w:style>
  <w:style w:type="character" w:styleId="FootnoteReference">
    <w:name w:val="footnote reference"/>
    <w:basedOn w:val="DefaultParagraphFont"/>
    <w:uiPriority w:val="99"/>
    <w:semiHidden/>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uiPriority w:val="99"/>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uiPriority w:val="99"/>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documents@worldbank.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12A1-39BD-471B-A7D8-A1D3BFF3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UNICEF - DHAKA</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VIRGINIA</dc:creator>
  <cp:lastModifiedBy>Maria V. Vannari</cp:lastModifiedBy>
  <cp:revision>2</cp:revision>
  <cp:lastPrinted>2014-06-04T15:09:00Z</cp:lastPrinted>
  <dcterms:created xsi:type="dcterms:W3CDTF">2017-07-27T22:03:00Z</dcterms:created>
  <dcterms:modified xsi:type="dcterms:W3CDTF">2017-07-27T22:03:00Z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